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87418" w14:textId="77777777" w:rsidR="002314C7" w:rsidRPr="002314C7" w:rsidRDefault="002314C7" w:rsidP="002314C7">
      <w:pPr>
        <w:spacing w:after="0" w:line="240" w:lineRule="auto"/>
        <w:ind w:right="-766"/>
        <w:jc w:val="right"/>
        <w:rPr>
          <w:rFonts w:ascii="Times New Roman" w:hAnsi="Times New Roman"/>
          <w:i/>
          <w:iCs/>
          <w:noProof/>
        </w:rPr>
      </w:pPr>
    </w:p>
    <w:p w14:paraId="321AB6B5" w14:textId="77777777" w:rsidR="002314C7" w:rsidRPr="002314C7" w:rsidRDefault="002314C7" w:rsidP="002314C7">
      <w:pPr>
        <w:spacing w:after="0" w:line="240" w:lineRule="auto"/>
        <w:ind w:right="-766"/>
        <w:jc w:val="right"/>
        <w:rPr>
          <w:rFonts w:ascii="Times New Roman" w:hAnsi="Times New Roman"/>
          <w:i/>
          <w:iCs/>
          <w:noProof/>
        </w:rPr>
      </w:pPr>
    </w:p>
    <w:p w14:paraId="45DFFD38" w14:textId="77777777" w:rsidR="002314C7" w:rsidRPr="002314C7" w:rsidRDefault="002314C7" w:rsidP="002314C7">
      <w:pPr>
        <w:spacing w:after="0" w:line="240" w:lineRule="auto"/>
        <w:ind w:right="-766"/>
        <w:jc w:val="right"/>
        <w:rPr>
          <w:rFonts w:ascii="Times New Roman" w:hAnsi="Times New Roman"/>
          <w:i/>
          <w:iCs/>
          <w:noProof/>
        </w:rPr>
      </w:pPr>
    </w:p>
    <w:p w14:paraId="3D02216A" w14:textId="77777777" w:rsidR="002314C7" w:rsidRPr="002314C7" w:rsidRDefault="002314C7" w:rsidP="002314C7">
      <w:pPr>
        <w:spacing w:after="0" w:line="240" w:lineRule="auto"/>
        <w:ind w:right="-766"/>
        <w:jc w:val="center"/>
        <w:rPr>
          <w:rFonts w:ascii="Times New Roman" w:hAnsi="Times New Roman"/>
          <w:b/>
          <w:bCs/>
        </w:rPr>
      </w:pPr>
      <w:r>
        <w:rPr>
          <w:rFonts w:ascii="Times New Roman" w:hAnsi="Times New Roman"/>
          <w:b/>
          <w:noProof/>
          <w:lang w:val="lv-LV" w:eastAsia="zh-CN"/>
        </w:rPr>
        <w:drawing>
          <wp:inline distT="0" distB="0" distL="0" distR="0" wp14:anchorId="56CB4D84" wp14:editId="5069B76A">
            <wp:extent cx="5337810" cy="1055370"/>
            <wp:effectExtent l="0" t="0" r="0" b="0"/>
            <wp:docPr id="2132891990"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5337810" cy="1055370"/>
                    </a:xfrm>
                    <a:prstGeom prst="rect">
                      <a:avLst/>
                    </a:prstGeom>
                  </pic:spPr>
                </pic:pic>
              </a:graphicData>
            </a:graphic>
          </wp:inline>
        </w:drawing>
      </w:r>
    </w:p>
    <w:p w14:paraId="15C8B1B5" w14:textId="77777777" w:rsidR="002314C7" w:rsidRPr="002314C7" w:rsidRDefault="002314C7" w:rsidP="002314C7">
      <w:pPr>
        <w:spacing w:after="0" w:line="240" w:lineRule="auto"/>
        <w:ind w:right="-766" w:firstLine="720"/>
        <w:jc w:val="both"/>
        <w:rPr>
          <w:rFonts w:ascii="Times New Roman" w:hAnsi="Times New Roman"/>
          <w:b/>
        </w:rPr>
      </w:pPr>
    </w:p>
    <w:p w14:paraId="4F562A32" w14:textId="77777777" w:rsidR="002314C7" w:rsidRPr="002314C7" w:rsidRDefault="002314C7" w:rsidP="002314C7">
      <w:pPr>
        <w:spacing w:after="0" w:line="240" w:lineRule="auto"/>
        <w:ind w:right="-766"/>
        <w:jc w:val="center"/>
        <w:rPr>
          <w:rFonts w:ascii="Times New Roman" w:hAnsi="Times New Roman"/>
          <w:b/>
        </w:rPr>
      </w:pPr>
    </w:p>
    <w:p w14:paraId="379D97E8" w14:textId="77777777" w:rsidR="002314C7" w:rsidRPr="002314C7" w:rsidRDefault="002314C7" w:rsidP="002314C7">
      <w:pPr>
        <w:spacing w:after="0" w:line="240" w:lineRule="auto"/>
        <w:ind w:right="-766"/>
        <w:jc w:val="center"/>
        <w:rPr>
          <w:rFonts w:ascii="Times New Roman" w:hAnsi="Times New Roman"/>
          <w:b/>
        </w:rPr>
      </w:pPr>
    </w:p>
    <w:p w14:paraId="78886D63" w14:textId="77777777" w:rsidR="00DC2F6D" w:rsidRPr="00B26D7F" w:rsidRDefault="00DC2F6D" w:rsidP="00DC2F6D">
      <w:pPr>
        <w:spacing w:after="0"/>
        <w:jc w:val="center"/>
        <w:rPr>
          <w:rFonts w:ascii="Times New Roman" w:eastAsia="Times New Roman" w:hAnsi="Times New Roman"/>
          <w:b/>
          <w:bCs/>
          <w:sz w:val="24"/>
          <w:szCs w:val="24"/>
        </w:rPr>
      </w:pPr>
      <w:r>
        <w:rPr>
          <w:rFonts w:ascii="Times New Roman" w:hAnsi="Times New Roman"/>
          <w:b/>
          <w:sz w:val="24"/>
        </w:rPr>
        <w:t>European Union Cohesion Policy Programme for 2021–2027 under the specific aid objective 1.1.1 “Strengthening research and innovation capacity and transfer of advanced technologies to the R&amp;D system”, measure 1.1.1.9 “Postdoctoral research”:</w:t>
      </w:r>
    </w:p>
    <w:p w14:paraId="63F992FA" w14:textId="77777777" w:rsidR="00DC2F6D" w:rsidRPr="002314C7" w:rsidRDefault="00DC2F6D" w:rsidP="002314C7">
      <w:pPr>
        <w:spacing w:after="0" w:line="240" w:lineRule="auto"/>
        <w:ind w:right="-766"/>
        <w:jc w:val="center"/>
        <w:rPr>
          <w:rFonts w:ascii="Times New Roman" w:hAnsi="Times New Roman"/>
        </w:rPr>
      </w:pPr>
    </w:p>
    <w:p w14:paraId="37509FB9" w14:textId="77777777" w:rsidR="002314C7" w:rsidRPr="002314C7" w:rsidRDefault="002314C7" w:rsidP="002314C7">
      <w:pPr>
        <w:spacing w:after="0" w:line="240" w:lineRule="auto"/>
        <w:ind w:right="-766"/>
        <w:jc w:val="center"/>
        <w:rPr>
          <w:rFonts w:ascii="Times New Roman" w:hAnsi="Times New Roman"/>
          <w:b/>
        </w:rPr>
      </w:pPr>
    </w:p>
    <w:p w14:paraId="2B0C3FF2" w14:textId="77777777" w:rsidR="002314C7" w:rsidRPr="002314C7" w:rsidRDefault="002314C7" w:rsidP="002314C7">
      <w:pPr>
        <w:spacing w:after="0" w:line="240" w:lineRule="auto"/>
        <w:ind w:right="-766"/>
        <w:jc w:val="center"/>
        <w:rPr>
          <w:rFonts w:ascii="Times New Roman" w:hAnsi="Times New Roman"/>
          <w:b/>
          <w:color w:val="7030A0"/>
        </w:rPr>
      </w:pPr>
      <w:r>
        <w:rPr>
          <w:rFonts w:ascii="Times New Roman" w:hAnsi="Times New Roman"/>
          <w:b/>
          <w:color w:val="7030A0"/>
        </w:rPr>
        <w:t xml:space="preserve">METHODOLOGY FOR COMPLETING THE RESEARCH APPLICATION </w:t>
      </w:r>
    </w:p>
    <w:p w14:paraId="0FFDE230" w14:textId="77777777" w:rsidR="002314C7" w:rsidRPr="002314C7" w:rsidRDefault="002314C7" w:rsidP="002314C7">
      <w:pPr>
        <w:spacing w:after="0" w:line="240" w:lineRule="auto"/>
        <w:ind w:right="-766"/>
        <w:jc w:val="center"/>
        <w:rPr>
          <w:rFonts w:ascii="Times New Roman" w:hAnsi="Times New Roman"/>
          <w:color w:val="7030A0"/>
        </w:rPr>
      </w:pPr>
      <w:r>
        <w:rPr>
          <w:rFonts w:ascii="Times New Roman" w:hAnsi="Times New Roman"/>
          <w:color w:val="7030A0"/>
        </w:rPr>
        <w:t>FOR A RESEARCH APPLICATION RELATED TO AN ECONOMIC ACTIVITY</w:t>
      </w:r>
    </w:p>
    <w:p w14:paraId="19DAF28D" w14:textId="77777777" w:rsidR="002314C7" w:rsidRPr="002314C7" w:rsidRDefault="002314C7" w:rsidP="002314C7">
      <w:pPr>
        <w:spacing w:after="0" w:line="240" w:lineRule="auto"/>
        <w:ind w:right="-766"/>
        <w:jc w:val="center"/>
        <w:rPr>
          <w:rFonts w:ascii="Times New Roman" w:hAnsi="Times New Roman"/>
        </w:rPr>
      </w:pPr>
    </w:p>
    <w:p w14:paraId="7F97DE04" w14:textId="77777777" w:rsidR="002314C7" w:rsidRPr="002314C7" w:rsidRDefault="002314C7" w:rsidP="002314C7">
      <w:pPr>
        <w:spacing w:after="0" w:line="240" w:lineRule="auto"/>
        <w:ind w:right="-766"/>
        <w:jc w:val="center"/>
        <w:rPr>
          <w:rFonts w:ascii="Times New Roman" w:hAnsi="Times New Roman"/>
        </w:rPr>
      </w:pPr>
    </w:p>
    <w:p w14:paraId="002D34A5" w14:textId="77777777" w:rsidR="002314C7" w:rsidRPr="002314C7" w:rsidRDefault="002314C7" w:rsidP="002314C7">
      <w:pPr>
        <w:spacing w:after="0" w:line="240" w:lineRule="auto"/>
        <w:ind w:right="-766"/>
        <w:jc w:val="center"/>
        <w:rPr>
          <w:rFonts w:ascii="Times New Roman" w:hAnsi="Times New Roman"/>
        </w:rPr>
      </w:pPr>
    </w:p>
    <w:p w14:paraId="614954B6" w14:textId="77777777" w:rsidR="002314C7" w:rsidRPr="002314C7" w:rsidRDefault="002314C7" w:rsidP="002314C7">
      <w:pPr>
        <w:spacing w:after="0" w:line="240" w:lineRule="auto"/>
        <w:ind w:right="-766"/>
        <w:jc w:val="center"/>
        <w:rPr>
          <w:rFonts w:ascii="Times New Roman" w:hAnsi="Times New Roman"/>
        </w:rPr>
      </w:pPr>
    </w:p>
    <w:p w14:paraId="5543C1DA" w14:textId="77777777" w:rsidR="002314C7" w:rsidRPr="002314C7" w:rsidRDefault="002314C7" w:rsidP="002314C7">
      <w:pPr>
        <w:spacing w:after="0" w:line="240" w:lineRule="auto"/>
        <w:ind w:right="-766"/>
        <w:jc w:val="center"/>
        <w:rPr>
          <w:rFonts w:ascii="Times New Roman" w:hAnsi="Times New Roman"/>
          <w:b/>
          <w:bCs/>
        </w:rPr>
      </w:pPr>
      <w:r>
        <w:br w:type="page"/>
      </w:r>
      <w:r>
        <w:rPr>
          <w:rFonts w:ascii="Times New Roman" w:hAnsi="Times New Roman"/>
          <w:b/>
        </w:rPr>
        <w:lastRenderedPageBreak/>
        <w:t>General conditions:</w:t>
      </w:r>
    </w:p>
    <w:p w14:paraId="2370BA77" w14:textId="77777777" w:rsidR="002314C7" w:rsidRPr="002314C7" w:rsidRDefault="002314C7" w:rsidP="002314C7">
      <w:pPr>
        <w:spacing w:after="0" w:line="240" w:lineRule="auto"/>
        <w:ind w:right="-766"/>
        <w:jc w:val="center"/>
        <w:rPr>
          <w:rFonts w:ascii="Times New Roman" w:hAnsi="Times New Roman"/>
        </w:rPr>
      </w:pPr>
    </w:p>
    <w:p w14:paraId="36AE1AC8" w14:textId="77777777" w:rsidR="002314C7" w:rsidRPr="00321E06" w:rsidRDefault="002314C7" w:rsidP="002314C7">
      <w:pPr>
        <w:numPr>
          <w:ilvl w:val="0"/>
          <w:numId w:val="9"/>
        </w:numPr>
        <w:spacing w:before="80" w:after="80" w:line="240" w:lineRule="auto"/>
        <w:ind w:left="0" w:right="-766"/>
        <w:jc w:val="both"/>
        <w:rPr>
          <w:rFonts w:asciiTheme="majorBidi" w:hAnsiTheme="majorBidi" w:cstheme="majorBidi"/>
        </w:rPr>
      </w:pPr>
      <w:r w:rsidRPr="00321E06">
        <w:rPr>
          <w:rFonts w:asciiTheme="majorBidi" w:hAnsiTheme="majorBidi" w:cstheme="majorBidi"/>
          <w:color w:val="000000"/>
        </w:rPr>
        <w:t xml:space="preserve">The methodology for completing the research application form (hereinafter – “methodology”) has been prepared in accordance with the Cabinet Regulation of 9 January 2024 </w:t>
      </w:r>
      <w:r w:rsidRPr="00321E06">
        <w:rPr>
          <w:rFonts w:asciiTheme="majorBidi" w:hAnsiTheme="majorBidi" w:cstheme="majorBidi"/>
          <w:color w:val="7030A0"/>
        </w:rPr>
        <w:t>No. 35 „</w:t>
      </w:r>
      <w:r w:rsidRPr="00321E06">
        <w:rPr>
          <w:rFonts w:asciiTheme="majorBidi" w:hAnsiTheme="majorBidi" w:cstheme="majorBidi"/>
          <w:b/>
          <w:color w:val="7030A0"/>
        </w:rPr>
        <w:t>European Union Cohesion Policy Programme for 2021–2027 under the specific aid objective 1.1.1 “Strengthening research and innovation capacity and transfer of advanced technologies to the R&amp;D system”, measure 1.1.1.9 “Postdoctoral research” implementing regulations </w:t>
      </w:r>
      <w:r w:rsidRPr="00321E06">
        <w:rPr>
          <w:rFonts w:asciiTheme="majorBidi" w:hAnsiTheme="majorBidi" w:cstheme="majorBidi"/>
          <w:color w:val="000000"/>
        </w:rPr>
        <w:t xml:space="preserve">(hereinafter – “the Cabinet Regulation of the measure”), the project implementation requirements set out in the specific aid objective 1.1.1 of the Operational Programme “Growth and employment” </w:t>
      </w:r>
      <w:r w:rsidRPr="00321E06">
        <w:rPr>
          <w:rFonts w:asciiTheme="majorBidi" w:hAnsiTheme="majorBidi" w:cstheme="majorBidi"/>
          <w:color w:val="7030A0"/>
        </w:rPr>
        <w:t>“</w:t>
      </w:r>
      <w:r w:rsidRPr="00321E06">
        <w:rPr>
          <w:rFonts w:asciiTheme="majorBidi" w:hAnsiTheme="majorBidi" w:cstheme="majorBidi"/>
          <w:b/>
          <w:color w:val="7030A0"/>
        </w:rPr>
        <w:t>Strengthening research and innovation capacity and transfer of advanced technologies to the R&amp;D system</w:t>
      </w:r>
      <w:r w:rsidRPr="00321E06">
        <w:rPr>
          <w:rFonts w:asciiTheme="majorBidi" w:hAnsiTheme="majorBidi" w:cstheme="majorBidi"/>
          <w:color w:val="7030A0"/>
        </w:rPr>
        <w:t>”</w:t>
      </w:r>
      <w:r w:rsidRPr="00321E06">
        <w:rPr>
          <w:rFonts w:asciiTheme="majorBidi" w:hAnsiTheme="majorBidi" w:cstheme="majorBidi"/>
          <w:color w:val="000000"/>
        </w:rPr>
        <w:t xml:space="preserve"> the explanations included in the application methodology of the postdoctoral research application selection regulations (hereinafter –  the selection regulations) and the evaluation criteria of the research application submissions of the measure 1.1.1.9 “Postdoctoral research” (hereinafter – measure 1.1.1.9).</w:t>
      </w:r>
    </w:p>
    <w:p w14:paraId="5046434C" w14:textId="77777777" w:rsidR="002314C7" w:rsidRPr="00321E06" w:rsidRDefault="002314C7" w:rsidP="002314C7">
      <w:pPr>
        <w:numPr>
          <w:ilvl w:val="0"/>
          <w:numId w:val="9"/>
        </w:numPr>
        <w:spacing w:before="80" w:after="80" w:line="240" w:lineRule="auto"/>
        <w:ind w:left="0" w:right="-766"/>
        <w:jc w:val="both"/>
        <w:rPr>
          <w:rFonts w:asciiTheme="majorBidi" w:hAnsiTheme="majorBidi" w:cstheme="majorBidi"/>
        </w:rPr>
      </w:pPr>
      <w:r w:rsidRPr="00321E06">
        <w:rPr>
          <w:rFonts w:asciiTheme="majorBidi" w:hAnsiTheme="majorBidi" w:cstheme="majorBidi"/>
        </w:rPr>
        <w:t>The methodology is structured according to the sections of the research application form in the POSTDOC information system, explaining the information to be provided by the research applicant in the relevant data fields and annexes of the research application. All guidance notes, explanatory notes and references to regulatory acts in the research application form are in italics and “</w:t>
      </w:r>
      <w:r w:rsidRPr="00321E06">
        <w:rPr>
          <w:rFonts w:asciiTheme="majorBidi" w:hAnsiTheme="majorBidi" w:cstheme="majorBidi"/>
          <w:color w:val="7030A0"/>
        </w:rPr>
        <w:t>lilac</w:t>
      </w:r>
      <w:r w:rsidRPr="00321E06">
        <w:rPr>
          <w:rFonts w:asciiTheme="majorBidi" w:hAnsiTheme="majorBidi" w:cstheme="majorBidi"/>
        </w:rPr>
        <w:t>”.</w:t>
      </w:r>
    </w:p>
    <w:p w14:paraId="32908FE1" w14:textId="77777777" w:rsidR="002314C7" w:rsidRPr="00321E06" w:rsidRDefault="002314C7" w:rsidP="002314C7">
      <w:pPr>
        <w:numPr>
          <w:ilvl w:val="0"/>
          <w:numId w:val="9"/>
        </w:numPr>
        <w:spacing w:before="80" w:after="80" w:line="240" w:lineRule="auto"/>
        <w:ind w:left="0" w:right="-766"/>
        <w:jc w:val="both"/>
        <w:rPr>
          <w:rFonts w:asciiTheme="majorBidi" w:hAnsiTheme="majorBidi" w:cstheme="majorBidi"/>
        </w:rPr>
      </w:pPr>
      <w:r w:rsidRPr="00321E06">
        <w:rPr>
          <w:rFonts w:asciiTheme="majorBidi" w:hAnsiTheme="majorBidi" w:cstheme="majorBidi"/>
        </w:rPr>
        <w:t>The research application, together with its annexes, shall be submitted through the POSTDOC information system.</w:t>
      </w:r>
    </w:p>
    <w:p w14:paraId="6EEC7956" w14:textId="77777777" w:rsidR="002314C7" w:rsidRPr="00321E06" w:rsidRDefault="002314C7" w:rsidP="002314C7">
      <w:pPr>
        <w:numPr>
          <w:ilvl w:val="0"/>
          <w:numId w:val="9"/>
        </w:numPr>
        <w:spacing w:before="80" w:after="80" w:line="240" w:lineRule="auto"/>
        <w:ind w:left="0" w:right="-766"/>
        <w:jc w:val="both"/>
        <w:rPr>
          <w:rFonts w:asciiTheme="majorBidi" w:hAnsiTheme="majorBidi" w:cstheme="majorBidi"/>
        </w:rPr>
      </w:pPr>
      <w:r w:rsidRPr="00321E06">
        <w:rPr>
          <w:rFonts w:asciiTheme="majorBidi" w:hAnsiTheme="majorBidi" w:cstheme="majorBidi"/>
        </w:rPr>
        <w:t xml:space="preserve">The person responsible for the submission of the research application, or his/her authorised person, shall conclude a contract for the use of the POSTDOC information system at least 2 weeks before the deadline for the submission of the research application. To conclude the agreement, the research applicant completes the contract form available on the LCS website www.lzp.gov.lv and sends it signed with an electronic signature to </w:t>
      </w:r>
      <w:hyperlink r:id="rId12" w:history="1">
        <w:r w:rsidRPr="00321E06">
          <w:rPr>
            <w:rStyle w:val="Hyperlink"/>
            <w:rFonts w:asciiTheme="majorBidi" w:hAnsiTheme="majorBidi" w:cstheme="majorBidi"/>
          </w:rPr>
          <w:t>pasts@lzp.gov.lv</w:t>
        </w:r>
      </w:hyperlink>
      <w:r w:rsidRPr="00321E06">
        <w:rPr>
          <w:rFonts w:asciiTheme="majorBidi" w:hAnsiTheme="majorBidi" w:cstheme="majorBidi"/>
        </w:rPr>
        <w:t xml:space="preserve"> with the subject </w:t>
      </w:r>
      <w:r w:rsidRPr="00321E06">
        <w:rPr>
          <w:rFonts w:asciiTheme="majorBidi" w:hAnsiTheme="majorBidi" w:cstheme="majorBidi"/>
          <w:i/>
          <w:iCs/>
        </w:rPr>
        <w:t>“Agreement for the use of the POSTDOC information system”</w:t>
      </w:r>
      <w:r w:rsidRPr="00321E06">
        <w:rPr>
          <w:rFonts w:asciiTheme="majorBidi" w:hAnsiTheme="majorBidi" w:cstheme="majorBidi"/>
        </w:rPr>
        <w:t>. Upon receipt of the agreement, the LCS will send a bilaterally signed agreement to the organisation's email address and grant usage rights to the designated users (staff (administration) (can edit/manage all research applications of the organisation), postdoctoral researcher (can edit/manage their own research application) and applicant (can submit research application, approve). If an agreement has already been concluded under this measure, it does not need to be concluded again; user rights can be requested as necessary.</w:t>
      </w:r>
    </w:p>
    <w:p w14:paraId="00F7C6D7" w14:textId="77777777" w:rsidR="002314C7" w:rsidRPr="00321E06" w:rsidRDefault="002314C7" w:rsidP="002314C7">
      <w:pPr>
        <w:numPr>
          <w:ilvl w:val="0"/>
          <w:numId w:val="9"/>
        </w:numPr>
        <w:spacing w:before="80" w:after="80" w:line="240" w:lineRule="auto"/>
        <w:ind w:left="0" w:right="-766"/>
        <w:jc w:val="both"/>
        <w:rPr>
          <w:rFonts w:asciiTheme="majorBidi" w:hAnsiTheme="majorBidi" w:cstheme="majorBidi"/>
          <w:b/>
        </w:rPr>
      </w:pPr>
      <w:r w:rsidRPr="00321E06">
        <w:rPr>
          <w:rFonts w:asciiTheme="majorBidi" w:hAnsiTheme="majorBidi" w:cstheme="majorBidi"/>
        </w:rPr>
        <w:t xml:space="preserve">The data fields of the research application shall be filled in electronically in the POSTDOC information system and the annexes shall be attached. The methodology for the preparation of the research application is attached to the selection regulations and published on the website of the Latvian Council of Science (hereinafter – “LCS”) </w:t>
      </w:r>
      <w:hyperlink r:id="rId13">
        <w:r w:rsidRPr="00321E06">
          <w:rPr>
            <w:rStyle w:val="Hyperlink"/>
            <w:rFonts w:asciiTheme="majorBidi" w:hAnsiTheme="majorBidi" w:cstheme="majorBidi"/>
          </w:rPr>
          <w:t>www.lzp.gov.lv</w:t>
        </w:r>
      </w:hyperlink>
      <w:r w:rsidRPr="00321E06">
        <w:rPr>
          <w:rFonts w:asciiTheme="majorBidi" w:hAnsiTheme="majorBidi" w:cstheme="majorBidi"/>
        </w:rPr>
        <w:t xml:space="preserve">. When completing the sections in the POSTDOC information system, the applicant should follow the information in this methodology on what information to include in the sections. In the POSTDOC information system, the field names are indicative and do not reflect all the information to be provided. </w:t>
      </w:r>
      <w:r w:rsidRPr="00321E06">
        <w:rPr>
          <w:rFonts w:asciiTheme="majorBidi" w:hAnsiTheme="majorBidi" w:cstheme="majorBidi"/>
          <w:b/>
        </w:rPr>
        <w:t>The numbering of the annexes to the research application may not be changed or deleted.</w:t>
      </w:r>
    </w:p>
    <w:p w14:paraId="3C93DD7A" w14:textId="77777777" w:rsidR="002314C7" w:rsidRPr="00321E06" w:rsidRDefault="002314C7" w:rsidP="002314C7">
      <w:pPr>
        <w:numPr>
          <w:ilvl w:val="0"/>
          <w:numId w:val="9"/>
        </w:numPr>
        <w:spacing w:before="80" w:after="80" w:line="240" w:lineRule="auto"/>
        <w:ind w:left="0" w:right="-766"/>
        <w:jc w:val="both"/>
        <w:rPr>
          <w:rFonts w:asciiTheme="majorBidi" w:hAnsiTheme="majorBidi" w:cstheme="majorBidi"/>
        </w:rPr>
      </w:pPr>
      <w:r w:rsidRPr="00321E06">
        <w:rPr>
          <w:rFonts w:asciiTheme="majorBidi" w:hAnsiTheme="majorBidi" w:cstheme="majorBidi"/>
        </w:rPr>
        <w:t>All data fields of the research application shall be completed in Latvian.</w:t>
      </w:r>
    </w:p>
    <w:p w14:paraId="0FA47415" w14:textId="0CD968E4" w:rsidR="002314C7" w:rsidRPr="00321E06" w:rsidRDefault="002314C7" w:rsidP="002314C7">
      <w:pPr>
        <w:numPr>
          <w:ilvl w:val="0"/>
          <w:numId w:val="9"/>
        </w:numPr>
        <w:spacing w:before="80" w:after="80" w:line="240" w:lineRule="auto"/>
        <w:ind w:left="0" w:right="-766"/>
        <w:jc w:val="both"/>
        <w:rPr>
          <w:rFonts w:asciiTheme="majorBidi" w:hAnsiTheme="majorBidi" w:cstheme="majorBidi"/>
        </w:rPr>
      </w:pPr>
      <w:r w:rsidRPr="00321E06">
        <w:rPr>
          <w:rFonts w:asciiTheme="majorBidi" w:hAnsiTheme="majorBidi" w:cstheme="majorBidi"/>
        </w:rPr>
        <w:t xml:space="preserve">Annex 4 “Research project proposal” of the research application must be completed in English, as the </w:t>
      </w:r>
      <w:r w:rsidRPr="00321E06">
        <w:rPr>
          <w:rStyle w:val="ListParagraphChar"/>
          <w:rFonts w:asciiTheme="majorBidi" w:hAnsiTheme="majorBidi" w:cstheme="majorBidi"/>
        </w:rPr>
        <w:t xml:space="preserve">scientific quality will be assessed </w:t>
      </w:r>
      <w:r w:rsidRPr="00321E06">
        <w:rPr>
          <w:rFonts w:asciiTheme="majorBidi" w:hAnsiTheme="majorBidi" w:cstheme="majorBidi"/>
        </w:rPr>
        <w:t>by foreign experts included in the database of scientific experts.</w:t>
      </w:r>
      <w:r w:rsidR="0028133C">
        <w:rPr>
          <w:rFonts w:asciiTheme="majorBidi" w:hAnsiTheme="majorBidi" w:cstheme="majorBidi"/>
        </w:rPr>
        <w:t xml:space="preserve"> </w:t>
      </w:r>
      <w:r w:rsidR="00B650EC" w:rsidRPr="00B650EC">
        <w:rPr>
          <w:rFonts w:asciiTheme="majorBidi" w:hAnsiTheme="majorBidi" w:cstheme="majorBidi"/>
        </w:rPr>
        <w:t>To prepare a Research project proposal, use the methodology for completing Appendix 2.1 “</w:t>
      </w:r>
      <w:proofErr w:type="spellStart"/>
      <w:r w:rsidR="00742F2C" w:rsidRPr="00742F2C">
        <w:rPr>
          <w:rFonts w:asciiTheme="majorBidi" w:hAnsiTheme="majorBidi" w:cstheme="majorBidi"/>
        </w:rPr>
        <w:t>Zinātniskais</w:t>
      </w:r>
      <w:proofErr w:type="spellEnd"/>
      <w:r w:rsidR="00742F2C" w:rsidRPr="00742F2C">
        <w:rPr>
          <w:rFonts w:asciiTheme="majorBidi" w:hAnsiTheme="majorBidi" w:cstheme="majorBidi"/>
        </w:rPr>
        <w:t xml:space="preserve"> </w:t>
      </w:r>
      <w:proofErr w:type="spellStart"/>
      <w:r w:rsidR="00742F2C" w:rsidRPr="00742F2C">
        <w:rPr>
          <w:rFonts w:asciiTheme="majorBidi" w:hAnsiTheme="majorBidi" w:cstheme="majorBidi"/>
        </w:rPr>
        <w:t>apraksts</w:t>
      </w:r>
      <w:proofErr w:type="spellEnd"/>
      <w:r w:rsidR="00742F2C" w:rsidRPr="00742F2C">
        <w:rPr>
          <w:rFonts w:asciiTheme="majorBidi" w:hAnsiTheme="majorBidi" w:cstheme="majorBidi"/>
        </w:rPr>
        <w:t>/Research project proposal</w:t>
      </w:r>
      <w:r w:rsidR="00B650EC" w:rsidRPr="00B650EC">
        <w:rPr>
          <w:rFonts w:asciiTheme="majorBidi" w:hAnsiTheme="majorBidi" w:cstheme="majorBidi"/>
        </w:rPr>
        <w:t>” of this methodology.</w:t>
      </w:r>
    </w:p>
    <w:p w14:paraId="3305F1A4" w14:textId="77777777" w:rsidR="002314C7" w:rsidRPr="00321E06" w:rsidRDefault="002314C7" w:rsidP="002314C7">
      <w:pPr>
        <w:numPr>
          <w:ilvl w:val="0"/>
          <w:numId w:val="9"/>
        </w:numPr>
        <w:spacing w:before="80" w:after="80" w:line="240" w:lineRule="auto"/>
        <w:ind w:left="0" w:right="-766"/>
        <w:jc w:val="both"/>
        <w:rPr>
          <w:rFonts w:asciiTheme="majorBidi" w:hAnsiTheme="majorBidi" w:cstheme="majorBidi"/>
        </w:rPr>
      </w:pPr>
      <w:r w:rsidRPr="00321E06">
        <w:rPr>
          <w:rFonts w:asciiTheme="majorBidi" w:hAnsiTheme="majorBidi" w:cstheme="majorBidi"/>
        </w:rPr>
        <w:t xml:space="preserve">The research application shall be accompanied by all the annexes referred to in the selection regulations and, where appropriate, by any additional annexes referred to in the research application. </w:t>
      </w:r>
    </w:p>
    <w:p w14:paraId="73CD1748" w14:textId="29F0E7CC" w:rsidR="002314C7" w:rsidRPr="00670773" w:rsidRDefault="002314C7" w:rsidP="00192FF1">
      <w:pPr>
        <w:numPr>
          <w:ilvl w:val="0"/>
          <w:numId w:val="9"/>
        </w:numPr>
        <w:spacing w:before="80" w:after="0" w:line="240" w:lineRule="auto"/>
        <w:ind w:left="0" w:right="-766"/>
        <w:jc w:val="both"/>
        <w:rPr>
          <w:rFonts w:asciiTheme="majorBidi" w:hAnsiTheme="majorBidi" w:cstheme="majorBidi"/>
        </w:rPr>
      </w:pPr>
      <w:r w:rsidRPr="00670773">
        <w:rPr>
          <w:rFonts w:asciiTheme="majorBidi" w:hAnsiTheme="majorBidi" w:cstheme="majorBidi"/>
        </w:rPr>
        <w:t>When completing the research application, the applicant shall ensure that the information provided in the data fields of the POSTDOC information system in Latvian matches the information provided in the “Research project proposal” in English, including the timeline, project budget summary, funding plan, activities and monitoring indicators.</w:t>
      </w:r>
    </w:p>
    <w:p w14:paraId="1E031E78"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rPr>
        <w:br w:type="page"/>
      </w:r>
    </w:p>
    <w:tbl>
      <w:tblPr>
        <w:tblpPr w:leftFromText="180" w:rightFromText="180" w:vertAnchor="text" w:horzAnchor="margin" w:tblpX="-318" w:tblpY="31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96"/>
        <w:gridCol w:w="1452"/>
        <w:gridCol w:w="1410"/>
        <w:gridCol w:w="1559"/>
        <w:gridCol w:w="2347"/>
      </w:tblGrid>
      <w:tr w:rsidR="00173F2C" w:rsidRPr="00321E06" w14:paraId="370ACF7D" w14:textId="77777777" w:rsidTr="00173F2C">
        <w:trPr>
          <w:trHeight w:val="345"/>
        </w:trPr>
        <w:tc>
          <w:tcPr>
            <w:tcW w:w="9464" w:type="dxa"/>
            <w:gridSpan w:val="5"/>
            <w:vAlign w:val="center"/>
          </w:tcPr>
          <w:p w14:paraId="5A7E36D7" w14:textId="774507F7" w:rsidR="00173F2C" w:rsidRPr="00173F2C" w:rsidRDefault="00173F2C" w:rsidP="00173F2C">
            <w:pPr>
              <w:tabs>
                <w:tab w:val="left" w:pos="900"/>
              </w:tabs>
              <w:spacing w:before="120" w:after="120" w:line="240" w:lineRule="auto"/>
              <w:jc w:val="center"/>
              <w:rPr>
                <w:rFonts w:asciiTheme="majorBidi" w:hAnsiTheme="majorBidi" w:cstheme="majorBidi"/>
                <w:b/>
                <w:iCs/>
                <w:u w:val="single"/>
                <w:lang w:val="lv-LV"/>
              </w:rPr>
            </w:pPr>
            <w:r w:rsidRPr="00173F2C">
              <w:rPr>
                <w:rFonts w:asciiTheme="majorBidi" w:hAnsiTheme="majorBidi" w:cstheme="majorBidi"/>
                <w:b/>
                <w:iCs/>
                <w:u w:val="single"/>
                <w:lang w:val="en"/>
              </w:rPr>
              <w:lastRenderedPageBreak/>
              <w:t>PART I “Initial Research Application”</w:t>
            </w:r>
          </w:p>
        </w:tc>
      </w:tr>
      <w:tr w:rsidR="002314C7" w:rsidRPr="00321E06" w14:paraId="433AA00A" w14:textId="77777777" w:rsidTr="00563B37">
        <w:trPr>
          <w:trHeight w:val="345"/>
        </w:trPr>
        <w:tc>
          <w:tcPr>
            <w:tcW w:w="9464" w:type="dxa"/>
            <w:gridSpan w:val="5"/>
          </w:tcPr>
          <w:p w14:paraId="78B49810" w14:textId="77777777" w:rsidR="002314C7" w:rsidRPr="00321E06" w:rsidRDefault="002314C7" w:rsidP="002314C7">
            <w:pPr>
              <w:tabs>
                <w:tab w:val="left" w:pos="900"/>
              </w:tabs>
              <w:spacing w:after="0" w:line="240" w:lineRule="auto"/>
              <w:rPr>
                <w:rFonts w:asciiTheme="majorBidi" w:hAnsiTheme="majorBidi" w:cstheme="majorBidi"/>
                <w:b/>
                <w:bCs/>
                <w:i/>
                <w:iCs/>
                <w:color w:val="7030A0"/>
                <w:u w:val="single"/>
              </w:rPr>
            </w:pPr>
            <w:r w:rsidRPr="00321E06">
              <w:rPr>
                <w:rFonts w:asciiTheme="majorBidi" w:hAnsiTheme="majorBidi" w:cstheme="majorBidi"/>
                <w:b/>
                <w:i/>
                <w:color w:val="7030A0"/>
                <w:u w:val="single"/>
              </w:rPr>
              <w:t>“Application” section in the POSTDOC information system</w:t>
            </w:r>
          </w:p>
        </w:tc>
      </w:tr>
      <w:tr w:rsidR="002314C7" w:rsidRPr="00321E06" w14:paraId="7FF27CCD" w14:textId="77777777" w:rsidTr="00563B37">
        <w:trPr>
          <w:trHeight w:val="637"/>
        </w:trPr>
        <w:tc>
          <w:tcPr>
            <w:tcW w:w="9464" w:type="dxa"/>
            <w:gridSpan w:val="5"/>
            <w:shd w:val="clear" w:color="auto" w:fill="D9D9D9" w:themeFill="background1" w:themeFillShade="D9"/>
          </w:tcPr>
          <w:p w14:paraId="3B1A6DC9" w14:textId="77777777" w:rsidR="002314C7" w:rsidRPr="00321E06" w:rsidRDefault="002314C7" w:rsidP="002314C7">
            <w:pPr>
              <w:tabs>
                <w:tab w:val="left" w:pos="900"/>
              </w:tabs>
              <w:spacing w:after="0" w:line="240" w:lineRule="auto"/>
              <w:jc w:val="center"/>
              <w:rPr>
                <w:rFonts w:asciiTheme="majorBidi" w:hAnsiTheme="majorBidi" w:cstheme="majorBidi"/>
                <w:b/>
              </w:rPr>
            </w:pPr>
            <w:r w:rsidRPr="00321E06">
              <w:rPr>
                <w:rFonts w:asciiTheme="majorBidi" w:hAnsiTheme="majorBidi" w:cstheme="majorBidi"/>
                <w:b/>
              </w:rPr>
              <w:t>European Regional Development Fund research application submission</w:t>
            </w:r>
          </w:p>
        </w:tc>
      </w:tr>
      <w:tr w:rsidR="002314C7" w:rsidRPr="00321E06" w14:paraId="4170CBCA" w14:textId="77777777" w:rsidTr="00563B37">
        <w:trPr>
          <w:trHeight w:val="637"/>
        </w:trPr>
        <w:tc>
          <w:tcPr>
            <w:tcW w:w="2696" w:type="dxa"/>
            <w:shd w:val="clear" w:color="auto" w:fill="D9D9D9" w:themeFill="background1" w:themeFillShade="D9"/>
          </w:tcPr>
          <w:p w14:paraId="14AABAF0"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Title of the research application in Latvian:</w:t>
            </w:r>
          </w:p>
        </w:tc>
        <w:tc>
          <w:tcPr>
            <w:tcW w:w="6768" w:type="dxa"/>
            <w:gridSpan w:val="4"/>
          </w:tcPr>
          <w:p w14:paraId="74D24367"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The title of the research application must not exceed one sentence. It should concisely reflect the purpose of the research application.</w:t>
            </w:r>
          </w:p>
        </w:tc>
      </w:tr>
      <w:tr w:rsidR="002314C7" w:rsidRPr="00321E06" w14:paraId="452BF2B2" w14:textId="77777777" w:rsidTr="00563B37">
        <w:trPr>
          <w:trHeight w:val="170"/>
        </w:trPr>
        <w:tc>
          <w:tcPr>
            <w:tcW w:w="2696" w:type="dxa"/>
            <w:shd w:val="clear" w:color="auto" w:fill="D9D9D9" w:themeFill="background1" w:themeFillShade="D9"/>
          </w:tcPr>
          <w:p w14:paraId="1F46EA83"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Title of the research application in English:</w:t>
            </w:r>
          </w:p>
        </w:tc>
        <w:tc>
          <w:tcPr>
            <w:tcW w:w="6768" w:type="dxa"/>
            <w:gridSpan w:val="4"/>
          </w:tcPr>
          <w:p w14:paraId="7E9F6D2A"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The title of the research application must not exceed one sentence. It should concisely reflect the purpose of the research application in English.</w:t>
            </w:r>
          </w:p>
        </w:tc>
      </w:tr>
      <w:tr w:rsidR="002314C7" w:rsidRPr="00321E06" w14:paraId="76218487" w14:textId="77777777" w:rsidTr="00563B37">
        <w:trPr>
          <w:trHeight w:val="170"/>
        </w:trPr>
        <w:tc>
          <w:tcPr>
            <w:tcW w:w="2696" w:type="dxa"/>
            <w:shd w:val="clear" w:color="auto" w:fill="D9D9D9" w:themeFill="background1" w:themeFillShade="D9"/>
          </w:tcPr>
          <w:p w14:paraId="420A7C0B" w14:textId="77777777" w:rsidR="002314C7" w:rsidRPr="00321E06" w:rsidRDefault="002314C7" w:rsidP="002314C7">
            <w:pPr>
              <w:tabs>
                <w:tab w:val="left" w:pos="900"/>
              </w:tabs>
              <w:spacing w:after="0" w:line="240" w:lineRule="auto"/>
              <w:rPr>
                <w:rFonts w:asciiTheme="majorBidi" w:hAnsiTheme="majorBidi" w:cstheme="majorBidi"/>
                <w:color w:val="000000" w:themeColor="text1"/>
              </w:rPr>
            </w:pPr>
            <w:r w:rsidRPr="00321E06">
              <w:rPr>
                <w:rFonts w:asciiTheme="majorBidi" w:hAnsiTheme="majorBidi" w:cstheme="majorBidi"/>
                <w:color w:val="000000" w:themeColor="text1"/>
              </w:rPr>
              <w:t>Smart specialisation field</w:t>
            </w:r>
          </w:p>
        </w:tc>
        <w:tc>
          <w:tcPr>
            <w:tcW w:w="6768" w:type="dxa"/>
            <w:gridSpan w:val="4"/>
          </w:tcPr>
          <w:p w14:paraId="2745829F"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The applicant selects the Smart Specialisation Strategy (RIS3) area corresponding to the research application from the classifier:</w:t>
            </w:r>
          </w:p>
          <w:p w14:paraId="30B0D253"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1 A knowledge-intensive bioeconomy;</w:t>
            </w:r>
          </w:p>
          <w:p w14:paraId="0A817559"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 xml:space="preserve">2 Biomedicine, medical technology, pharmaceuticals; </w:t>
            </w:r>
          </w:p>
          <w:p w14:paraId="237F9DD7"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3 Photonics and smart materials, technologies and engineering systems;</w:t>
            </w:r>
          </w:p>
          <w:p w14:paraId="71D71805" w14:textId="77777777" w:rsidR="002314C7" w:rsidRPr="00321E06" w:rsidRDefault="002314C7" w:rsidP="002314C7">
            <w:p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4 Smart energy and mobility;</w:t>
            </w:r>
          </w:p>
          <w:p w14:paraId="63C16CA1"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5 Information and communication technologies.</w:t>
            </w:r>
          </w:p>
          <w:p w14:paraId="0E713D39" w14:textId="77777777" w:rsidR="002314C7" w:rsidRPr="00321E06" w:rsidRDefault="002314C7" w:rsidP="00563B37">
            <w:pPr>
              <w:tabs>
                <w:tab w:val="left" w:pos="900"/>
              </w:tabs>
              <w:spacing w:after="0" w:line="240" w:lineRule="auto"/>
              <w:jc w:val="both"/>
              <w:rPr>
                <w:rFonts w:asciiTheme="majorBidi" w:hAnsiTheme="majorBidi" w:cstheme="majorBidi"/>
                <w:i/>
                <w:color w:val="2E74B5" w:themeColor="accent5" w:themeShade="BF"/>
              </w:rPr>
            </w:pPr>
          </w:p>
          <w:p w14:paraId="29467A4B"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 xml:space="preserve">Within the framework of the measure 1.1.1.9 support will be provided to research applications activities off which are determined by Paragraph 45 of the Cabinet Regulation of the measure and that contribute to the objectives of the Smart Specialisation Strategy or to the development of areas of specialisation, including interdisciplinary research applications corresponding to at least one of the defined Latvian Smart Specialisation Areas. </w:t>
            </w:r>
          </w:p>
          <w:p w14:paraId="0FCE46C5" w14:textId="77777777" w:rsidR="002314C7" w:rsidRPr="00321E06" w:rsidRDefault="002314C7" w:rsidP="002314C7">
            <w:p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An interdisciplinary research application may cover one or more of the defined Latvian smart specialisation areas. In the data field, select one – the main field of research. </w:t>
            </w:r>
          </w:p>
          <w:p w14:paraId="777DBDE4" w14:textId="77777777" w:rsidR="002314C7" w:rsidRPr="00321E06" w:rsidRDefault="002314C7" w:rsidP="002314C7">
            <w:p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The relevance of the research application to interdisciplinary research will be assessed by foreign experts, therefore the relevance must be justified both in the research application submission in Latvian in section 1.2 and in appendix 4 “Research project proposal” in English. The justification shall include an explanation of why an interdisciplinary approach has been chosen for the research application and how interdisciplinarity will manifest itself in the implementation of the research application – which scientific fields are involved in the implementation of the research application and how the methods and approaches used in these fields will be integrated during the implementation of the research application to achieve a result that would not be achievable without an interdisciplinary approach</w:t>
            </w:r>
          </w:p>
          <w:p w14:paraId="2DEADB3A" w14:textId="77777777" w:rsidR="002314C7" w:rsidRPr="00321E06" w:rsidRDefault="002314C7" w:rsidP="002314C7">
            <w:p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Informative material about RIS3 available:</w:t>
            </w:r>
          </w:p>
          <w:p w14:paraId="25E8FC3D" w14:textId="77777777" w:rsidR="002314C7" w:rsidRPr="00321E06" w:rsidRDefault="002314C7" w:rsidP="002314C7">
            <w:pPr>
              <w:tabs>
                <w:tab w:val="left" w:pos="900"/>
              </w:tabs>
              <w:spacing w:after="0" w:line="240" w:lineRule="auto"/>
              <w:jc w:val="both"/>
              <w:rPr>
                <w:rFonts w:asciiTheme="majorBidi" w:eastAsia="Times New Roman" w:hAnsiTheme="majorBidi" w:cstheme="majorBidi"/>
                <w:i/>
                <w:iCs/>
                <w:color w:val="2E74B5" w:themeColor="accent5" w:themeShade="BF"/>
              </w:rPr>
            </w:pPr>
            <w:hyperlink r:id="rId14">
              <w:r w:rsidRPr="00321E06">
                <w:rPr>
                  <w:rStyle w:val="Hyperlink"/>
                  <w:rFonts w:asciiTheme="majorBidi" w:hAnsiTheme="majorBidi" w:cstheme="majorBidi"/>
                  <w:i/>
                  <w:color w:val="7030A0"/>
                </w:rPr>
                <w:t>https://www.lzp.gov.lv/lv/dokumenti-un-informativie-materiali-1119</w:t>
              </w:r>
            </w:hyperlink>
          </w:p>
        </w:tc>
      </w:tr>
      <w:tr w:rsidR="002314C7" w:rsidRPr="00321E06" w14:paraId="25E4EEBF" w14:textId="77777777" w:rsidTr="00563B37">
        <w:trPr>
          <w:trHeight w:val="170"/>
        </w:trPr>
        <w:tc>
          <w:tcPr>
            <w:tcW w:w="2696" w:type="dxa"/>
            <w:shd w:val="clear" w:color="auto" w:fill="D9D9D9" w:themeFill="background1" w:themeFillShade="D9"/>
          </w:tcPr>
          <w:p w14:paraId="7EE61D1C" w14:textId="77777777" w:rsidR="002314C7" w:rsidRPr="00321E06" w:rsidRDefault="002314C7" w:rsidP="002314C7">
            <w:pPr>
              <w:spacing w:line="240" w:lineRule="auto"/>
              <w:rPr>
                <w:rFonts w:asciiTheme="majorBidi" w:hAnsiTheme="majorBidi" w:cstheme="majorBidi"/>
                <w:color w:val="000000" w:themeColor="text1"/>
              </w:rPr>
            </w:pPr>
            <w:r w:rsidRPr="00321E06">
              <w:rPr>
                <w:rFonts w:asciiTheme="majorBidi" w:hAnsiTheme="majorBidi" w:cstheme="majorBidi"/>
                <w:color w:val="000000" w:themeColor="text1"/>
              </w:rPr>
              <w:t>The research application corresponds to interdisciplinary research</w:t>
            </w:r>
          </w:p>
        </w:tc>
        <w:tc>
          <w:tcPr>
            <w:tcW w:w="6768" w:type="dxa"/>
            <w:gridSpan w:val="4"/>
          </w:tcPr>
          <w:p w14:paraId="5CF7B4EE" w14:textId="77777777" w:rsidR="002314C7" w:rsidRPr="00321E06" w:rsidRDefault="002314C7" w:rsidP="002314C7">
            <w:pPr>
              <w:spacing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If the research corresponds to an interdisciplinary research, mark it. If the research is not planned as an interdisciplinary research, no mark is needed. </w:t>
            </w:r>
          </w:p>
        </w:tc>
      </w:tr>
      <w:tr w:rsidR="002314C7" w:rsidRPr="00321E06" w14:paraId="5095C9FC" w14:textId="77777777" w:rsidTr="00563B37">
        <w:trPr>
          <w:trHeight w:val="170"/>
        </w:trPr>
        <w:tc>
          <w:tcPr>
            <w:tcW w:w="2696" w:type="dxa"/>
            <w:shd w:val="clear" w:color="auto" w:fill="D9D9D9" w:themeFill="background1" w:themeFillShade="D9"/>
          </w:tcPr>
          <w:p w14:paraId="5AA7D885" w14:textId="77777777" w:rsidR="002314C7" w:rsidRPr="00321E06" w:rsidRDefault="002314C7" w:rsidP="002314C7">
            <w:pPr>
              <w:spacing w:line="240" w:lineRule="auto"/>
              <w:rPr>
                <w:rFonts w:asciiTheme="majorBidi" w:hAnsiTheme="majorBidi" w:cstheme="majorBidi"/>
                <w:color w:val="000000" w:themeColor="text1"/>
              </w:rPr>
            </w:pPr>
            <w:r w:rsidRPr="00321E06">
              <w:rPr>
                <w:rFonts w:asciiTheme="majorBidi" w:hAnsiTheme="majorBidi" w:cstheme="majorBidi"/>
                <w:color w:val="000000" w:themeColor="text1"/>
              </w:rPr>
              <w:t>Scientific field, sub-field</w:t>
            </w:r>
          </w:p>
        </w:tc>
        <w:tc>
          <w:tcPr>
            <w:tcW w:w="6768" w:type="dxa"/>
            <w:gridSpan w:val="4"/>
          </w:tcPr>
          <w:p w14:paraId="742A5CED" w14:textId="77777777" w:rsidR="002314C7" w:rsidRPr="00321E06" w:rsidRDefault="002314C7" w:rsidP="002314C7">
            <w:pPr>
              <w:spacing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Mark the relevant field and subfield of science </w:t>
            </w:r>
            <w:hyperlink r:id="rId15">
              <w:r w:rsidRPr="00321E06">
                <w:rPr>
                  <w:rStyle w:val="Hyperlink"/>
                  <w:rFonts w:asciiTheme="majorBidi" w:hAnsiTheme="majorBidi" w:cstheme="majorBidi"/>
                  <w:i/>
                  <w:color w:val="7030A0"/>
                </w:rPr>
                <w:t>https://likumi.lv/ta/id/335928-noteikumi-par-latvijas-zinatnes-nozaru-grupam-zinatnes-nozarem-un-apaksnozarem</w:t>
              </w:r>
            </w:hyperlink>
            <w:r w:rsidRPr="00321E06">
              <w:rPr>
                <w:rFonts w:asciiTheme="majorBidi" w:hAnsiTheme="majorBidi" w:cstheme="majorBidi"/>
                <w:i/>
                <w:color w:val="7030A0"/>
                <w:u w:val="single"/>
              </w:rPr>
              <w:t xml:space="preserve"> </w:t>
            </w:r>
          </w:p>
          <w:p w14:paraId="183BDE8B" w14:textId="77777777" w:rsidR="002314C7" w:rsidRPr="00321E06" w:rsidRDefault="002314C7" w:rsidP="002314C7">
            <w:pPr>
              <w:spacing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If there are multiple science fields, it is necessary to click on the menu field again and select the appropriate science field again. </w:t>
            </w:r>
          </w:p>
          <w:p w14:paraId="4BD54A72" w14:textId="77777777" w:rsidR="002314C7" w:rsidRPr="00321E06" w:rsidRDefault="002314C7" w:rsidP="002314C7">
            <w:pPr>
              <w:spacing w:line="240" w:lineRule="auto"/>
              <w:jc w:val="both"/>
              <w:rPr>
                <w:rFonts w:asciiTheme="majorBidi" w:hAnsiTheme="majorBidi" w:cstheme="majorBidi"/>
                <w:i/>
                <w:color w:val="7030A0"/>
              </w:rPr>
            </w:pPr>
            <w:r w:rsidRPr="00321E06">
              <w:rPr>
                <w:rFonts w:asciiTheme="majorBidi" w:hAnsiTheme="majorBidi" w:cstheme="majorBidi"/>
                <w:i/>
                <w:color w:val="7030A0"/>
              </w:rPr>
              <w:t>If you select the main scientific field first, it will appear in bold. The main scientific field can be indicated in bold by stating that it is the "main".</w:t>
            </w:r>
          </w:p>
        </w:tc>
      </w:tr>
      <w:tr w:rsidR="002314C7" w:rsidRPr="00321E06" w14:paraId="393DB634" w14:textId="77777777" w:rsidTr="00563B37">
        <w:trPr>
          <w:trHeight w:val="170"/>
        </w:trPr>
        <w:tc>
          <w:tcPr>
            <w:tcW w:w="2696" w:type="dxa"/>
            <w:shd w:val="clear" w:color="auto" w:fill="D9D9D9" w:themeFill="background1" w:themeFillShade="D9"/>
          </w:tcPr>
          <w:p w14:paraId="1D72A8D5" w14:textId="77777777" w:rsidR="002314C7" w:rsidRPr="00321E06" w:rsidRDefault="002314C7" w:rsidP="002314C7">
            <w:pPr>
              <w:spacing w:line="240" w:lineRule="auto"/>
              <w:rPr>
                <w:rFonts w:asciiTheme="majorBidi" w:hAnsiTheme="majorBidi" w:cstheme="majorBidi"/>
              </w:rPr>
            </w:pPr>
            <w:r w:rsidRPr="00321E06">
              <w:rPr>
                <w:rFonts w:asciiTheme="majorBidi" w:hAnsiTheme="majorBidi" w:cstheme="majorBidi"/>
              </w:rPr>
              <w:t>Research category</w:t>
            </w:r>
          </w:p>
        </w:tc>
        <w:tc>
          <w:tcPr>
            <w:tcW w:w="6768" w:type="dxa"/>
            <w:gridSpan w:val="4"/>
          </w:tcPr>
          <w:p w14:paraId="52C3B684" w14:textId="76373FD3" w:rsidR="002314C7" w:rsidRPr="00321E06" w:rsidRDefault="002314C7" w:rsidP="002314C7">
            <w:pPr>
              <w:spacing w:line="240" w:lineRule="auto"/>
              <w:jc w:val="both"/>
              <w:rPr>
                <w:rFonts w:asciiTheme="majorBidi" w:hAnsiTheme="majorBidi" w:cstheme="majorBidi"/>
                <w:i/>
                <w:color w:val="7030A0"/>
              </w:rPr>
            </w:pPr>
            <w:r w:rsidRPr="00321E06">
              <w:rPr>
                <w:rFonts w:asciiTheme="majorBidi" w:hAnsiTheme="majorBidi" w:cstheme="majorBidi"/>
                <w:i/>
                <w:color w:val="7030A0"/>
              </w:rPr>
              <w:t>Mark Industrial (applied) research.</w:t>
            </w:r>
          </w:p>
        </w:tc>
      </w:tr>
      <w:tr w:rsidR="002314C7" w:rsidRPr="00321E06" w14:paraId="2461789D" w14:textId="77777777" w:rsidTr="00563B37">
        <w:tc>
          <w:tcPr>
            <w:tcW w:w="2696" w:type="dxa"/>
            <w:shd w:val="clear" w:color="auto" w:fill="D9D9D9" w:themeFill="background1" w:themeFillShade="D9"/>
          </w:tcPr>
          <w:p w14:paraId="0F83B0FA"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lastRenderedPageBreak/>
              <w:t>Number and title of the selection round of the specific aid objective/measure:</w:t>
            </w:r>
          </w:p>
        </w:tc>
        <w:tc>
          <w:tcPr>
            <w:tcW w:w="6768" w:type="dxa"/>
            <w:gridSpan w:val="4"/>
          </w:tcPr>
          <w:p w14:paraId="4A291041" w14:textId="77777777" w:rsidR="002314C7" w:rsidRPr="00321E06" w:rsidRDefault="002314C7" w:rsidP="002314C7">
            <w:pPr>
              <w:tabs>
                <w:tab w:val="left" w:pos="900"/>
              </w:tabs>
              <w:spacing w:after="0" w:line="240" w:lineRule="auto"/>
              <w:jc w:val="both"/>
              <w:rPr>
                <w:rFonts w:asciiTheme="majorBidi" w:hAnsiTheme="majorBidi" w:cstheme="majorBidi"/>
                <w:color w:val="7030A0"/>
              </w:rPr>
            </w:pPr>
            <w:r w:rsidRPr="00321E06">
              <w:rPr>
                <w:rFonts w:asciiTheme="majorBidi" w:hAnsiTheme="majorBidi" w:cstheme="majorBidi"/>
                <w:color w:val="7030A0"/>
              </w:rPr>
              <w:t xml:space="preserve">European Union Cohesion Policy Programme for 2021–2027 under the specific aid objective 1.1.1 “Strengthening research and innovation capacity and transfer of advanced technologies to the R&amp;D system”, measure 1.1.1.9 “Postdoctoral research”: </w:t>
            </w:r>
          </w:p>
        </w:tc>
      </w:tr>
      <w:tr w:rsidR="002314C7" w:rsidRPr="00321E06" w14:paraId="4CC69F4C" w14:textId="77777777" w:rsidTr="00563B37">
        <w:trPr>
          <w:trHeight w:val="365"/>
        </w:trPr>
        <w:tc>
          <w:tcPr>
            <w:tcW w:w="2696" w:type="dxa"/>
            <w:shd w:val="clear" w:color="auto" w:fill="D9D9D9" w:themeFill="background1" w:themeFillShade="D9"/>
          </w:tcPr>
          <w:p w14:paraId="4A5CE132"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Type of research application</w:t>
            </w:r>
          </w:p>
        </w:tc>
        <w:tc>
          <w:tcPr>
            <w:tcW w:w="6768" w:type="dxa"/>
            <w:gridSpan w:val="4"/>
          </w:tcPr>
          <w:p w14:paraId="683823E9" w14:textId="77777777" w:rsidR="002314C7" w:rsidRPr="00321E06" w:rsidRDefault="002314C7" w:rsidP="002314C7">
            <w:p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Mark – research application </w:t>
            </w:r>
            <w:r w:rsidRPr="00321E06">
              <w:rPr>
                <w:rFonts w:asciiTheme="majorBidi" w:hAnsiTheme="majorBidi" w:cstheme="majorBidi"/>
                <w:i/>
                <w:color w:val="7030A0"/>
                <w:u w:val="single"/>
              </w:rPr>
              <w:t>related</w:t>
            </w:r>
            <w:r w:rsidRPr="00321E06">
              <w:rPr>
                <w:rFonts w:asciiTheme="majorBidi" w:hAnsiTheme="majorBidi" w:cstheme="majorBidi"/>
                <w:i/>
                <w:color w:val="7030A0"/>
              </w:rPr>
              <w:t xml:space="preserve"> to economic activity.</w:t>
            </w:r>
          </w:p>
        </w:tc>
      </w:tr>
      <w:tr w:rsidR="002314C7" w:rsidRPr="00321E06" w14:paraId="1FB6B5C1" w14:textId="77777777" w:rsidTr="00563B37">
        <w:trPr>
          <w:trHeight w:val="3688"/>
        </w:trPr>
        <w:tc>
          <w:tcPr>
            <w:tcW w:w="2696" w:type="dxa"/>
            <w:shd w:val="clear" w:color="auto" w:fill="D9D9D9" w:themeFill="background1" w:themeFillShade="D9"/>
          </w:tcPr>
          <w:p w14:paraId="7ADA17E6"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Type of research applicant</w:t>
            </w:r>
          </w:p>
          <w:p w14:paraId="57E3052F" w14:textId="77777777" w:rsidR="002314C7" w:rsidRPr="00321E06" w:rsidRDefault="002314C7" w:rsidP="00563B37">
            <w:pPr>
              <w:spacing w:after="0" w:line="240" w:lineRule="auto"/>
              <w:rPr>
                <w:rFonts w:asciiTheme="majorBidi" w:hAnsiTheme="majorBidi" w:cstheme="majorBidi"/>
              </w:rPr>
            </w:pPr>
          </w:p>
          <w:p w14:paraId="3B4AADF9" w14:textId="77777777" w:rsidR="002314C7" w:rsidRPr="00321E06" w:rsidRDefault="002314C7" w:rsidP="00563B37">
            <w:pPr>
              <w:spacing w:after="0" w:line="240" w:lineRule="auto"/>
              <w:rPr>
                <w:rFonts w:asciiTheme="majorBidi" w:hAnsiTheme="majorBidi" w:cstheme="majorBidi"/>
              </w:rPr>
            </w:pPr>
          </w:p>
          <w:p w14:paraId="3B00F164"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tcPr>
          <w:p w14:paraId="2E394B31" w14:textId="77777777" w:rsidR="002314C7" w:rsidRPr="00321E06" w:rsidRDefault="002314C7" w:rsidP="002314C7">
            <w:pPr>
              <w:tabs>
                <w:tab w:val="left" w:pos="900"/>
              </w:tabs>
              <w:spacing w:after="0" w:line="240" w:lineRule="auto"/>
              <w:jc w:val="both"/>
              <w:rPr>
                <w:rFonts w:asciiTheme="majorBidi" w:eastAsia="Times New Roman" w:hAnsiTheme="majorBidi" w:cstheme="majorBidi"/>
                <w:i/>
                <w:color w:val="7030A0"/>
              </w:rPr>
            </w:pPr>
            <w:r w:rsidRPr="00321E06">
              <w:rPr>
                <w:rFonts w:asciiTheme="majorBidi" w:hAnsiTheme="majorBidi" w:cstheme="majorBidi"/>
                <w:i/>
                <w:color w:val="7030A0"/>
              </w:rPr>
              <w:t>Select the appropriate applicant type from the classifier:</w:t>
            </w:r>
          </w:p>
          <w:p w14:paraId="670663AD" w14:textId="77777777" w:rsidR="002314C7" w:rsidRPr="00321E06" w:rsidRDefault="002314C7" w:rsidP="002314C7">
            <w:pPr>
              <w:tabs>
                <w:tab w:val="left" w:pos="900"/>
              </w:tabs>
              <w:spacing w:after="0" w:line="240" w:lineRule="auto"/>
              <w:jc w:val="both"/>
              <w:rPr>
                <w:rFonts w:asciiTheme="majorBidi" w:eastAsia="Times New Roman" w:hAnsiTheme="majorBidi" w:cstheme="majorBidi"/>
                <w:i/>
                <w:color w:val="7030A0"/>
              </w:rPr>
            </w:pPr>
            <w:r w:rsidRPr="00321E06">
              <w:rPr>
                <w:rFonts w:asciiTheme="majorBidi" w:hAnsiTheme="majorBidi" w:cstheme="majorBidi"/>
                <w:i/>
                <w:color w:val="7030A0"/>
              </w:rPr>
              <w:t xml:space="preserve">SME – The category of micro, small and medium-sized enterprises includes enterprises with fewer than 250 employees and an annual turnover not exceeding EUR 50 million and/or an annual balance sheet sum total not exceeding EUR 43 million. </w:t>
            </w:r>
          </w:p>
          <w:p w14:paraId="7B2ACB9F" w14:textId="77777777" w:rsidR="002314C7" w:rsidRPr="00321E06" w:rsidRDefault="002314C7" w:rsidP="002314C7">
            <w:pPr>
              <w:tabs>
                <w:tab w:val="left" w:pos="900"/>
              </w:tabs>
              <w:spacing w:after="0" w:line="240" w:lineRule="auto"/>
              <w:jc w:val="both"/>
              <w:rPr>
                <w:rFonts w:asciiTheme="majorBidi" w:eastAsia="Times New Roman" w:hAnsiTheme="majorBidi" w:cstheme="majorBidi"/>
                <w:i/>
                <w:color w:val="7030A0"/>
              </w:rPr>
            </w:pPr>
            <w:r w:rsidRPr="00321E06">
              <w:rPr>
                <w:rFonts w:asciiTheme="majorBidi" w:hAnsiTheme="majorBidi" w:cstheme="majorBidi"/>
                <w:i/>
                <w:color w:val="7030A0"/>
              </w:rPr>
              <w:t>A small enterprise in the SME category is defined as an enterprise with fewer than 50 employees and an annual turnover and/or annual balance sheet sum total not exceeding EUR 10 million.</w:t>
            </w:r>
          </w:p>
          <w:p w14:paraId="33D2828E" w14:textId="77777777" w:rsidR="002314C7" w:rsidRPr="00321E06" w:rsidRDefault="002314C7" w:rsidP="002314C7">
            <w:pPr>
              <w:tabs>
                <w:tab w:val="left" w:pos="900"/>
              </w:tabs>
              <w:spacing w:after="0" w:line="240" w:lineRule="auto"/>
              <w:jc w:val="both"/>
              <w:rPr>
                <w:rFonts w:asciiTheme="majorBidi" w:eastAsia="Times New Roman" w:hAnsiTheme="majorBidi" w:cstheme="majorBidi"/>
                <w:i/>
                <w:color w:val="7030A0"/>
              </w:rPr>
            </w:pPr>
            <w:r w:rsidRPr="00321E06">
              <w:rPr>
                <w:rFonts w:asciiTheme="majorBidi" w:hAnsiTheme="majorBidi" w:cstheme="majorBidi"/>
                <w:i/>
                <w:color w:val="7030A0"/>
              </w:rPr>
              <w:t>A micro-enterprise in the SME category is defined as an enterprise with fewer than 10 employees and an annual turnover and/or annual balance sheet sum total not exceeding EUR 2 million.</w:t>
            </w:r>
          </w:p>
          <w:p w14:paraId="2DE75BBA" w14:textId="77777777" w:rsidR="002314C7" w:rsidRPr="00321E06" w:rsidRDefault="002314C7" w:rsidP="002314C7">
            <w:pPr>
              <w:tabs>
                <w:tab w:val="left" w:pos="900"/>
              </w:tabs>
              <w:spacing w:after="0" w:line="240" w:lineRule="auto"/>
              <w:jc w:val="both"/>
              <w:rPr>
                <w:rFonts w:asciiTheme="majorBidi" w:eastAsia="Times New Roman" w:hAnsiTheme="majorBidi" w:cstheme="majorBidi"/>
                <w:i/>
                <w:color w:val="7030A0"/>
              </w:rPr>
            </w:pPr>
            <w:r w:rsidRPr="00321E06">
              <w:rPr>
                <w:rFonts w:asciiTheme="majorBidi" w:hAnsiTheme="majorBidi" w:cstheme="majorBidi"/>
                <w:i/>
                <w:color w:val="7030A0"/>
              </w:rPr>
              <w:t>A large enterprise – an enterprise with more than 250 employees and an annual turnover exceeding EUR 50 million and/or an annual balance sheet sum total exceeding EUR 43 million.</w:t>
            </w:r>
          </w:p>
        </w:tc>
      </w:tr>
      <w:tr w:rsidR="002314C7" w:rsidRPr="00321E06" w14:paraId="6254235E" w14:textId="77777777" w:rsidTr="00563B37">
        <w:trPr>
          <w:trHeight w:val="365"/>
        </w:trPr>
        <w:tc>
          <w:tcPr>
            <w:tcW w:w="2696" w:type="dxa"/>
            <w:shd w:val="clear" w:color="auto" w:fill="D9D9D9" w:themeFill="background1" w:themeFillShade="D9"/>
          </w:tcPr>
          <w:p w14:paraId="3F677605" w14:textId="77777777" w:rsidR="002314C7" w:rsidRPr="00B634B2" w:rsidRDefault="002314C7" w:rsidP="002314C7">
            <w:pPr>
              <w:tabs>
                <w:tab w:val="left" w:pos="900"/>
              </w:tabs>
              <w:spacing w:after="0" w:line="240" w:lineRule="auto"/>
              <w:rPr>
                <w:rFonts w:asciiTheme="majorBidi" w:hAnsiTheme="majorBidi" w:cstheme="majorBidi"/>
                <w:bCs/>
              </w:rPr>
            </w:pPr>
            <w:r w:rsidRPr="00B634B2">
              <w:rPr>
                <w:rFonts w:asciiTheme="majorBidi" w:hAnsiTheme="majorBidi" w:cstheme="majorBidi"/>
                <w:bCs/>
              </w:rPr>
              <w:t>Research applicant:</w:t>
            </w:r>
          </w:p>
        </w:tc>
        <w:tc>
          <w:tcPr>
            <w:tcW w:w="6768" w:type="dxa"/>
            <w:gridSpan w:val="4"/>
          </w:tcPr>
          <w:p w14:paraId="7F276D89" w14:textId="77777777" w:rsidR="002314C7" w:rsidRPr="00321E06" w:rsidRDefault="002314C7" w:rsidP="002314C7">
            <w:pPr>
              <w:spacing w:before="120" w:after="120" w:line="240" w:lineRule="auto"/>
              <w:jc w:val="both"/>
              <w:rPr>
                <w:rFonts w:asciiTheme="majorBidi" w:hAnsiTheme="majorBidi" w:cstheme="majorBidi"/>
                <w:i/>
                <w:iCs/>
                <w:color w:val="7030A0"/>
              </w:rPr>
            </w:pPr>
            <w:r w:rsidRPr="00321E06">
              <w:rPr>
                <w:rFonts w:asciiTheme="majorBidi" w:hAnsiTheme="majorBidi" w:cstheme="majorBidi"/>
                <w:i/>
                <w:color w:val="7030A0"/>
              </w:rPr>
              <w:t>The name of the research applicant shall be indicated without abbreviations, i.e., the legal name.</w:t>
            </w:r>
          </w:p>
          <w:p w14:paraId="26A22B2A" w14:textId="77777777" w:rsidR="002314C7" w:rsidRPr="00321E06" w:rsidRDefault="002314C7" w:rsidP="002314C7">
            <w:pPr>
              <w:spacing w:before="120" w:after="120" w:line="240" w:lineRule="auto"/>
              <w:jc w:val="both"/>
              <w:rPr>
                <w:rFonts w:asciiTheme="majorBidi" w:eastAsia="Times New Roman" w:hAnsiTheme="majorBidi" w:cstheme="majorBidi"/>
                <w:i/>
                <w:iCs/>
                <w:color w:val="7030A0"/>
              </w:rPr>
            </w:pPr>
            <w:r w:rsidRPr="00321E06">
              <w:rPr>
                <w:rFonts w:asciiTheme="majorBidi" w:hAnsiTheme="majorBidi" w:cstheme="majorBidi"/>
                <w:i/>
                <w:color w:val="7030A0"/>
              </w:rPr>
              <w:t>Research application may be submitted by:</w:t>
            </w:r>
          </w:p>
          <w:p w14:paraId="365EB09E" w14:textId="4A5D7FD5" w:rsidR="002314C7" w:rsidRPr="00321E06" w:rsidRDefault="002314C7" w:rsidP="002314C7">
            <w:pPr>
              <w:pStyle w:val="ListParagraph"/>
              <w:numPr>
                <w:ilvl w:val="0"/>
                <w:numId w:val="1"/>
              </w:numPr>
              <w:spacing w:before="120" w:after="120" w:line="240" w:lineRule="auto"/>
              <w:ind w:left="320"/>
              <w:jc w:val="both"/>
              <w:rPr>
                <w:rFonts w:asciiTheme="majorBidi" w:eastAsia="Times New Roman" w:hAnsiTheme="majorBidi" w:cstheme="majorBidi"/>
                <w:i/>
                <w:color w:val="7030A0"/>
              </w:rPr>
            </w:pPr>
            <w:r w:rsidRPr="00321E06">
              <w:rPr>
                <w:rFonts w:asciiTheme="majorBidi" w:hAnsiTheme="majorBidi" w:cstheme="majorBidi"/>
                <w:i/>
                <w:color w:val="7030A0"/>
              </w:rPr>
              <w:t xml:space="preserve">A tiny (micro), small, medium-sized or large </w:t>
            </w:r>
            <w:r w:rsidR="001F56F7">
              <w:rPr>
                <w:rFonts w:asciiTheme="majorBidi" w:hAnsiTheme="majorBidi" w:cstheme="majorBidi"/>
                <w:i/>
                <w:color w:val="7030A0"/>
              </w:rPr>
              <w:t>enterprise</w:t>
            </w:r>
            <w:r w:rsidRPr="00321E06">
              <w:rPr>
                <w:rFonts w:asciiTheme="majorBidi" w:hAnsiTheme="majorBidi" w:cstheme="majorBidi"/>
                <w:i/>
                <w:color w:val="7030A0"/>
              </w:rPr>
              <w:t xml:space="preserve"> registered in the Register of Enterprises of the Republic of Latvia; or</w:t>
            </w:r>
          </w:p>
          <w:p w14:paraId="69AA6660" w14:textId="77777777" w:rsidR="002314C7" w:rsidRPr="00321E06" w:rsidRDefault="002314C7" w:rsidP="002314C7">
            <w:pPr>
              <w:pStyle w:val="ListParagraph"/>
              <w:numPr>
                <w:ilvl w:val="0"/>
                <w:numId w:val="1"/>
              </w:numPr>
              <w:spacing w:before="120" w:after="120" w:line="240" w:lineRule="auto"/>
              <w:ind w:left="320"/>
              <w:jc w:val="both"/>
              <w:rPr>
                <w:rFonts w:asciiTheme="majorBidi" w:eastAsia="Times New Roman" w:hAnsiTheme="majorBidi" w:cstheme="majorBidi"/>
                <w:i/>
                <w:color w:val="7030A0"/>
              </w:rPr>
            </w:pPr>
            <w:r w:rsidRPr="00321E06">
              <w:rPr>
                <w:rFonts w:asciiTheme="majorBidi" w:hAnsiTheme="majorBidi" w:cstheme="majorBidi"/>
                <w:i/>
                <w:color w:val="7030A0"/>
              </w:rPr>
              <w:t xml:space="preserve">a scientific institution that does not meet the definition of a research organisation, or </w:t>
            </w:r>
          </w:p>
          <w:p w14:paraId="49266DEE" w14:textId="77777777" w:rsidR="002314C7" w:rsidRPr="005831C2" w:rsidRDefault="002314C7" w:rsidP="005831C2">
            <w:pPr>
              <w:pStyle w:val="ListParagraph"/>
              <w:numPr>
                <w:ilvl w:val="0"/>
                <w:numId w:val="1"/>
              </w:numPr>
              <w:spacing w:before="120" w:after="120" w:line="240" w:lineRule="auto"/>
              <w:ind w:left="309"/>
              <w:jc w:val="both"/>
              <w:rPr>
                <w:rFonts w:asciiTheme="majorBidi" w:eastAsia="Times New Roman" w:hAnsiTheme="majorBidi" w:cstheme="majorBidi"/>
                <w:i/>
                <w:color w:val="7030A0"/>
              </w:rPr>
            </w:pPr>
            <w:r w:rsidRPr="005831C2">
              <w:rPr>
                <w:rFonts w:asciiTheme="majorBidi" w:hAnsiTheme="majorBidi" w:cstheme="majorBidi"/>
                <w:i/>
                <w:color w:val="7030A0"/>
              </w:rPr>
              <w:t>a scientific institution that also meets the definition of a research organisation, which submits a research application related to an economic activity as part of the economic activity of the research organisation. In this case, the research application is accounted for by the scientific institution as an economic activity of the scientific institution. Economic activities are pursued within the research application.</w:t>
            </w:r>
          </w:p>
        </w:tc>
      </w:tr>
      <w:tr w:rsidR="002314C7" w:rsidRPr="00321E06" w14:paraId="46525687" w14:textId="77777777" w:rsidTr="00563B37">
        <w:trPr>
          <w:trHeight w:val="365"/>
        </w:trPr>
        <w:tc>
          <w:tcPr>
            <w:tcW w:w="2696" w:type="dxa"/>
            <w:shd w:val="clear" w:color="auto" w:fill="D9D9D9" w:themeFill="background1" w:themeFillShade="D9"/>
          </w:tcPr>
          <w:p w14:paraId="50DDBA2B"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Registration number:</w:t>
            </w:r>
          </w:p>
        </w:tc>
        <w:tc>
          <w:tcPr>
            <w:tcW w:w="6768" w:type="dxa"/>
            <w:gridSpan w:val="4"/>
          </w:tcPr>
          <w:p w14:paraId="653BE879" w14:textId="7D6C283F"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 xml:space="preserve">Indicate the number of the </w:t>
            </w:r>
            <w:r w:rsidR="00C95EDC">
              <w:rPr>
                <w:rFonts w:asciiTheme="majorBidi" w:hAnsiTheme="majorBidi" w:cstheme="majorBidi"/>
                <w:i/>
                <w:color w:val="7030A0"/>
              </w:rPr>
              <w:t>entrepreneur</w:t>
            </w:r>
            <w:r w:rsidRPr="00321E06">
              <w:rPr>
                <w:rFonts w:asciiTheme="majorBidi" w:hAnsiTheme="majorBidi" w:cstheme="majorBidi"/>
                <w:i/>
                <w:color w:val="7030A0"/>
              </w:rPr>
              <w:t xml:space="preserve"> registered in the Register of Enterprises of the Republic of Latvia.</w:t>
            </w:r>
          </w:p>
        </w:tc>
      </w:tr>
      <w:tr w:rsidR="002314C7" w:rsidRPr="00321E06" w14:paraId="39E9E0EB" w14:textId="77777777" w:rsidTr="00563B37">
        <w:trPr>
          <w:trHeight w:val="414"/>
        </w:trPr>
        <w:tc>
          <w:tcPr>
            <w:tcW w:w="2696" w:type="dxa"/>
            <w:shd w:val="clear" w:color="auto" w:fill="D9D9D9" w:themeFill="background1" w:themeFillShade="D9"/>
            <w:vAlign w:val="center"/>
          </w:tcPr>
          <w:p w14:paraId="5FCE5A73"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Type of research applicant:</w:t>
            </w:r>
          </w:p>
        </w:tc>
        <w:tc>
          <w:tcPr>
            <w:tcW w:w="6768" w:type="dxa"/>
            <w:gridSpan w:val="4"/>
          </w:tcPr>
          <w:p w14:paraId="0A70CCB7" w14:textId="77777777" w:rsidR="002314C7" w:rsidRPr="00321E06" w:rsidRDefault="002314C7" w:rsidP="002314C7">
            <w:pPr>
              <w:tabs>
                <w:tab w:val="left" w:pos="900"/>
              </w:tabs>
              <w:spacing w:after="0" w:line="240" w:lineRule="auto"/>
              <w:rPr>
                <w:rFonts w:asciiTheme="majorBidi" w:hAnsiTheme="majorBidi" w:cstheme="majorBidi"/>
                <w:i/>
                <w:color w:val="7030A0"/>
              </w:rPr>
            </w:pPr>
            <w:r w:rsidRPr="00321E06">
              <w:rPr>
                <w:rFonts w:asciiTheme="majorBidi" w:hAnsiTheme="majorBidi" w:cstheme="majorBidi"/>
                <w:i/>
                <w:color w:val="7030A0"/>
              </w:rPr>
              <w:t>Select the appropriate applicant type from the classifier:</w:t>
            </w:r>
          </w:p>
          <w:p w14:paraId="246A4147" w14:textId="77777777" w:rsidR="002314C7" w:rsidRPr="00321E06" w:rsidRDefault="002314C7" w:rsidP="002314C7">
            <w:pPr>
              <w:pStyle w:val="ListParagraph"/>
              <w:numPr>
                <w:ilvl w:val="0"/>
                <w:numId w:val="5"/>
              </w:numPr>
              <w:tabs>
                <w:tab w:val="left" w:pos="714"/>
              </w:tabs>
              <w:spacing w:after="0" w:line="240" w:lineRule="auto"/>
              <w:ind w:hanging="573"/>
              <w:rPr>
                <w:rFonts w:asciiTheme="majorBidi" w:hAnsiTheme="majorBidi" w:cstheme="majorBidi"/>
                <w:i/>
                <w:color w:val="7030A0"/>
              </w:rPr>
            </w:pPr>
            <w:r w:rsidRPr="00321E06">
              <w:rPr>
                <w:rFonts w:asciiTheme="majorBidi" w:hAnsiTheme="majorBidi" w:cstheme="majorBidi"/>
                <w:i/>
                <w:color w:val="7030A0"/>
              </w:rPr>
              <w:t>Limited liability company.</w:t>
            </w:r>
          </w:p>
          <w:p w14:paraId="1B570E7F" w14:textId="77777777" w:rsidR="002314C7" w:rsidRPr="00321E06" w:rsidRDefault="002314C7" w:rsidP="002314C7">
            <w:pPr>
              <w:pStyle w:val="ListParagraph"/>
              <w:numPr>
                <w:ilvl w:val="0"/>
                <w:numId w:val="5"/>
              </w:numPr>
              <w:tabs>
                <w:tab w:val="left" w:pos="714"/>
              </w:tabs>
              <w:spacing w:after="0" w:line="240" w:lineRule="auto"/>
              <w:ind w:hanging="573"/>
              <w:rPr>
                <w:rFonts w:asciiTheme="majorBidi" w:hAnsiTheme="majorBidi" w:cstheme="majorBidi"/>
                <w:i/>
                <w:color w:val="7030A0"/>
              </w:rPr>
            </w:pPr>
            <w:r w:rsidRPr="00321E06">
              <w:rPr>
                <w:rFonts w:asciiTheme="majorBidi" w:hAnsiTheme="majorBidi" w:cstheme="majorBidi"/>
                <w:i/>
                <w:color w:val="7030A0"/>
              </w:rPr>
              <w:t>Joint-stock company.</w:t>
            </w:r>
          </w:p>
          <w:p w14:paraId="75D3DF79" w14:textId="77777777" w:rsidR="002314C7" w:rsidRPr="00321E06" w:rsidRDefault="002314C7" w:rsidP="002314C7">
            <w:pPr>
              <w:pStyle w:val="ListParagraph"/>
              <w:numPr>
                <w:ilvl w:val="0"/>
                <w:numId w:val="5"/>
              </w:numPr>
              <w:tabs>
                <w:tab w:val="left" w:pos="714"/>
              </w:tabs>
              <w:spacing w:after="0" w:line="240" w:lineRule="auto"/>
              <w:ind w:hanging="573"/>
              <w:rPr>
                <w:rFonts w:asciiTheme="majorBidi" w:hAnsiTheme="majorBidi" w:cstheme="majorBidi"/>
                <w:i/>
                <w:color w:val="7030A0"/>
              </w:rPr>
            </w:pPr>
            <w:r w:rsidRPr="00321E06">
              <w:rPr>
                <w:rFonts w:asciiTheme="majorBidi" w:hAnsiTheme="majorBidi" w:cstheme="majorBidi"/>
                <w:i/>
                <w:color w:val="7030A0"/>
              </w:rPr>
              <w:t>Sole trader.</w:t>
            </w:r>
          </w:p>
          <w:p w14:paraId="5C310DC8" w14:textId="77777777" w:rsidR="002314C7" w:rsidRPr="00321E06" w:rsidRDefault="002314C7" w:rsidP="002314C7">
            <w:pPr>
              <w:pStyle w:val="ListParagraph"/>
              <w:numPr>
                <w:ilvl w:val="0"/>
                <w:numId w:val="5"/>
              </w:numPr>
              <w:tabs>
                <w:tab w:val="left" w:pos="714"/>
              </w:tabs>
              <w:spacing w:after="0" w:line="240" w:lineRule="auto"/>
              <w:ind w:hanging="573"/>
              <w:rPr>
                <w:rFonts w:asciiTheme="majorBidi" w:hAnsiTheme="majorBidi" w:cstheme="majorBidi"/>
                <w:i/>
                <w:color w:val="7030A0"/>
              </w:rPr>
            </w:pPr>
            <w:r w:rsidRPr="00321E06">
              <w:rPr>
                <w:rFonts w:asciiTheme="majorBidi" w:hAnsiTheme="majorBidi" w:cstheme="majorBidi"/>
                <w:i/>
                <w:color w:val="7030A0"/>
              </w:rPr>
              <w:t>Public limited company.</w:t>
            </w:r>
          </w:p>
          <w:p w14:paraId="60EA8FFD" w14:textId="77777777" w:rsidR="002314C7" w:rsidRPr="00321E06" w:rsidRDefault="002314C7" w:rsidP="002314C7">
            <w:pPr>
              <w:pStyle w:val="ListParagraph"/>
              <w:numPr>
                <w:ilvl w:val="0"/>
                <w:numId w:val="5"/>
              </w:numPr>
              <w:tabs>
                <w:tab w:val="left" w:pos="714"/>
              </w:tabs>
              <w:spacing w:after="0" w:line="240" w:lineRule="auto"/>
              <w:ind w:hanging="573"/>
              <w:rPr>
                <w:rFonts w:asciiTheme="majorBidi" w:hAnsiTheme="majorBidi" w:cstheme="majorBidi"/>
                <w:i/>
                <w:color w:val="7030A0"/>
              </w:rPr>
            </w:pPr>
            <w:r w:rsidRPr="00321E06">
              <w:rPr>
                <w:rFonts w:asciiTheme="majorBidi" w:hAnsiTheme="majorBidi" w:cstheme="majorBidi"/>
                <w:i/>
                <w:color w:val="7030A0"/>
              </w:rPr>
              <w:t>State-owned limited liability company.</w:t>
            </w:r>
          </w:p>
          <w:p w14:paraId="21A2D10D" w14:textId="77777777" w:rsidR="002314C7" w:rsidRPr="00321E06" w:rsidRDefault="002314C7" w:rsidP="002314C7">
            <w:pPr>
              <w:pStyle w:val="ListParagraph"/>
              <w:numPr>
                <w:ilvl w:val="0"/>
                <w:numId w:val="5"/>
              </w:numPr>
              <w:tabs>
                <w:tab w:val="left" w:pos="714"/>
              </w:tabs>
              <w:spacing w:after="0" w:line="240" w:lineRule="auto"/>
              <w:ind w:hanging="573"/>
              <w:rPr>
                <w:rFonts w:asciiTheme="majorBidi" w:hAnsiTheme="majorBidi" w:cstheme="majorBidi"/>
                <w:i/>
                <w:color w:val="7030A0"/>
              </w:rPr>
            </w:pPr>
            <w:r w:rsidRPr="00321E06">
              <w:rPr>
                <w:rFonts w:asciiTheme="majorBidi" w:hAnsiTheme="majorBidi" w:cstheme="majorBidi"/>
                <w:i/>
                <w:color w:val="7030A0"/>
              </w:rPr>
              <w:t>National agency.</w:t>
            </w:r>
          </w:p>
          <w:p w14:paraId="7E3AA806" w14:textId="77777777" w:rsidR="002314C7" w:rsidRPr="00321E06" w:rsidRDefault="002314C7" w:rsidP="002314C7">
            <w:pPr>
              <w:pStyle w:val="ListParagraph"/>
              <w:numPr>
                <w:ilvl w:val="0"/>
                <w:numId w:val="5"/>
              </w:numPr>
              <w:tabs>
                <w:tab w:val="left" w:pos="714"/>
              </w:tabs>
              <w:spacing w:after="0" w:line="240" w:lineRule="auto"/>
              <w:ind w:hanging="573"/>
              <w:rPr>
                <w:rFonts w:asciiTheme="majorBidi" w:hAnsiTheme="majorBidi" w:cstheme="majorBidi"/>
                <w:i/>
                <w:color w:val="7030A0"/>
              </w:rPr>
            </w:pPr>
            <w:r w:rsidRPr="00321E06">
              <w:rPr>
                <w:rFonts w:asciiTheme="majorBidi" w:hAnsiTheme="majorBidi" w:cstheme="majorBidi"/>
                <w:i/>
                <w:color w:val="7030A0"/>
              </w:rPr>
              <w:t>Association.</w:t>
            </w:r>
          </w:p>
          <w:p w14:paraId="2B4CF940" w14:textId="77777777" w:rsidR="002314C7" w:rsidRPr="00321E06" w:rsidRDefault="002314C7" w:rsidP="002314C7">
            <w:pPr>
              <w:pStyle w:val="ListParagraph"/>
              <w:numPr>
                <w:ilvl w:val="0"/>
                <w:numId w:val="5"/>
              </w:numPr>
              <w:tabs>
                <w:tab w:val="left" w:pos="714"/>
              </w:tabs>
              <w:spacing w:after="0" w:line="240" w:lineRule="auto"/>
              <w:ind w:hanging="573"/>
              <w:rPr>
                <w:rFonts w:asciiTheme="majorBidi" w:hAnsiTheme="majorBidi" w:cstheme="majorBidi"/>
                <w:i/>
                <w:color w:val="7030A0"/>
              </w:rPr>
            </w:pPr>
            <w:r w:rsidRPr="00321E06">
              <w:rPr>
                <w:rFonts w:asciiTheme="majorBidi" w:hAnsiTheme="majorBidi" w:cstheme="majorBidi"/>
                <w:i/>
                <w:color w:val="7030A0"/>
              </w:rPr>
              <w:t>Foundation.</w:t>
            </w:r>
          </w:p>
          <w:p w14:paraId="4302C485" w14:textId="77777777" w:rsidR="002314C7" w:rsidRPr="00321E06" w:rsidRDefault="002314C7" w:rsidP="002314C7">
            <w:pPr>
              <w:pStyle w:val="ListParagraph"/>
              <w:numPr>
                <w:ilvl w:val="0"/>
                <w:numId w:val="5"/>
              </w:numPr>
              <w:tabs>
                <w:tab w:val="left" w:pos="714"/>
              </w:tabs>
              <w:spacing w:after="0" w:line="240" w:lineRule="auto"/>
              <w:ind w:hanging="573"/>
              <w:rPr>
                <w:rFonts w:asciiTheme="majorBidi" w:hAnsiTheme="majorBidi" w:cstheme="majorBidi"/>
                <w:i/>
                <w:color w:val="7030A0"/>
              </w:rPr>
            </w:pPr>
            <w:r w:rsidRPr="00321E06">
              <w:rPr>
                <w:rFonts w:asciiTheme="majorBidi" w:hAnsiTheme="majorBidi" w:cstheme="majorBidi"/>
                <w:i/>
                <w:color w:val="7030A0"/>
              </w:rPr>
              <w:t>A derived public body (excluding municipalities and planning regions).</w:t>
            </w:r>
          </w:p>
          <w:p w14:paraId="5C3A0BF7" w14:textId="77777777" w:rsidR="002314C7" w:rsidRPr="00321E06" w:rsidRDefault="002314C7" w:rsidP="002314C7">
            <w:pPr>
              <w:pStyle w:val="ListParagraph"/>
              <w:numPr>
                <w:ilvl w:val="0"/>
                <w:numId w:val="5"/>
              </w:numPr>
              <w:tabs>
                <w:tab w:val="left" w:pos="714"/>
              </w:tabs>
              <w:spacing w:after="0" w:line="240" w:lineRule="auto"/>
              <w:ind w:hanging="573"/>
              <w:rPr>
                <w:rFonts w:asciiTheme="majorBidi" w:hAnsiTheme="majorBidi" w:cstheme="majorBidi"/>
                <w:i/>
                <w:color w:val="7030A0"/>
              </w:rPr>
            </w:pPr>
            <w:r w:rsidRPr="00321E06">
              <w:rPr>
                <w:rFonts w:asciiTheme="majorBidi" w:hAnsiTheme="majorBidi" w:cstheme="majorBidi"/>
                <w:i/>
                <w:color w:val="7030A0"/>
              </w:rPr>
              <w:t>A public agency set up by a public derivative.</w:t>
            </w:r>
          </w:p>
        </w:tc>
      </w:tr>
      <w:tr w:rsidR="002314C7" w:rsidRPr="00321E06" w14:paraId="1D3F88BF" w14:textId="77777777" w:rsidTr="00563B37">
        <w:trPr>
          <w:trHeight w:val="309"/>
        </w:trPr>
        <w:tc>
          <w:tcPr>
            <w:tcW w:w="2696" w:type="dxa"/>
            <w:shd w:val="clear" w:color="auto" w:fill="D9D9D9" w:themeFill="background1" w:themeFillShade="D9"/>
          </w:tcPr>
          <w:p w14:paraId="5C665735"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Institutions financed from the State budget</w:t>
            </w:r>
          </w:p>
        </w:tc>
        <w:tc>
          <w:tcPr>
            <w:tcW w:w="6768" w:type="dxa"/>
            <w:gridSpan w:val="4"/>
          </w:tcPr>
          <w:p w14:paraId="5D2C832A"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Selects the appropriate one from the classifier:</w:t>
            </w:r>
          </w:p>
          <w:p w14:paraId="0FB0C637"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Yes – indicate those beneficiaries that receive pre-funding of the research application from the State budget.</w:t>
            </w:r>
          </w:p>
          <w:p w14:paraId="0BB0EB4C"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No – all other.</w:t>
            </w:r>
          </w:p>
        </w:tc>
      </w:tr>
      <w:tr w:rsidR="002314C7" w:rsidRPr="00321E06" w14:paraId="504262F2" w14:textId="77777777" w:rsidTr="00563B37">
        <w:tc>
          <w:tcPr>
            <w:tcW w:w="2696" w:type="dxa"/>
            <w:vMerge w:val="restart"/>
            <w:shd w:val="clear" w:color="auto" w:fill="D9D9D9" w:themeFill="background1" w:themeFillShade="D9"/>
          </w:tcPr>
          <w:p w14:paraId="296DBB77" w14:textId="77777777" w:rsidR="002314C7" w:rsidRDefault="002314C7" w:rsidP="002314C7">
            <w:pPr>
              <w:tabs>
                <w:tab w:val="left" w:pos="900"/>
              </w:tabs>
              <w:spacing w:after="0" w:line="240" w:lineRule="auto"/>
              <w:rPr>
                <w:rFonts w:asciiTheme="majorBidi" w:hAnsiTheme="majorBidi" w:cstheme="majorBidi"/>
                <w:b/>
              </w:rPr>
            </w:pPr>
            <w:r w:rsidRPr="00321E06">
              <w:rPr>
                <w:rFonts w:asciiTheme="majorBidi" w:hAnsiTheme="majorBidi" w:cstheme="majorBidi"/>
                <w:b/>
              </w:rPr>
              <w:t xml:space="preserve">Classification of the research application according to the NACE </w:t>
            </w:r>
            <w:r w:rsidRPr="00321E06">
              <w:rPr>
                <w:rFonts w:asciiTheme="majorBidi" w:hAnsiTheme="majorBidi" w:cstheme="majorBidi"/>
                <w:b/>
              </w:rPr>
              <w:lastRenderedPageBreak/>
              <w:t>classification of general economic activity:</w:t>
            </w:r>
          </w:p>
          <w:p w14:paraId="30312253" w14:textId="4C7A211E" w:rsidR="00051BD2" w:rsidRDefault="00051BD2" w:rsidP="002314C7">
            <w:pPr>
              <w:tabs>
                <w:tab w:val="left" w:pos="900"/>
              </w:tabs>
              <w:spacing w:after="0" w:line="240" w:lineRule="auto"/>
              <w:rPr>
                <w:rFonts w:asciiTheme="majorBidi" w:hAnsiTheme="majorBidi" w:cstheme="majorBidi"/>
                <w:b/>
              </w:rPr>
            </w:pPr>
            <w:r>
              <w:rPr>
                <w:rFonts w:asciiTheme="majorBidi" w:hAnsiTheme="majorBidi" w:cstheme="majorBidi"/>
                <w:b/>
              </w:rPr>
              <w:t>NACE 1</w:t>
            </w:r>
          </w:p>
          <w:p w14:paraId="57AD5201" w14:textId="71E55671" w:rsidR="00051BD2" w:rsidRPr="00321E06" w:rsidRDefault="00051BD2" w:rsidP="002314C7">
            <w:pPr>
              <w:tabs>
                <w:tab w:val="left" w:pos="900"/>
              </w:tabs>
              <w:spacing w:after="0" w:line="240" w:lineRule="auto"/>
              <w:rPr>
                <w:rFonts w:asciiTheme="majorBidi" w:hAnsiTheme="majorBidi" w:cstheme="majorBidi"/>
                <w:b/>
              </w:rPr>
            </w:pPr>
            <w:r>
              <w:rPr>
                <w:rFonts w:asciiTheme="majorBidi" w:hAnsiTheme="majorBidi" w:cstheme="majorBidi"/>
                <w:b/>
              </w:rPr>
              <w:t>NACE 2</w:t>
            </w:r>
          </w:p>
          <w:p w14:paraId="71BD80EB" w14:textId="77777777" w:rsidR="002314C7" w:rsidRPr="00321E06" w:rsidRDefault="002314C7" w:rsidP="00563B37">
            <w:pPr>
              <w:tabs>
                <w:tab w:val="left" w:pos="900"/>
              </w:tabs>
              <w:spacing w:after="0" w:line="240" w:lineRule="auto"/>
              <w:rPr>
                <w:rFonts w:asciiTheme="majorBidi" w:hAnsiTheme="majorBidi" w:cstheme="majorBidi"/>
                <w:b/>
                <w:color w:val="FF0000"/>
              </w:rPr>
            </w:pPr>
          </w:p>
        </w:tc>
        <w:tc>
          <w:tcPr>
            <w:tcW w:w="1452" w:type="dxa"/>
          </w:tcPr>
          <w:p w14:paraId="0E07BC86" w14:textId="77777777" w:rsidR="002314C7" w:rsidRPr="00321E06" w:rsidRDefault="002314C7" w:rsidP="002314C7">
            <w:pPr>
              <w:tabs>
                <w:tab w:val="left" w:pos="900"/>
              </w:tabs>
              <w:spacing w:after="0" w:line="240" w:lineRule="auto"/>
              <w:rPr>
                <w:rFonts w:asciiTheme="majorBidi" w:hAnsiTheme="majorBidi" w:cstheme="majorBidi"/>
                <w:b/>
              </w:rPr>
            </w:pPr>
            <w:r w:rsidRPr="00321E06">
              <w:rPr>
                <w:rFonts w:asciiTheme="majorBidi" w:hAnsiTheme="majorBidi" w:cstheme="majorBidi"/>
                <w:b/>
              </w:rPr>
              <w:lastRenderedPageBreak/>
              <w:t>NACE code</w:t>
            </w:r>
          </w:p>
        </w:tc>
        <w:tc>
          <w:tcPr>
            <w:tcW w:w="5316" w:type="dxa"/>
            <w:gridSpan w:val="3"/>
          </w:tcPr>
          <w:p w14:paraId="59D80B9D" w14:textId="77777777" w:rsidR="002314C7" w:rsidRPr="00321E06" w:rsidRDefault="002314C7" w:rsidP="002314C7">
            <w:pPr>
              <w:tabs>
                <w:tab w:val="left" w:pos="900"/>
              </w:tabs>
              <w:spacing w:after="0" w:line="240" w:lineRule="auto"/>
              <w:rPr>
                <w:rFonts w:asciiTheme="majorBidi" w:hAnsiTheme="majorBidi" w:cstheme="majorBidi"/>
                <w:b/>
              </w:rPr>
            </w:pPr>
            <w:r w:rsidRPr="00321E06">
              <w:rPr>
                <w:rFonts w:asciiTheme="majorBidi" w:hAnsiTheme="majorBidi" w:cstheme="majorBidi"/>
                <w:b/>
              </w:rPr>
              <w:t>Name of the economic activity</w:t>
            </w:r>
          </w:p>
        </w:tc>
      </w:tr>
      <w:tr w:rsidR="002314C7" w:rsidRPr="00321E06" w14:paraId="0BDACE6B" w14:textId="77777777" w:rsidTr="00563B37">
        <w:trPr>
          <w:trHeight w:val="531"/>
        </w:trPr>
        <w:tc>
          <w:tcPr>
            <w:tcW w:w="2696" w:type="dxa"/>
            <w:vMerge/>
          </w:tcPr>
          <w:p w14:paraId="1DDAC0BF" w14:textId="77777777" w:rsidR="002314C7" w:rsidRPr="00321E06" w:rsidRDefault="002314C7" w:rsidP="00563B37">
            <w:pPr>
              <w:tabs>
                <w:tab w:val="left" w:pos="900"/>
              </w:tabs>
              <w:spacing w:after="0" w:line="240" w:lineRule="auto"/>
              <w:rPr>
                <w:rFonts w:asciiTheme="majorBidi" w:hAnsiTheme="majorBidi" w:cstheme="majorBidi"/>
                <w:b/>
              </w:rPr>
            </w:pPr>
          </w:p>
        </w:tc>
        <w:tc>
          <w:tcPr>
            <w:tcW w:w="1452" w:type="dxa"/>
          </w:tcPr>
          <w:p w14:paraId="6C212943" w14:textId="77777777" w:rsidR="002314C7" w:rsidRPr="00321E06" w:rsidRDefault="002314C7" w:rsidP="002314C7">
            <w:pPr>
              <w:tabs>
                <w:tab w:val="left" w:pos="900"/>
              </w:tabs>
              <w:spacing w:after="0" w:line="240" w:lineRule="auto"/>
              <w:rPr>
                <w:rFonts w:asciiTheme="majorBidi" w:hAnsiTheme="majorBidi" w:cstheme="majorBidi"/>
                <w:i/>
                <w:color w:val="7030A0"/>
              </w:rPr>
            </w:pPr>
            <w:r w:rsidRPr="00321E06">
              <w:rPr>
                <w:rFonts w:asciiTheme="majorBidi" w:hAnsiTheme="majorBidi" w:cstheme="majorBidi"/>
                <w:i/>
                <w:color w:val="7030A0"/>
              </w:rPr>
              <w:t>Code</w:t>
            </w:r>
          </w:p>
          <w:p w14:paraId="4F38F34A" w14:textId="77777777" w:rsidR="002314C7" w:rsidRPr="00321E06" w:rsidRDefault="002314C7" w:rsidP="00563B37">
            <w:pPr>
              <w:tabs>
                <w:tab w:val="left" w:pos="900"/>
              </w:tabs>
              <w:spacing w:after="0" w:line="240" w:lineRule="auto"/>
              <w:rPr>
                <w:rFonts w:asciiTheme="majorBidi" w:hAnsiTheme="majorBidi" w:cstheme="majorBidi"/>
                <w:i/>
                <w:color w:val="7030A0"/>
              </w:rPr>
            </w:pPr>
          </w:p>
        </w:tc>
        <w:tc>
          <w:tcPr>
            <w:tcW w:w="5316" w:type="dxa"/>
            <w:gridSpan w:val="3"/>
          </w:tcPr>
          <w:p w14:paraId="156E9CF7" w14:textId="77777777" w:rsidR="008125C8"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 xml:space="preserve">The research applicant from the NACE Rev. 2.1 classification available on the website of the Central </w:t>
            </w:r>
            <w:r w:rsidRPr="00321E06">
              <w:rPr>
                <w:rFonts w:asciiTheme="majorBidi" w:hAnsiTheme="majorBidi" w:cstheme="majorBidi"/>
                <w:i/>
                <w:color w:val="7030A0"/>
              </w:rPr>
              <w:lastRenderedPageBreak/>
              <w:t>Statistical Office (</w:t>
            </w:r>
            <w:hyperlink r:id="rId16">
              <w:r w:rsidRPr="00321E06">
                <w:rPr>
                  <w:rStyle w:val="Hyperlink"/>
                  <w:rFonts w:asciiTheme="majorBidi" w:hAnsiTheme="majorBidi" w:cstheme="majorBidi"/>
                  <w:i/>
                </w:rPr>
                <w:t>https://klasis.csp.gov.lv/lv-LV/classifications/NACE2</w:t>
              </w:r>
            </w:hyperlink>
            <w:r w:rsidRPr="00321E06">
              <w:rPr>
                <w:rFonts w:asciiTheme="majorBidi" w:hAnsiTheme="majorBidi" w:cstheme="majorBidi"/>
                <w:i/>
                <w:color w:val="7030A0"/>
              </w:rPr>
              <w:t xml:space="preserve">), chooses the appropriate name of economic activity according to NACE Rev. 2.1 for research application, indicating the 4-digit NACE. </w:t>
            </w:r>
          </w:p>
          <w:p w14:paraId="16A799BC" w14:textId="77777777" w:rsidR="00696A76" w:rsidRPr="00696A76" w:rsidRDefault="00696A76" w:rsidP="00696A76">
            <w:pPr>
              <w:tabs>
                <w:tab w:val="left" w:pos="900"/>
              </w:tabs>
              <w:spacing w:after="0" w:line="240" w:lineRule="auto"/>
              <w:jc w:val="both"/>
              <w:rPr>
                <w:rFonts w:asciiTheme="majorBidi" w:hAnsiTheme="majorBidi" w:cstheme="majorBidi"/>
                <w:i/>
                <w:color w:val="7030A0"/>
                <w:lang w:val="lv-LV"/>
              </w:rPr>
            </w:pPr>
            <w:r w:rsidRPr="00696A76">
              <w:rPr>
                <w:rFonts w:asciiTheme="majorBidi" w:hAnsiTheme="majorBidi" w:cstheme="majorBidi"/>
                <w:i/>
                <w:color w:val="7030A0"/>
                <w:lang w:val="lv-LV"/>
              </w:rPr>
              <w:t xml:space="preserve">  </w:t>
            </w:r>
            <w:r w:rsidRPr="00696A76">
              <w:rPr>
                <w:rFonts w:asciiTheme="majorBidi" w:hAnsiTheme="majorBidi" w:cstheme="majorBidi"/>
                <w:b/>
                <w:bCs/>
                <w:i/>
                <w:color w:val="7030A0"/>
                <w:lang w:val="lv-LV"/>
              </w:rPr>
              <w:t>NACE – select the NACE code corresponding to the company’s main economic activity.</w:t>
            </w:r>
          </w:p>
          <w:p w14:paraId="36C18615" w14:textId="77777777" w:rsidR="00696A76" w:rsidRPr="00696A76" w:rsidRDefault="00696A76" w:rsidP="00696A76">
            <w:pPr>
              <w:tabs>
                <w:tab w:val="left" w:pos="900"/>
              </w:tabs>
              <w:spacing w:after="0" w:line="240" w:lineRule="auto"/>
              <w:jc w:val="both"/>
              <w:rPr>
                <w:rFonts w:asciiTheme="majorBidi" w:hAnsiTheme="majorBidi" w:cstheme="majorBidi"/>
                <w:i/>
                <w:color w:val="7030A0"/>
                <w:lang w:val="lv-LV"/>
              </w:rPr>
            </w:pPr>
            <w:r w:rsidRPr="00696A76">
              <w:rPr>
                <w:rFonts w:asciiTheme="majorBidi" w:hAnsiTheme="majorBidi" w:cstheme="majorBidi"/>
                <w:i/>
                <w:color w:val="7030A0"/>
                <w:lang w:val="lv-LV"/>
              </w:rPr>
              <w:t xml:space="preserve">  </w:t>
            </w:r>
            <w:r w:rsidRPr="00696A76">
              <w:rPr>
                <w:rFonts w:asciiTheme="majorBidi" w:hAnsiTheme="majorBidi" w:cstheme="majorBidi"/>
                <w:b/>
                <w:bCs/>
                <w:i/>
                <w:color w:val="7030A0"/>
                <w:lang w:val="lv-LV"/>
              </w:rPr>
              <w:t>NACE – select the NACE code that best matches the research project application.</w:t>
            </w:r>
          </w:p>
          <w:p w14:paraId="56DA32C7" w14:textId="4F885CFD"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 xml:space="preserve">If the research application is subject to several actions, the main one shall be indicated on the form. This information is used for statistical purposes. </w:t>
            </w:r>
          </w:p>
        </w:tc>
      </w:tr>
      <w:tr w:rsidR="002314C7" w:rsidRPr="00321E06" w14:paraId="182C3F1F" w14:textId="77777777" w:rsidTr="00563B37">
        <w:tc>
          <w:tcPr>
            <w:tcW w:w="2696" w:type="dxa"/>
            <w:vMerge w:val="restart"/>
            <w:shd w:val="clear" w:color="auto" w:fill="D9D9D9" w:themeFill="background1" w:themeFillShade="D9"/>
          </w:tcPr>
          <w:p w14:paraId="642D9558"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lastRenderedPageBreak/>
              <w:t xml:space="preserve">Legal address/Correspondence address: </w:t>
            </w:r>
          </w:p>
          <w:p w14:paraId="43C72CD5"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i/>
                <w:iCs/>
              </w:rPr>
              <w:t>(to be completed if different from the legal address)</w:t>
            </w:r>
          </w:p>
        </w:tc>
        <w:tc>
          <w:tcPr>
            <w:tcW w:w="6768" w:type="dxa"/>
            <w:gridSpan w:val="4"/>
          </w:tcPr>
          <w:p w14:paraId="4B0FB561"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Street, house name, No.</w:t>
            </w:r>
          </w:p>
          <w:p w14:paraId="34AE2773" w14:textId="77777777" w:rsidR="002314C7" w:rsidRPr="00321E06" w:rsidRDefault="002314C7" w:rsidP="00563B37">
            <w:pPr>
              <w:tabs>
                <w:tab w:val="left" w:pos="900"/>
              </w:tabs>
              <w:spacing w:after="0" w:line="240" w:lineRule="auto"/>
              <w:rPr>
                <w:rFonts w:asciiTheme="majorBidi" w:hAnsiTheme="majorBidi" w:cstheme="majorBidi"/>
              </w:rPr>
            </w:pPr>
          </w:p>
        </w:tc>
      </w:tr>
      <w:tr w:rsidR="002314C7" w:rsidRPr="00321E06" w14:paraId="5C6904CA" w14:textId="77777777" w:rsidTr="00563B37">
        <w:tc>
          <w:tcPr>
            <w:tcW w:w="2696" w:type="dxa"/>
            <w:vMerge/>
          </w:tcPr>
          <w:p w14:paraId="747E41A7" w14:textId="77777777" w:rsidR="002314C7" w:rsidRPr="00321E06" w:rsidRDefault="002314C7" w:rsidP="00563B37">
            <w:pPr>
              <w:tabs>
                <w:tab w:val="left" w:pos="900"/>
              </w:tabs>
              <w:spacing w:after="0" w:line="240" w:lineRule="auto"/>
              <w:rPr>
                <w:rFonts w:asciiTheme="majorBidi" w:hAnsiTheme="majorBidi" w:cstheme="majorBidi"/>
              </w:rPr>
            </w:pPr>
          </w:p>
        </w:tc>
        <w:tc>
          <w:tcPr>
            <w:tcW w:w="2862" w:type="dxa"/>
            <w:gridSpan w:val="2"/>
          </w:tcPr>
          <w:p w14:paraId="2AA9A91E"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State City:</w:t>
            </w:r>
          </w:p>
          <w:p w14:paraId="49C9AAB5" w14:textId="77777777" w:rsidR="002314C7" w:rsidRPr="00321E06" w:rsidRDefault="002314C7" w:rsidP="00563B37">
            <w:pPr>
              <w:tabs>
                <w:tab w:val="left" w:pos="900"/>
              </w:tabs>
              <w:spacing w:after="0" w:line="240" w:lineRule="auto"/>
              <w:rPr>
                <w:rFonts w:asciiTheme="majorBidi" w:hAnsiTheme="majorBidi" w:cstheme="majorBidi"/>
              </w:rPr>
            </w:pPr>
          </w:p>
        </w:tc>
        <w:tc>
          <w:tcPr>
            <w:tcW w:w="1559" w:type="dxa"/>
          </w:tcPr>
          <w:p w14:paraId="58A6AE2E"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Municipality:</w:t>
            </w:r>
          </w:p>
        </w:tc>
        <w:tc>
          <w:tcPr>
            <w:tcW w:w="2347" w:type="dxa"/>
          </w:tcPr>
          <w:p w14:paraId="0D74FF0B"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Town or rural territory:</w:t>
            </w:r>
          </w:p>
        </w:tc>
      </w:tr>
      <w:tr w:rsidR="002314C7" w:rsidRPr="00321E06" w14:paraId="5B4A7878" w14:textId="77777777" w:rsidTr="00563B37">
        <w:tc>
          <w:tcPr>
            <w:tcW w:w="2696" w:type="dxa"/>
            <w:vMerge/>
          </w:tcPr>
          <w:p w14:paraId="43E99146"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tcPr>
          <w:p w14:paraId="727706BD"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 xml:space="preserve">Postal code: </w:t>
            </w:r>
          </w:p>
        </w:tc>
      </w:tr>
      <w:tr w:rsidR="002314C7" w:rsidRPr="00321E06" w14:paraId="6258BB18" w14:textId="77777777" w:rsidTr="00563B37">
        <w:tc>
          <w:tcPr>
            <w:tcW w:w="2696" w:type="dxa"/>
            <w:vMerge/>
          </w:tcPr>
          <w:p w14:paraId="52FC7E84"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tcPr>
          <w:p w14:paraId="3B8E6F83"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 xml:space="preserve">E-mail: </w:t>
            </w:r>
          </w:p>
        </w:tc>
      </w:tr>
      <w:tr w:rsidR="002314C7" w:rsidRPr="00321E06" w14:paraId="1CF05F70" w14:textId="77777777" w:rsidTr="00563B37">
        <w:tc>
          <w:tcPr>
            <w:tcW w:w="2696" w:type="dxa"/>
            <w:vMerge/>
          </w:tcPr>
          <w:p w14:paraId="010E8501"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tcPr>
          <w:p w14:paraId="25111F74"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 xml:space="preserve">Website: </w:t>
            </w:r>
          </w:p>
        </w:tc>
      </w:tr>
      <w:tr w:rsidR="002314C7" w:rsidRPr="00321E06" w14:paraId="69AD6751" w14:textId="77777777" w:rsidTr="00563B37">
        <w:tc>
          <w:tcPr>
            <w:tcW w:w="2696" w:type="dxa"/>
            <w:tcBorders>
              <w:top w:val="single" w:sz="4" w:space="0" w:color="auto"/>
              <w:left w:val="single" w:sz="4" w:space="0" w:color="auto"/>
              <w:bottom w:val="nil"/>
              <w:right w:val="single" w:sz="4" w:space="0" w:color="auto"/>
            </w:tcBorders>
            <w:shd w:val="clear" w:color="auto" w:fill="D9D9D9" w:themeFill="background1" w:themeFillShade="D9"/>
          </w:tcPr>
          <w:p w14:paraId="4C8A16CD"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Postdoctoral researcher:</w:t>
            </w:r>
          </w:p>
        </w:tc>
        <w:tc>
          <w:tcPr>
            <w:tcW w:w="6768" w:type="dxa"/>
            <w:gridSpan w:val="4"/>
            <w:tcBorders>
              <w:left w:val="single" w:sz="4" w:space="0" w:color="auto"/>
            </w:tcBorders>
          </w:tcPr>
          <w:p w14:paraId="6899A720" w14:textId="77777777" w:rsidR="002314C7" w:rsidRPr="00321E06" w:rsidRDefault="002314C7" w:rsidP="002314C7">
            <w:pPr>
              <w:tabs>
                <w:tab w:val="left" w:pos="900"/>
              </w:tabs>
              <w:spacing w:after="0" w:line="240" w:lineRule="auto"/>
              <w:rPr>
                <w:rFonts w:asciiTheme="majorBidi" w:hAnsiTheme="majorBidi" w:cstheme="majorBidi"/>
                <w:color w:val="000000" w:themeColor="text1"/>
              </w:rPr>
            </w:pPr>
            <w:r w:rsidRPr="00321E06">
              <w:rPr>
                <w:rFonts w:asciiTheme="majorBidi" w:hAnsiTheme="majorBidi" w:cstheme="majorBidi"/>
                <w:color w:val="000000" w:themeColor="text1"/>
              </w:rPr>
              <w:t>Name:</w:t>
            </w:r>
          </w:p>
        </w:tc>
      </w:tr>
      <w:tr w:rsidR="002314C7" w:rsidRPr="00321E06" w14:paraId="216D53C5" w14:textId="77777777" w:rsidTr="00563B37">
        <w:tc>
          <w:tcPr>
            <w:tcW w:w="2696" w:type="dxa"/>
            <w:tcBorders>
              <w:top w:val="nil"/>
              <w:left w:val="single" w:sz="4" w:space="0" w:color="auto"/>
              <w:bottom w:val="nil"/>
              <w:right w:val="single" w:sz="4" w:space="0" w:color="auto"/>
            </w:tcBorders>
            <w:shd w:val="clear" w:color="auto" w:fill="D9D9D9" w:themeFill="background1" w:themeFillShade="D9"/>
          </w:tcPr>
          <w:p w14:paraId="3C616F75"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tcBorders>
              <w:left w:val="single" w:sz="4" w:space="0" w:color="auto"/>
            </w:tcBorders>
          </w:tcPr>
          <w:p w14:paraId="00FDBDF7" w14:textId="77777777" w:rsidR="002314C7" w:rsidRPr="00321E06" w:rsidRDefault="002314C7" w:rsidP="002314C7">
            <w:pPr>
              <w:tabs>
                <w:tab w:val="left" w:pos="900"/>
              </w:tabs>
              <w:spacing w:after="0" w:line="240" w:lineRule="auto"/>
              <w:rPr>
                <w:rFonts w:asciiTheme="majorBidi" w:hAnsiTheme="majorBidi" w:cstheme="majorBidi"/>
                <w:color w:val="000000" w:themeColor="text1"/>
              </w:rPr>
            </w:pPr>
            <w:r w:rsidRPr="00321E06">
              <w:rPr>
                <w:rFonts w:asciiTheme="majorBidi" w:hAnsiTheme="majorBidi" w:cstheme="majorBidi"/>
                <w:color w:val="000000" w:themeColor="text1"/>
              </w:rPr>
              <w:t>Surname:</w:t>
            </w:r>
          </w:p>
        </w:tc>
      </w:tr>
      <w:tr w:rsidR="002314C7" w:rsidRPr="00321E06" w14:paraId="1665BF3D" w14:textId="77777777" w:rsidTr="00563B37">
        <w:tc>
          <w:tcPr>
            <w:tcW w:w="2696" w:type="dxa"/>
            <w:tcBorders>
              <w:top w:val="nil"/>
              <w:left w:val="single" w:sz="4" w:space="0" w:color="auto"/>
              <w:bottom w:val="nil"/>
              <w:right w:val="single" w:sz="4" w:space="0" w:color="auto"/>
            </w:tcBorders>
            <w:shd w:val="clear" w:color="auto" w:fill="D9D9D9" w:themeFill="background1" w:themeFillShade="D9"/>
          </w:tcPr>
          <w:p w14:paraId="7A337864"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tcBorders>
              <w:left w:val="single" w:sz="4" w:space="0" w:color="auto"/>
            </w:tcBorders>
          </w:tcPr>
          <w:p w14:paraId="239E9924"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Phone:</w:t>
            </w:r>
          </w:p>
        </w:tc>
      </w:tr>
      <w:tr w:rsidR="002314C7" w:rsidRPr="00321E06" w14:paraId="74247F39" w14:textId="77777777" w:rsidTr="00563B37">
        <w:tc>
          <w:tcPr>
            <w:tcW w:w="2696" w:type="dxa"/>
            <w:tcBorders>
              <w:top w:val="nil"/>
              <w:left w:val="single" w:sz="4" w:space="0" w:color="auto"/>
              <w:bottom w:val="nil"/>
              <w:right w:val="single" w:sz="4" w:space="0" w:color="auto"/>
            </w:tcBorders>
            <w:shd w:val="clear" w:color="auto" w:fill="D9D9D9" w:themeFill="background1" w:themeFillShade="D9"/>
          </w:tcPr>
          <w:p w14:paraId="586653BC"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tcBorders>
              <w:left w:val="single" w:sz="4" w:space="0" w:color="auto"/>
            </w:tcBorders>
          </w:tcPr>
          <w:p w14:paraId="68A7458F"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E-mail:</w:t>
            </w:r>
          </w:p>
        </w:tc>
      </w:tr>
      <w:tr w:rsidR="002314C7" w:rsidRPr="00321E06" w14:paraId="42AE5F6F" w14:textId="77777777" w:rsidTr="00563B37">
        <w:tc>
          <w:tcPr>
            <w:tcW w:w="2696" w:type="dxa"/>
            <w:tcBorders>
              <w:top w:val="nil"/>
              <w:left w:val="single" w:sz="4" w:space="0" w:color="auto"/>
              <w:bottom w:val="nil"/>
              <w:right w:val="single" w:sz="4" w:space="0" w:color="auto"/>
            </w:tcBorders>
            <w:shd w:val="clear" w:color="auto" w:fill="D9D9D9" w:themeFill="background1" w:themeFillShade="D9"/>
          </w:tcPr>
          <w:p w14:paraId="3731ACB6"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tcBorders>
              <w:left w:val="single" w:sz="4" w:space="0" w:color="auto"/>
            </w:tcBorders>
          </w:tcPr>
          <w:p w14:paraId="07BB9777" w14:textId="77777777" w:rsidR="002314C7" w:rsidRPr="00321E06" w:rsidRDefault="002314C7" w:rsidP="002314C7">
            <w:pPr>
              <w:tabs>
                <w:tab w:val="left" w:pos="900"/>
              </w:tabs>
              <w:spacing w:after="0" w:line="240" w:lineRule="auto"/>
              <w:rPr>
                <w:rFonts w:asciiTheme="majorBidi" w:hAnsiTheme="majorBidi" w:cstheme="majorBidi"/>
                <w:color w:val="000000" w:themeColor="text1"/>
              </w:rPr>
            </w:pPr>
            <w:r w:rsidRPr="00321E06">
              <w:rPr>
                <w:rFonts w:asciiTheme="majorBidi" w:hAnsiTheme="majorBidi" w:cstheme="majorBidi"/>
                <w:color w:val="000000" w:themeColor="text1"/>
              </w:rPr>
              <w:t>Date the doctoral degree was awarded:</w:t>
            </w:r>
          </w:p>
        </w:tc>
      </w:tr>
      <w:tr w:rsidR="002314C7" w:rsidRPr="00321E06" w14:paraId="4FABBA94" w14:textId="77777777" w:rsidTr="00563B37">
        <w:tc>
          <w:tcPr>
            <w:tcW w:w="2696" w:type="dxa"/>
            <w:tcBorders>
              <w:top w:val="nil"/>
              <w:left w:val="single" w:sz="4" w:space="0" w:color="auto"/>
              <w:bottom w:val="nil"/>
              <w:right w:val="single" w:sz="4" w:space="0" w:color="auto"/>
            </w:tcBorders>
            <w:shd w:val="clear" w:color="auto" w:fill="D9D9D9" w:themeFill="background1" w:themeFillShade="D9"/>
          </w:tcPr>
          <w:p w14:paraId="36900FCC"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tcBorders>
              <w:left w:val="single" w:sz="4" w:space="0" w:color="auto"/>
            </w:tcBorders>
          </w:tcPr>
          <w:p w14:paraId="4FBAE338" w14:textId="77777777" w:rsidR="002314C7" w:rsidRPr="00321E06" w:rsidRDefault="002314C7" w:rsidP="002314C7">
            <w:pPr>
              <w:tabs>
                <w:tab w:val="left" w:pos="900"/>
              </w:tabs>
              <w:spacing w:after="0" w:line="240" w:lineRule="auto"/>
              <w:rPr>
                <w:rFonts w:asciiTheme="majorBidi" w:hAnsiTheme="majorBidi" w:cstheme="majorBidi"/>
                <w:color w:val="000000" w:themeColor="text1"/>
              </w:rPr>
            </w:pPr>
            <w:r w:rsidRPr="00321E06">
              <w:rPr>
                <w:rFonts w:asciiTheme="majorBidi" w:hAnsiTheme="majorBidi" w:cstheme="majorBidi"/>
                <w:color w:val="000000" w:themeColor="text1"/>
              </w:rPr>
              <w:t xml:space="preserve">Country the doctoral degree was awarded: </w:t>
            </w:r>
          </w:p>
        </w:tc>
      </w:tr>
      <w:tr w:rsidR="002314C7" w:rsidRPr="00321E06" w14:paraId="01480C1F" w14:textId="77777777" w:rsidTr="00563B37">
        <w:tc>
          <w:tcPr>
            <w:tcW w:w="2696" w:type="dxa"/>
            <w:tcBorders>
              <w:top w:val="nil"/>
              <w:left w:val="single" w:sz="4" w:space="0" w:color="auto"/>
              <w:bottom w:val="single" w:sz="4" w:space="0" w:color="auto"/>
              <w:right w:val="single" w:sz="4" w:space="0" w:color="auto"/>
            </w:tcBorders>
            <w:shd w:val="clear" w:color="auto" w:fill="D9D9D9" w:themeFill="background1" w:themeFillShade="D9"/>
          </w:tcPr>
          <w:p w14:paraId="0A219470"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tcBorders>
              <w:left w:val="single" w:sz="4" w:space="0" w:color="auto"/>
            </w:tcBorders>
          </w:tcPr>
          <w:p w14:paraId="454849E7" w14:textId="77777777" w:rsidR="002314C7" w:rsidRPr="00321E06" w:rsidRDefault="002314C7" w:rsidP="002314C7">
            <w:pPr>
              <w:tabs>
                <w:tab w:val="left" w:pos="900"/>
              </w:tabs>
              <w:spacing w:after="0" w:line="240" w:lineRule="auto"/>
              <w:rPr>
                <w:rFonts w:asciiTheme="majorBidi" w:hAnsiTheme="majorBidi" w:cstheme="majorBidi"/>
                <w:color w:val="000000" w:themeColor="text1"/>
              </w:rPr>
            </w:pPr>
            <w:r w:rsidRPr="00321E06">
              <w:rPr>
                <w:rFonts w:asciiTheme="majorBidi" w:hAnsiTheme="majorBidi" w:cstheme="majorBidi"/>
                <w:color w:val="000000" w:themeColor="text1"/>
              </w:rPr>
              <w:t>Nationality (name of country):</w:t>
            </w:r>
          </w:p>
        </w:tc>
      </w:tr>
      <w:tr w:rsidR="002314C7" w:rsidRPr="00321E06" w14:paraId="2A0F006C" w14:textId="77777777" w:rsidTr="00563B37">
        <w:trPr>
          <w:trHeight w:val="300"/>
        </w:trPr>
        <w:tc>
          <w:tcPr>
            <w:tcW w:w="2696" w:type="dxa"/>
            <w:vMerge w:val="restart"/>
            <w:tcBorders>
              <w:top w:val="single" w:sz="4" w:space="0" w:color="auto"/>
            </w:tcBorders>
            <w:shd w:val="clear" w:color="auto" w:fill="D9D9D9" w:themeFill="background1" w:themeFillShade="D9"/>
          </w:tcPr>
          <w:p w14:paraId="4405B5A3"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Contact person:</w:t>
            </w:r>
          </w:p>
        </w:tc>
        <w:tc>
          <w:tcPr>
            <w:tcW w:w="6768" w:type="dxa"/>
            <w:gridSpan w:val="4"/>
          </w:tcPr>
          <w:p w14:paraId="2A1606C8"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Name of the applicant's contact person:</w:t>
            </w:r>
          </w:p>
        </w:tc>
      </w:tr>
      <w:tr w:rsidR="002314C7" w:rsidRPr="00321E06" w14:paraId="3A3C25E1" w14:textId="77777777" w:rsidTr="00563B37">
        <w:trPr>
          <w:trHeight w:val="300"/>
        </w:trPr>
        <w:tc>
          <w:tcPr>
            <w:tcW w:w="2696" w:type="dxa"/>
            <w:vMerge/>
          </w:tcPr>
          <w:p w14:paraId="1C8FF9F1"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tcPr>
          <w:p w14:paraId="5A7449B2"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 xml:space="preserve">Position: </w:t>
            </w:r>
          </w:p>
        </w:tc>
      </w:tr>
      <w:tr w:rsidR="002314C7" w:rsidRPr="00321E06" w14:paraId="7297847E" w14:textId="77777777" w:rsidTr="00563B37">
        <w:trPr>
          <w:trHeight w:val="300"/>
        </w:trPr>
        <w:tc>
          <w:tcPr>
            <w:tcW w:w="2696" w:type="dxa"/>
            <w:vMerge/>
          </w:tcPr>
          <w:p w14:paraId="3085F804"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tcPr>
          <w:p w14:paraId="1E886BAD"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 xml:space="preserve">Phone: </w:t>
            </w:r>
          </w:p>
        </w:tc>
      </w:tr>
      <w:tr w:rsidR="002314C7" w:rsidRPr="00321E06" w14:paraId="27990E16" w14:textId="77777777" w:rsidTr="00563B37">
        <w:trPr>
          <w:trHeight w:val="300"/>
        </w:trPr>
        <w:tc>
          <w:tcPr>
            <w:tcW w:w="2696" w:type="dxa"/>
            <w:vMerge/>
          </w:tcPr>
          <w:p w14:paraId="39C2BBE7" w14:textId="77777777" w:rsidR="002314C7" w:rsidRPr="00321E06" w:rsidRDefault="002314C7" w:rsidP="00563B37">
            <w:pPr>
              <w:tabs>
                <w:tab w:val="left" w:pos="900"/>
              </w:tabs>
              <w:spacing w:after="0" w:line="240" w:lineRule="auto"/>
              <w:rPr>
                <w:rFonts w:asciiTheme="majorBidi" w:hAnsiTheme="majorBidi" w:cstheme="majorBidi"/>
              </w:rPr>
            </w:pPr>
          </w:p>
        </w:tc>
        <w:tc>
          <w:tcPr>
            <w:tcW w:w="6768" w:type="dxa"/>
            <w:gridSpan w:val="4"/>
          </w:tcPr>
          <w:p w14:paraId="7EAF5692"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 xml:space="preserve">E-mail: </w:t>
            </w:r>
          </w:p>
        </w:tc>
      </w:tr>
    </w:tbl>
    <w:p w14:paraId="35BE1CF6" w14:textId="77777777" w:rsidR="002314C7" w:rsidRPr="00321E06" w:rsidRDefault="002314C7" w:rsidP="002314C7">
      <w:pPr>
        <w:ind w:right="-808"/>
        <w:jc w:val="both"/>
        <w:rPr>
          <w:rFonts w:asciiTheme="majorBidi" w:hAnsiTheme="majorBidi" w:cstheme="majorBidi"/>
          <w:b/>
        </w:rPr>
      </w:pPr>
    </w:p>
    <w:tbl>
      <w:tblPr>
        <w:tblpPr w:leftFromText="180" w:rightFromText="180" w:vertAnchor="text" w:horzAnchor="margin" w:tblpX="-361" w:tblpY="164"/>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93"/>
      </w:tblGrid>
      <w:tr w:rsidR="0013271C" w:rsidRPr="00321E06" w14:paraId="13F3F261" w14:textId="77777777" w:rsidTr="0013271C">
        <w:trPr>
          <w:trHeight w:val="693"/>
        </w:trPr>
        <w:tc>
          <w:tcPr>
            <w:tcW w:w="9493" w:type="dxa"/>
            <w:shd w:val="clear" w:color="auto" w:fill="D9D9D9" w:themeFill="background1" w:themeFillShade="D9"/>
            <w:vAlign w:val="center"/>
          </w:tcPr>
          <w:p w14:paraId="6A6DDE3E" w14:textId="4FD04E40" w:rsidR="0013271C" w:rsidRPr="00321E06" w:rsidRDefault="0013271C" w:rsidP="0013271C">
            <w:pPr>
              <w:spacing w:after="0" w:line="240" w:lineRule="auto"/>
              <w:jc w:val="both"/>
              <w:rPr>
                <w:rFonts w:asciiTheme="majorBidi" w:hAnsiTheme="majorBidi" w:cstheme="majorBidi"/>
                <w:b/>
                <w:bCs/>
              </w:rPr>
            </w:pPr>
            <w:r w:rsidRPr="00321E06">
              <w:rPr>
                <w:rFonts w:asciiTheme="majorBidi" w:hAnsiTheme="majorBidi" w:cstheme="majorBidi"/>
                <w:b/>
              </w:rPr>
              <w:t>STATE AID</w:t>
            </w:r>
          </w:p>
        </w:tc>
      </w:tr>
    </w:tbl>
    <w:tbl>
      <w:tblPr>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3054"/>
        <w:gridCol w:w="5953"/>
      </w:tblGrid>
      <w:tr w:rsidR="0013271C" w:rsidRPr="00321E06" w14:paraId="2EA72DCF" w14:textId="77777777" w:rsidTr="0013271C">
        <w:trPr>
          <w:trHeight w:val="300"/>
        </w:trPr>
        <w:tc>
          <w:tcPr>
            <w:tcW w:w="491" w:type="dxa"/>
          </w:tcPr>
          <w:p w14:paraId="10A61E66" w14:textId="77777777" w:rsidR="0013271C" w:rsidRPr="00321E06" w:rsidRDefault="0013271C" w:rsidP="00604D4A">
            <w:pPr>
              <w:spacing w:after="0" w:line="240" w:lineRule="auto"/>
              <w:rPr>
                <w:rFonts w:asciiTheme="majorBidi" w:hAnsiTheme="majorBidi" w:cstheme="majorBidi"/>
              </w:rPr>
            </w:pPr>
            <w:r w:rsidRPr="00321E06">
              <w:rPr>
                <w:rFonts w:asciiTheme="majorBidi" w:hAnsiTheme="majorBidi" w:cstheme="majorBidi"/>
              </w:rPr>
              <w:t>7.1</w:t>
            </w:r>
          </w:p>
        </w:tc>
        <w:tc>
          <w:tcPr>
            <w:tcW w:w="3054" w:type="dxa"/>
          </w:tcPr>
          <w:p w14:paraId="4FE8FA82" w14:textId="77777777" w:rsidR="0013271C" w:rsidRPr="00321E06" w:rsidRDefault="0013271C" w:rsidP="00604D4A">
            <w:pPr>
              <w:spacing w:after="0" w:line="240" w:lineRule="auto"/>
              <w:rPr>
                <w:rFonts w:asciiTheme="majorBidi" w:hAnsiTheme="majorBidi" w:cstheme="majorBidi"/>
              </w:rPr>
            </w:pPr>
            <w:r w:rsidRPr="00321E06">
              <w:rPr>
                <w:rFonts w:asciiTheme="majorBidi" w:hAnsiTheme="majorBidi" w:cstheme="majorBidi"/>
              </w:rPr>
              <w:t>State aid granted under:</w:t>
            </w:r>
          </w:p>
        </w:tc>
        <w:tc>
          <w:tcPr>
            <w:tcW w:w="5953" w:type="dxa"/>
          </w:tcPr>
          <w:p w14:paraId="37DF23B2" w14:textId="77777777" w:rsidR="0013271C" w:rsidRPr="00321E06" w:rsidRDefault="0013271C" w:rsidP="00604D4A">
            <w:pPr>
              <w:pStyle w:val="ListParagraph"/>
              <w:spacing w:after="0" w:line="240" w:lineRule="auto"/>
              <w:ind w:left="0" w:firstLine="6"/>
              <w:jc w:val="both"/>
              <w:rPr>
                <w:rFonts w:asciiTheme="majorBidi" w:hAnsiTheme="majorBidi" w:cstheme="majorBidi"/>
                <w:i/>
                <w:iCs/>
                <w:color w:val="7030A0"/>
              </w:rPr>
            </w:pPr>
            <w:r w:rsidRPr="00321E06">
              <w:rPr>
                <w:rFonts w:asciiTheme="majorBidi" w:hAnsiTheme="majorBidi" w:cstheme="majorBidi"/>
                <w:i/>
                <w:color w:val="7030A0"/>
              </w:rPr>
              <w:t>Indicate the type of the planned State aid receipt, selecting one of the two:</w:t>
            </w:r>
          </w:p>
          <w:p w14:paraId="06692EAC" w14:textId="77777777" w:rsidR="0013271C" w:rsidRPr="00321E06" w:rsidRDefault="0013271C" w:rsidP="00604D4A">
            <w:pPr>
              <w:pStyle w:val="ListParagraph"/>
              <w:numPr>
                <w:ilvl w:val="1"/>
                <w:numId w:val="24"/>
              </w:numPr>
              <w:spacing w:after="0" w:line="240" w:lineRule="auto"/>
              <w:ind w:left="339"/>
              <w:jc w:val="both"/>
              <w:rPr>
                <w:rFonts w:asciiTheme="majorBidi" w:hAnsiTheme="majorBidi" w:cstheme="majorBidi"/>
                <w:i/>
                <w:iCs/>
                <w:color w:val="7030A0"/>
              </w:rPr>
            </w:pPr>
            <w:r w:rsidRPr="00321E06">
              <w:rPr>
                <w:rFonts w:asciiTheme="majorBidi" w:hAnsiTheme="majorBidi" w:cstheme="majorBidi"/>
                <w:i/>
                <w:color w:val="7030A0"/>
              </w:rPr>
              <w:t>European Commission Regulation 2023/2831 on de minimis aid, or</w:t>
            </w:r>
          </w:p>
          <w:p w14:paraId="0C302925" w14:textId="77777777" w:rsidR="0013271C" w:rsidRPr="00321E06" w:rsidRDefault="0013271C" w:rsidP="00604D4A">
            <w:pPr>
              <w:pStyle w:val="ListParagraph"/>
              <w:numPr>
                <w:ilvl w:val="1"/>
                <w:numId w:val="24"/>
              </w:numPr>
              <w:spacing w:after="0" w:line="240" w:lineRule="auto"/>
              <w:ind w:left="339"/>
              <w:jc w:val="both"/>
              <w:rPr>
                <w:rFonts w:asciiTheme="majorBidi" w:hAnsiTheme="majorBidi" w:cstheme="majorBidi"/>
                <w:i/>
                <w:iCs/>
                <w:color w:val="7030A0"/>
              </w:rPr>
            </w:pPr>
            <w:r w:rsidRPr="00321E06">
              <w:rPr>
                <w:rFonts w:asciiTheme="majorBidi" w:hAnsiTheme="majorBidi" w:cstheme="majorBidi"/>
                <w:i/>
                <w:color w:val="7030A0"/>
              </w:rPr>
              <w:t xml:space="preserve">European Commission Regulation No 651/2014 </w:t>
            </w:r>
          </w:p>
        </w:tc>
      </w:tr>
      <w:tr w:rsidR="0013271C" w:rsidRPr="00321E06" w14:paraId="35ED4937" w14:textId="77777777" w:rsidTr="0013271C">
        <w:trPr>
          <w:trHeight w:val="300"/>
        </w:trPr>
        <w:tc>
          <w:tcPr>
            <w:tcW w:w="491" w:type="dxa"/>
          </w:tcPr>
          <w:p w14:paraId="5E952EF8" w14:textId="77777777" w:rsidR="0013271C" w:rsidRPr="00321E06" w:rsidRDefault="0013271C" w:rsidP="00604D4A">
            <w:pPr>
              <w:spacing w:after="0" w:line="240" w:lineRule="auto"/>
              <w:rPr>
                <w:rFonts w:asciiTheme="majorBidi" w:hAnsiTheme="majorBidi" w:cstheme="majorBidi"/>
              </w:rPr>
            </w:pPr>
            <w:r w:rsidRPr="00321E06">
              <w:rPr>
                <w:rFonts w:asciiTheme="majorBidi" w:hAnsiTheme="majorBidi" w:cstheme="majorBidi"/>
              </w:rPr>
              <w:t>7.2</w:t>
            </w:r>
          </w:p>
        </w:tc>
        <w:tc>
          <w:tcPr>
            <w:tcW w:w="3054" w:type="dxa"/>
          </w:tcPr>
          <w:p w14:paraId="1C37D8F5" w14:textId="77777777" w:rsidR="0013271C" w:rsidRPr="00321E06" w:rsidRDefault="0013271C" w:rsidP="00604D4A">
            <w:pPr>
              <w:spacing w:after="0" w:line="240" w:lineRule="auto"/>
              <w:rPr>
                <w:rFonts w:asciiTheme="majorBidi" w:hAnsiTheme="majorBidi" w:cstheme="majorBidi"/>
              </w:rPr>
            </w:pPr>
            <w:r w:rsidRPr="00321E06">
              <w:rPr>
                <w:rFonts w:asciiTheme="majorBidi" w:hAnsiTheme="majorBidi" w:cstheme="majorBidi"/>
              </w:rPr>
              <w:t>Grounds for receiving State aid:</w:t>
            </w:r>
          </w:p>
        </w:tc>
        <w:tc>
          <w:tcPr>
            <w:tcW w:w="5953" w:type="dxa"/>
          </w:tcPr>
          <w:p w14:paraId="258AE1F5" w14:textId="77777777" w:rsidR="0013271C" w:rsidRPr="00321E06" w:rsidRDefault="0013271C" w:rsidP="00604D4A">
            <w:pPr>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-If it is indicated that the type of State aid is in accordance with European Commission Regulation No 2023/2831 on the granting of de minimis aid, make a note in the POSTDOC information system that the planned activities of the research application are not directly linked to exports (quantities exported, establishment of a distribution network) and attach a printout of the form prepared in the de minimis aid accounting system (Annex 7b);</w:t>
            </w:r>
          </w:p>
          <w:p w14:paraId="5C0B3B42" w14:textId="77777777" w:rsidR="0013271C" w:rsidRPr="00321E06" w:rsidRDefault="0013271C" w:rsidP="00604D4A">
            <w:pPr>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-If it is indicated that the type of State aid is in accordance with European Commission Regulation No 651/2014, a note shall be made that the Research Application has not been launched and a justification of the incentive effect of the State aid planned under the Research Application shall be attached (Annex 7a (in accordance with the form in Annex 5 to the Selection Regulations "Research Application Form and its Annexes")).</w:t>
            </w:r>
          </w:p>
        </w:tc>
      </w:tr>
      <w:tr w:rsidR="0013271C" w:rsidRPr="00321E06" w14:paraId="2D4AFC09" w14:textId="77777777" w:rsidTr="0013271C">
        <w:trPr>
          <w:trHeight w:val="300"/>
        </w:trPr>
        <w:tc>
          <w:tcPr>
            <w:tcW w:w="491" w:type="dxa"/>
          </w:tcPr>
          <w:p w14:paraId="6B1E8E95" w14:textId="77777777" w:rsidR="0013271C" w:rsidRPr="00321E06" w:rsidRDefault="0013271C" w:rsidP="00604D4A">
            <w:pPr>
              <w:spacing w:after="0" w:line="240" w:lineRule="auto"/>
              <w:rPr>
                <w:rFonts w:asciiTheme="majorBidi" w:hAnsiTheme="majorBidi" w:cstheme="majorBidi"/>
              </w:rPr>
            </w:pPr>
            <w:r w:rsidRPr="00321E06">
              <w:rPr>
                <w:rFonts w:asciiTheme="majorBidi" w:hAnsiTheme="majorBidi" w:cstheme="majorBidi"/>
              </w:rPr>
              <w:t>7.3</w:t>
            </w:r>
          </w:p>
        </w:tc>
        <w:tc>
          <w:tcPr>
            <w:tcW w:w="3054" w:type="dxa"/>
          </w:tcPr>
          <w:p w14:paraId="0E50CE89" w14:textId="77777777" w:rsidR="0013271C" w:rsidRPr="00321E06" w:rsidRDefault="0013271C" w:rsidP="00604D4A">
            <w:pPr>
              <w:spacing w:after="0" w:line="240" w:lineRule="auto"/>
              <w:jc w:val="both"/>
              <w:rPr>
                <w:rFonts w:asciiTheme="majorBidi" w:hAnsiTheme="majorBidi" w:cstheme="majorBidi"/>
              </w:rPr>
            </w:pPr>
            <w:r w:rsidRPr="00321E06">
              <w:rPr>
                <w:rFonts w:asciiTheme="majorBidi" w:hAnsiTheme="majorBidi" w:cstheme="majorBidi"/>
              </w:rPr>
              <w:t xml:space="preserve">Compliance with the definition set out in Article 2(18) of </w:t>
            </w:r>
            <w:r w:rsidRPr="00321E06">
              <w:rPr>
                <w:rFonts w:asciiTheme="majorBidi" w:hAnsiTheme="majorBidi" w:cstheme="majorBidi"/>
              </w:rPr>
              <w:lastRenderedPageBreak/>
              <w:t>European Commission Regulation 651/2014.</w:t>
            </w:r>
          </w:p>
        </w:tc>
        <w:tc>
          <w:tcPr>
            <w:tcW w:w="5953" w:type="dxa"/>
          </w:tcPr>
          <w:p w14:paraId="4D102088" w14:textId="77777777" w:rsidR="0013271C" w:rsidRPr="00321E06" w:rsidRDefault="0013271C" w:rsidP="00604D4A">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lastRenderedPageBreak/>
              <w:t>The research applicant indicates that it does not meet the definition of an enterprise in difficulty;</w:t>
            </w:r>
          </w:p>
          <w:p w14:paraId="7EBCD52C" w14:textId="77777777" w:rsidR="0013271C" w:rsidRPr="00321E06" w:rsidRDefault="0013271C" w:rsidP="00604D4A">
            <w:pPr>
              <w:spacing w:after="0" w:line="240" w:lineRule="auto"/>
              <w:jc w:val="both"/>
              <w:rPr>
                <w:rFonts w:asciiTheme="majorBidi" w:hAnsiTheme="majorBidi" w:cstheme="majorBidi"/>
                <w:color w:val="7030A0"/>
              </w:rPr>
            </w:pPr>
          </w:p>
        </w:tc>
      </w:tr>
      <w:tr w:rsidR="0013271C" w:rsidRPr="00321E06" w14:paraId="01F85730" w14:textId="77777777" w:rsidTr="0013271C">
        <w:trPr>
          <w:trHeight w:val="300"/>
        </w:trPr>
        <w:tc>
          <w:tcPr>
            <w:tcW w:w="491" w:type="dxa"/>
          </w:tcPr>
          <w:p w14:paraId="30B3B345" w14:textId="77777777" w:rsidR="0013271C" w:rsidRPr="00321E06" w:rsidRDefault="0013271C" w:rsidP="00604D4A">
            <w:pPr>
              <w:spacing w:after="0" w:line="240" w:lineRule="auto"/>
              <w:rPr>
                <w:rFonts w:asciiTheme="majorBidi" w:hAnsiTheme="majorBidi" w:cstheme="majorBidi"/>
              </w:rPr>
            </w:pPr>
            <w:r w:rsidRPr="00321E06">
              <w:rPr>
                <w:rFonts w:asciiTheme="majorBidi" w:hAnsiTheme="majorBidi" w:cstheme="majorBidi"/>
              </w:rPr>
              <w:t>7.4</w:t>
            </w:r>
          </w:p>
        </w:tc>
        <w:tc>
          <w:tcPr>
            <w:tcW w:w="3054" w:type="dxa"/>
          </w:tcPr>
          <w:p w14:paraId="78F13B46" w14:textId="77777777" w:rsidR="0013271C" w:rsidRPr="00321E06" w:rsidRDefault="0013271C" w:rsidP="00604D4A">
            <w:pPr>
              <w:spacing w:after="0" w:line="240" w:lineRule="auto"/>
              <w:rPr>
                <w:rFonts w:asciiTheme="majorBidi" w:hAnsiTheme="majorBidi" w:cstheme="majorBidi"/>
              </w:rPr>
            </w:pPr>
            <w:r w:rsidRPr="00321E06">
              <w:rPr>
                <w:rFonts w:asciiTheme="majorBidi" w:hAnsiTheme="majorBidi" w:cstheme="majorBidi"/>
              </w:rPr>
              <w:t>Implementation of the research application has not been started.</w:t>
            </w:r>
          </w:p>
        </w:tc>
        <w:tc>
          <w:tcPr>
            <w:tcW w:w="5953" w:type="dxa"/>
          </w:tcPr>
          <w:p w14:paraId="597BEB22" w14:textId="77777777" w:rsidR="0013271C" w:rsidRPr="00321E06" w:rsidRDefault="0013271C" w:rsidP="00604D4A">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t>The research applicant indicates that the implementation of the research application has not started at the time of submission of the research application in accordance with Paragraph 47 of the Cabinet Regulation for the measure.</w:t>
            </w:r>
          </w:p>
        </w:tc>
      </w:tr>
    </w:tbl>
    <w:p w14:paraId="5969E155" w14:textId="77777777" w:rsidR="002314C7" w:rsidRPr="00321E06" w:rsidRDefault="002314C7" w:rsidP="002314C7">
      <w:pPr>
        <w:tabs>
          <w:tab w:val="left" w:pos="900"/>
        </w:tabs>
        <w:rPr>
          <w:rFonts w:asciiTheme="majorBidi" w:hAnsiTheme="majorBidi" w:cstheme="majorBidi"/>
          <w:u w:val="single"/>
        </w:rPr>
      </w:pPr>
    </w:p>
    <w:tbl>
      <w:tblPr>
        <w:tblpPr w:leftFromText="180" w:rightFromText="180" w:vertAnchor="text" w:horzAnchor="margin" w:tblpX="-289" w:tblpY="-19"/>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634"/>
      </w:tblGrid>
      <w:tr w:rsidR="00B634B2" w:rsidRPr="004B1E0D" w14:paraId="404189A7" w14:textId="77777777" w:rsidTr="00B634B2">
        <w:trPr>
          <w:trHeight w:val="554"/>
        </w:trPr>
        <w:tc>
          <w:tcPr>
            <w:tcW w:w="9634" w:type="dxa"/>
            <w:shd w:val="clear" w:color="auto" w:fill="E7E6E6" w:themeFill="background2"/>
            <w:vAlign w:val="center"/>
          </w:tcPr>
          <w:p w14:paraId="640F767D" w14:textId="77777777" w:rsidR="00B634B2" w:rsidRPr="004B1E0D" w:rsidRDefault="00B634B2" w:rsidP="00B634B2">
            <w:pPr>
              <w:tabs>
                <w:tab w:val="left" w:pos="596"/>
              </w:tabs>
              <w:spacing w:after="0" w:line="240" w:lineRule="auto"/>
              <w:ind w:right="-766"/>
              <w:rPr>
                <w:rFonts w:ascii="Times New Roman" w:hAnsi="Times New Roman"/>
                <w:b/>
              </w:rPr>
            </w:pPr>
            <w:r w:rsidRPr="00B634B2">
              <w:rPr>
                <w:rFonts w:ascii="Times New Roman" w:hAnsi="Times New Roman"/>
                <w:b/>
              </w:rPr>
              <w:t>ANNEXES TO THE RESEARCH APPLICATION</w:t>
            </w:r>
          </w:p>
        </w:tc>
      </w:tr>
      <w:tr w:rsidR="00B634B2" w:rsidRPr="004B1E0D" w14:paraId="244BF76F" w14:textId="77777777" w:rsidTr="00B634B2">
        <w:trPr>
          <w:trHeight w:val="554"/>
        </w:trPr>
        <w:tc>
          <w:tcPr>
            <w:tcW w:w="9634" w:type="dxa"/>
            <w:vAlign w:val="center"/>
          </w:tcPr>
          <w:p w14:paraId="3A1B2EEE" w14:textId="77777777" w:rsidR="00F96876" w:rsidRPr="005C79F0" w:rsidRDefault="00F96876" w:rsidP="00F96876">
            <w:pPr>
              <w:tabs>
                <w:tab w:val="left" w:pos="596"/>
              </w:tabs>
              <w:spacing w:after="0" w:line="240" w:lineRule="auto"/>
              <w:ind w:right="169"/>
              <w:jc w:val="both"/>
              <w:rPr>
                <w:rFonts w:ascii="Times New Roman" w:hAnsi="Times New Roman"/>
                <w:bCs/>
                <w:i/>
                <w:iCs/>
                <w:color w:val="7030A0"/>
              </w:rPr>
            </w:pPr>
            <w:r w:rsidRPr="005C79F0">
              <w:rPr>
                <w:rFonts w:ascii="Times New Roman" w:hAnsi="Times New Roman"/>
                <w:bCs/>
                <w:i/>
                <w:iCs/>
                <w:color w:val="7030A0"/>
              </w:rPr>
              <w:t>In the POSTDOC information system, under the section “Annexes”, when submitting Part I of the research application “Initial research application”, the following annexes must be submitted as mandatory documents.</w:t>
            </w:r>
          </w:p>
          <w:p w14:paraId="32BA00D8" w14:textId="77777777" w:rsidR="00F96876" w:rsidRPr="005C79F0" w:rsidRDefault="00F96876" w:rsidP="00F96876">
            <w:pPr>
              <w:tabs>
                <w:tab w:val="left" w:pos="596"/>
              </w:tabs>
              <w:spacing w:after="0" w:line="240" w:lineRule="auto"/>
              <w:ind w:right="169"/>
              <w:jc w:val="both"/>
              <w:rPr>
                <w:rFonts w:ascii="Times New Roman" w:hAnsi="Times New Roman"/>
                <w:bCs/>
                <w:i/>
                <w:iCs/>
                <w:color w:val="7030A0"/>
              </w:rPr>
            </w:pPr>
            <w:r w:rsidRPr="005C79F0">
              <w:rPr>
                <w:rFonts w:ascii="Times New Roman" w:hAnsi="Times New Roman"/>
                <w:bCs/>
                <w:i/>
                <w:iCs/>
                <w:color w:val="7030A0"/>
              </w:rPr>
              <w:t>Please select the appropriate title for each annex from the drop-down menu under “Type of annex” and upload the corresponding documentation in the following order:</w:t>
            </w:r>
          </w:p>
          <w:p w14:paraId="53288B2D" w14:textId="77777777" w:rsidR="00F96876" w:rsidRPr="00F45543" w:rsidRDefault="00F96876" w:rsidP="00F96876">
            <w:pPr>
              <w:tabs>
                <w:tab w:val="left" w:pos="596"/>
              </w:tabs>
              <w:spacing w:after="0" w:line="240" w:lineRule="auto"/>
              <w:ind w:right="169"/>
              <w:jc w:val="both"/>
              <w:rPr>
                <w:rFonts w:ascii="Times New Roman" w:hAnsi="Times New Roman"/>
                <w:bCs/>
                <w:i/>
                <w:iCs/>
                <w:color w:val="7030A0"/>
              </w:rPr>
            </w:pPr>
            <w:r w:rsidRPr="00F45543">
              <w:rPr>
                <w:rFonts w:ascii="Times New Roman" w:hAnsi="Times New Roman"/>
                <w:b/>
                <w:i/>
                <w:iCs/>
                <w:color w:val="7030A0"/>
              </w:rPr>
              <w:t>Annex 1:</w:t>
            </w:r>
            <w:r w:rsidRPr="00F45543">
              <w:rPr>
                <w:rFonts w:ascii="Times New Roman" w:hAnsi="Times New Roman"/>
                <w:bCs/>
                <w:i/>
                <w:iCs/>
                <w:color w:val="7030A0"/>
              </w:rPr>
              <w:t xml:space="preserve"> "Statement by research applicant";</w:t>
            </w:r>
          </w:p>
          <w:p w14:paraId="4B585A07" w14:textId="77777777" w:rsidR="00F96876" w:rsidRPr="00F45543" w:rsidRDefault="00F96876" w:rsidP="00F96876">
            <w:pPr>
              <w:tabs>
                <w:tab w:val="left" w:pos="596"/>
              </w:tabs>
              <w:spacing w:after="0" w:line="240" w:lineRule="auto"/>
              <w:ind w:right="169"/>
              <w:jc w:val="both"/>
              <w:rPr>
                <w:rFonts w:ascii="Times New Roman" w:hAnsi="Times New Roman"/>
                <w:bCs/>
                <w:i/>
                <w:iCs/>
                <w:color w:val="7030A0"/>
              </w:rPr>
            </w:pPr>
            <w:r w:rsidRPr="00F45543">
              <w:rPr>
                <w:rFonts w:ascii="Times New Roman" w:hAnsi="Times New Roman"/>
                <w:b/>
                <w:i/>
                <w:iCs/>
                <w:color w:val="7030A0"/>
              </w:rPr>
              <w:t>Annex 2:</w:t>
            </w:r>
            <w:r w:rsidRPr="00F45543">
              <w:rPr>
                <w:rFonts w:ascii="Times New Roman" w:hAnsi="Times New Roman"/>
                <w:bCs/>
                <w:i/>
                <w:iCs/>
                <w:color w:val="7030A0"/>
              </w:rPr>
              <w:t xml:space="preserve"> “Copy of the postdoctoral researcher's doctorate/PhD diploma”;</w:t>
            </w:r>
          </w:p>
          <w:p w14:paraId="0836981D" w14:textId="77777777" w:rsidR="00F96876" w:rsidRPr="00F45543" w:rsidRDefault="00F96876" w:rsidP="00F96876">
            <w:pPr>
              <w:tabs>
                <w:tab w:val="left" w:pos="596"/>
              </w:tabs>
              <w:spacing w:after="0" w:line="240" w:lineRule="auto"/>
              <w:ind w:right="169"/>
              <w:jc w:val="both"/>
              <w:rPr>
                <w:rFonts w:ascii="Times New Roman" w:hAnsi="Times New Roman"/>
                <w:bCs/>
                <w:i/>
                <w:iCs/>
                <w:color w:val="7030A0"/>
              </w:rPr>
            </w:pPr>
            <w:r w:rsidRPr="00F45543">
              <w:rPr>
                <w:rFonts w:ascii="Times New Roman" w:hAnsi="Times New Roman"/>
                <w:b/>
                <w:i/>
                <w:iCs/>
                <w:color w:val="7030A0"/>
              </w:rPr>
              <w:t>Annex 3:</w:t>
            </w:r>
            <w:r w:rsidRPr="00F45543">
              <w:rPr>
                <w:rFonts w:ascii="Times New Roman" w:hAnsi="Times New Roman"/>
                <w:bCs/>
                <w:i/>
                <w:iCs/>
                <w:color w:val="7030A0"/>
              </w:rPr>
              <w:t xml:space="preserve"> “Curriculum Vitae (CV) of the postdoctoral researcher (in English)”;</w:t>
            </w:r>
          </w:p>
          <w:p w14:paraId="213B9757" w14:textId="77777777" w:rsidR="00F96876" w:rsidRPr="00875B49" w:rsidRDefault="00F96876" w:rsidP="00F96876">
            <w:pPr>
              <w:tabs>
                <w:tab w:val="left" w:pos="596"/>
              </w:tabs>
              <w:spacing w:after="0" w:line="240" w:lineRule="auto"/>
              <w:ind w:right="169"/>
              <w:jc w:val="both"/>
              <w:rPr>
                <w:rFonts w:ascii="Times New Roman" w:hAnsi="Times New Roman"/>
                <w:bCs/>
                <w:i/>
                <w:iCs/>
                <w:color w:val="7030A0"/>
              </w:rPr>
            </w:pPr>
            <w:r w:rsidRPr="00F45543">
              <w:rPr>
                <w:rFonts w:ascii="Times New Roman" w:hAnsi="Times New Roman"/>
                <w:b/>
                <w:i/>
                <w:iCs/>
                <w:color w:val="7030A0"/>
              </w:rPr>
              <w:t>Annex 4:</w:t>
            </w:r>
            <w:r w:rsidRPr="00F45543">
              <w:rPr>
                <w:rFonts w:ascii="Times New Roman" w:hAnsi="Times New Roman"/>
                <w:bCs/>
                <w:i/>
                <w:iCs/>
                <w:color w:val="7030A0"/>
              </w:rPr>
              <w:t xml:space="preserve"> </w:t>
            </w:r>
            <w:r w:rsidRPr="00875B49">
              <w:rPr>
                <w:rFonts w:ascii="Times New Roman" w:hAnsi="Times New Roman"/>
                <w:bCs/>
                <w:i/>
                <w:iCs/>
                <w:color w:val="7030A0"/>
              </w:rPr>
              <w:t>“Research project proposal” (in English);</w:t>
            </w:r>
          </w:p>
          <w:p w14:paraId="095F59E5" w14:textId="58BA710C" w:rsidR="00F96876" w:rsidRPr="00875B49" w:rsidRDefault="00F96876" w:rsidP="00F96876">
            <w:pPr>
              <w:tabs>
                <w:tab w:val="left" w:pos="596"/>
              </w:tabs>
              <w:spacing w:after="0" w:line="240" w:lineRule="auto"/>
              <w:ind w:right="169"/>
              <w:jc w:val="both"/>
              <w:rPr>
                <w:rFonts w:ascii="Times New Roman" w:hAnsi="Times New Roman"/>
                <w:bCs/>
                <w:i/>
                <w:iCs/>
                <w:color w:val="7030A0"/>
              </w:rPr>
            </w:pPr>
            <w:r w:rsidRPr="00875B49">
              <w:rPr>
                <w:rFonts w:ascii="Times New Roman" w:hAnsi="Times New Roman"/>
                <w:b/>
                <w:i/>
                <w:iCs/>
                <w:color w:val="7030A0"/>
              </w:rPr>
              <w:t>Annex 5:</w:t>
            </w:r>
            <w:r w:rsidRPr="00875B49">
              <w:rPr>
                <w:rFonts w:ascii="Times New Roman" w:hAnsi="Times New Roman"/>
                <w:bCs/>
                <w:i/>
                <w:iCs/>
                <w:color w:val="7030A0"/>
              </w:rPr>
              <w:t xml:space="preserve"> </w:t>
            </w:r>
            <w:r w:rsidR="00643AC8" w:rsidRPr="00875B49">
              <w:rPr>
                <w:rFonts w:ascii="Times New Roman" w:hAnsi="Times New Roman"/>
              </w:rPr>
              <w:t xml:space="preserve"> </w:t>
            </w:r>
            <w:r w:rsidR="00643AC8" w:rsidRPr="00875B49">
              <w:rPr>
                <w:rFonts w:ascii="Times New Roman" w:hAnsi="Times New Roman"/>
                <w:i/>
                <w:iCs/>
                <w:color w:val="7030A0"/>
              </w:rPr>
              <w:t>A</w:t>
            </w:r>
            <w:r w:rsidR="00643AC8" w:rsidRPr="00875B49">
              <w:rPr>
                <w:rFonts w:ascii="Times New Roman" w:hAnsi="Times New Roman"/>
                <w:bCs/>
                <w:i/>
                <w:iCs/>
                <w:color w:val="7030A0"/>
              </w:rPr>
              <w:t>greement/memorandum of understanding between the postdoctoral researcher and the organisation</w:t>
            </w:r>
            <w:r w:rsidR="00957882" w:rsidRPr="00875B49">
              <w:rPr>
                <w:rFonts w:ascii="Times New Roman" w:hAnsi="Times New Roman"/>
                <w:bCs/>
                <w:i/>
                <w:iCs/>
                <w:color w:val="7030A0"/>
              </w:rPr>
              <w:t>;</w:t>
            </w:r>
          </w:p>
          <w:p w14:paraId="1B39FFC1" w14:textId="77777777" w:rsidR="00F96876" w:rsidRPr="00F45543" w:rsidRDefault="00F96876" w:rsidP="00F96876">
            <w:pPr>
              <w:tabs>
                <w:tab w:val="left" w:pos="596"/>
              </w:tabs>
              <w:spacing w:after="0" w:line="240" w:lineRule="auto"/>
              <w:ind w:right="169"/>
              <w:jc w:val="both"/>
              <w:rPr>
                <w:rFonts w:ascii="Times New Roman" w:hAnsi="Times New Roman"/>
                <w:bCs/>
                <w:i/>
                <w:iCs/>
                <w:color w:val="7030A0"/>
              </w:rPr>
            </w:pPr>
            <w:r w:rsidRPr="00957882">
              <w:rPr>
                <w:rFonts w:ascii="Times New Roman" w:hAnsi="Times New Roman"/>
                <w:b/>
                <w:i/>
                <w:iCs/>
                <w:color w:val="7030A0"/>
              </w:rPr>
              <w:t>Annex 6:</w:t>
            </w:r>
            <w:r w:rsidRPr="00F45543">
              <w:rPr>
                <w:rFonts w:ascii="Times New Roman" w:hAnsi="Times New Roman"/>
                <w:bCs/>
                <w:i/>
                <w:iCs/>
                <w:color w:val="7030A0"/>
              </w:rPr>
              <w:t xml:space="preserve"> "Declaration on compliance of the commercial company with SME" and its annex;</w:t>
            </w:r>
          </w:p>
          <w:p w14:paraId="1DCD1CCF" w14:textId="77777777" w:rsidR="00F96876" w:rsidRPr="00F45543" w:rsidRDefault="00F96876" w:rsidP="00F96876">
            <w:pPr>
              <w:tabs>
                <w:tab w:val="left" w:pos="596"/>
              </w:tabs>
              <w:spacing w:after="0" w:line="240" w:lineRule="auto"/>
              <w:ind w:right="169"/>
              <w:jc w:val="both"/>
              <w:rPr>
                <w:rFonts w:ascii="Times New Roman" w:hAnsi="Times New Roman"/>
                <w:bCs/>
                <w:i/>
                <w:iCs/>
                <w:color w:val="7030A0"/>
              </w:rPr>
            </w:pPr>
            <w:r w:rsidRPr="00957882">
              <w:rPr>
                <w:rFonts w:ascii="Times New Roman" w:hAnsi="Times New Roman"/>
                <w:b/>
                <w:i/>
                <w:iCs/>
                <w:color w:val="7030A0"/>
              </w:rPr>
              <w:t>Annex 7</w:t>
            </w:r>
            <w:r w:rsidRPr="00F45543">
              <w:rPr>
                <w:rFonts w:ascii="Times New Roman" w:hAnsi="Times New Roman"/>
                <w:bCs/>
                <w:i/>
                <w:iCs/>
                <w:color w:val="7030A0"/>
              </w:rPr>
              <w:t xml:space="preserve"> – submit either Annex 7.a or Annex 7.b:</w:t>
            </w:r>
          </w:p>
          <w:p w14:paraId="60D6F216" w14:textId="08F4E8C0" w:rsidR="00F96876" w:rsidRPr="00957882" w:rsidRDefault="00F96876" w:rsidP="00957882">
            <w:pPr>
              <w:pStyle w:val="ListParagraph"/>
              <w:numPr>
                <w:ilvl w:val="0"/>
                <w:numId w:val="24"/>
              </w:numPr>
              <w:tabs>
                <w:tab w:val="left" w:pos="596"/>
              </w:tabs>
              <w:spacing w:after="0" w:line="240" w:lineRule="auto"/>
              <w:ind w:right="169"/>
              <w:jc w:val="both"/>
              <w:rPr>
                <w:rFonts w:ascii="Times New Roman" w:hAnsi="Times New Roman"/>
                <w:bCs/>
                <w:i/>
                <w:iCs/>
                <w:color w:val="7030A0"/>
              </w:rPr>
            </w:pPr>
            <w:r w:rsidRPr="00957882">
              <w:rPr>
                <w:rFonts w:ascii="Times New Roman" w:hAnsi="Times New Roman"/>
                <w:b/>
                <w:i/>
                <w:iCs/>
                <w:color w:val="7030A0"/>
              </w:rPr>
              <w:t>Annex 7.a:</w:t>
            </w:r>
            <w:r w:rsidRPr="00957882">
              <w:rPr>
                <w:rFonts w:ascii="Times New Roman" w:hAnsi="Times New Roman"/>
                <w:bCs/>
                <w:i/>
                <w:iCs/>
                <w:color w:val="7030A0"/>
              </w:rPr>
              <w:t xml:space="preserve"> justification of the incentive effect of the public aid planned as part of the research application</w:t>
            </w:r>
          </w:p>
          <w:p w14:paraId="31121B5F" w14:textId="0CD8CEF6" w:rsidR="00F96876" w:rsidRPr="00957882" w:rsidRDefault="00F96876" w:rsidP="00957882">
            <w:pPr>
              <w:pStyle w:val="ListParagraph"/>
              <w:numPr>
                <w:ilvl w:val="0"/>
                <w:numId w:val="24"/>
              </w:numPr>
              <w:tabs>
                <w:tab w:val="left" w:pos="596"/>
              </w:tabs>
              <w:spacing w:after="0" w:line="240" w:lineRule="auto"/>
              <w:ind w:right="169"/>
              <w:jc w:val="both"/>
              <w:rPr>
                <w:rFonts w:ascii="Times New Roman" w:hAnsi="Times New Roman"/>
                <w:bCs/>
                <w:i/>
                <w:iCs/>
                <w:color w:val="7030A0"/>
              </w:rPr>
            </w:pPr>
            <w:r w:rsidRPr="00957882">
              <w:rPr>
                <w:rFonts w:ascii="Times New Roman" w:hAnsi="Times New Roman"/>
                <w:b/>
                <w:i/>
                <w:iCs/>
                <w:color w:val="7030A0"/>
              </w:rPr>
              <w:t>Annex 7.b:</w:t>
            </w:r>
            <w:r w:rsidRPr="00957882">
              <w:rPr>
                <w:rFonts w:ascii="Times New Roman" w:hAnsi="Times New Roman"/>
                <w:bCs/>
                <w:i/>
                <w:iCs/>
                <w:color w:val="7030A0"/>
              </w:rPr>
              <w:t xml:space="preserve"> de minimis aid form and its annexes</w:t>
            </w:r>
          </w:p>
          <w:p w14:paraId="01F9EF47" w14:textId="77777777" w:rsidR="00F96876" w:rsidRDefault="00F96876" w:rsidP="00F96876">
            <w:pPr>
              <w:tabs>
                <w:tab w:val="left" w:pos="596"/>
              </w:tabs>
              <w:spacing w:after="0" w:line="240" w:lineRule="auto"/>
              <w:ind w:right="169"/>
              <w:jc w:val="both"/>
              <w:rPr>
                <w:rFonts w:ascii="Times New Roman" w:hAnsi="Times New Roman"/>
                <w:bCs/>
                <w:i/>
                <w:iCs/>
                <w:color w:val="7030A0"/>
              </w:rPr>
            </w:pPr>
            <w:r w:rsidRPr="00267C1B">
              <w:rPr>
                <w:rFonts w:ascii="Times New Roman" w:hAnsi="Times New Roman"/>
                <w:b/>
                <w:i/>
                <w:iCs/>
                <w:color w:val="7030A0"/>
              </w:rPr>
              <w:t>Annex 8:</w:t>
            </w:r>
            <w:r w:rsidRPr="0024353F">
              <w:rPr>
                <w:rFonts w:ascii="Times New Roman" w:hAnsi="Times New Roman"/>
                <w:bCs/>
                <w:i/>
                <w:iCs/>
                <w:color w:val="7030A0"/>
              </w:rPr>
              <w:t xml:space="preserve"> Latest annual report;</w:t>
            </w:r>
          </w:p>
          <w:p w14:paraId="2C14A7E2" w14:textId="77777777" w:rsidR="00CC16E7" w:rsidRPr="006618A1" w:rsidRDefault="00CC16E7" w:rsidP="006618A1">
            <w:pPr>
              <w:tabs>
                <w:tab w:val="left" w:pos="596"/>
              </w:tabs>
              <w:spacing w:before="120" w:after="120" w:line="240" w:lineRule="auto"/>
              <w:ind w:right="170"/>
              <w:jc w:val="both"/>
              <w:rPr>
                <w:rFonts w:ascii="Times New Roman" w:hAnsi="Times New Roman"/>
                <w:bCs/>
                <w:i/>
                <w:iCs/>
                <w:color w:val="7030A0"/>
              </w:rPr>
            </w:pPr>
            <w:r w:rsidRPr="006618A1">
              <w:rPr>
                <w:rFonts w:ascii="Times New Roman" w:hAnsi="Times New Roman"/>
                <w:bCs/>
                <w:i/>
                <w:iCs/>
                <w:color w:val="7030A0"/>
              </w:rPr>
              <w:t>All annexes to the research application must be signed with a secure electronic signature (</w:t>
            </w:r>
            <w:proofErr w:type="spellStart"/>
            <w:r w:rsidRPr="006618A1">
              <w:rPr>
                <w:rFonts w:ascii="Times New Roman" w:hAnsi="Times New Roman"/>
                <w:bCs/>
                <w:i/>
                <w:iCs/>
                <w:color w:val="7030A0"/>
              </w:rPr>
              <w:t>edoc</w:t>
            </w:r>
            <w:proofErr w:type="spellEnd"/>
            <w:r w:rsidRPr="006618A1">
              <w:rPr>
                <w:rFonts w:ascii="Times New Roman" w:hAnsi="Times New Roman"/>
                <w:bCs/>
                <w:i/>
                <w:iCs/>
                <w:color w:val="7030A0"/>
              </w:rPr>
              <w:t>., pdf), as applicable, either by the responsible official of the research applicant who has the legal signing rights within the organisation, or by the postdoctoral researcher.</w:t>
            </w:r>
          </w:p>
          <w:p w14:paraId="793E3CBD" w14:textId="77777777" w:rsidR="00B634B2" w:rsidRPr="006618A1" w:rsidRDefault="00CC16E7" w:rsidP="006618A1">
            <w:pPr>
              <w:tabs>
                <w:tab w:val="left" w:pos="596"/>
              </w:tabs>
              <w:spacing w:before="120" w:after="120" w:line="240" w:lineRule="auto"/>
              <w:ind w:right="170"/>
              <w:jc w:val="both"/>
              <w:rPr>
                <w:rFonts w:ascii="Times New Roman" w:hAnsi="Times New Roman"/>
                <w:bCs/>
                <w:i/>
                <w:iCs/>
                <w:color w:val="7030A0"/>
              </w:rPr>
            </w:pPr>
            <w:r w:rsidRPr="006618A1">
              <w:rPr>
                <w:rFonts w:ascii="Times New Roman" w:hAnsi="Times New Roman"/>
                <w:bCs/>
                <w:i/>
                <w:iCs/>
                <w:color w:val="7030A0"/>
              </w:rPr>
              <w:t>Annex 3, the postdoctoral researcher’s CV, and Annex 4, the Research project proposal, shall be signed by the postdoctoral researcher using a PDF signature (recommended).</w:t>
            </w:r>
          </w:p>
          <w:p w14:paraId="2D4AA941" w14:textId="486A4220" w:rsidR="00CC16E7" w:rsidRPr="004B1E0D" w:rsidRDefault="006618A1" w:rsidP="00CD5817">
            <w:pPr>
              <w:tabs>
                <w:tab w:val="left" w:pos="596"/>
              </w:tabs>
              <w:spacing w:before="120" w:after="120" w:line="240" w:lineRule="auto"/>
              <w:ind w:right="170"/>
              <w:jc w:val="both"/>
              <w:rPr>
                <w:rFonts w:ascii="Times New Roman" w:hAnsi="Times New Roman"/>
                <w:bCs/>
                <w:i/>
                <w:iCs/>
                <w:color w:val="2E74B5" w:themeColor="accent5" w:themeShade="BF"/>
              </w:rPr>
            </w:pPr>
            <w:r w:rsidRPr="006618A1">
              <w:rPr>
                <w:rFonts w:ascii="Times New Roman" w:hAnsi="Times New Roman"/>
                <w:bCs/>
                <w:i/>
                <w:iCs/>
                <w:color w:val="7030A0"/>
                <w:lang w:val="lv-LV"/>
              </w:rPr>
              <w:t>The research applicant indicated in the statement must correspond to the research applicant specified on the title page of the research application submission.</w:t>
            </w:r>
          </w:p>
        </w:tc>
      </w:tr>
    </w:tbl>
    <w:p w14:paraId="3B4E3E8D" w14:textId="77777777" w:rsidR="0021393F" w:rsidRPr="00321E06" w:rsidRDefault="002314C7" w:rsidP="002314C7">
      <w:pPr>
        <w:spacing w:after="0" w:line="240" w:lineRule="auto"/>
        <w:rPr>
          <w:rFonts w:asciiTheme="majorBidi" w:hAnsiTheme="majorBidi" w:cstheme="majorBidi"/>
          <w:i/>
          <w:iCs/>
          <w:color w:val="2E74B5" w:themeColor="accent5" w:themeShade="BF"/>
          <w:u w:val="single"/>
        </w:rPr>
      </w:pPr>
      <w:r w:rsidRPr="00321E06">
        <w:rPr>
          <w:rFonts w:asciiTheme="majorBidi" w:hAnsiTheme="majorBidi" w:cstheme="majorBidi"/>
        </w:rPr>
        <w:br w:type="page"/>
      </w:r>
    </w:p>
    <w:p w14:paraId="34718ECC" w14:textId="77777777" w:rsidR="00D25AA4" w:rsidRPr="00D25AA4" w:rsidRDefault="00D25AA4" w:rsidP="00D25AA4">
      <w:pPr>
        <w:spacing w:after="0" w:line="240" w:lineRule="auto"/>
        <w:jc w:val="center"/>
        <w:rPr>
          <w:rFonts w:ascii="Times New Roman" w:hAnsi="Times New Roman"/>
          <w:b/>
          <w:bCs/>
          <w:u w:val="single"/>
          <w:lang w:val="lv-LV"/>
        </w:rPr>
      </w:pPr>
      <w:r w:rsidRPr="00D25AA4">
        <w:rPr>
          <w:rFonts w:ascii="Times New Roman" w:hAnsi="Times New Roman"/>
          <w:b/>
          <w:bCs/>
          <w:u w:val="single"/>
          <w:lang w:val="lv-LV"/>
        </w:rPr>
        <w:lastRenderedPageBreak/>
        <w:t>Part II “Full research application”</w:t>
      </w:r>
    </w:p>
    <w:p w14:paraId="037FFB35" w14:textId="77777777" w:rsidR="00D25AA4" w:rsidRPr="00D25AA4" w:rsidRDefault="00D25AA4" w:rsidP="00D25AA4">
      <w:pPr>
        <w:spacing w:after="0" w:line="240" w:lineRule="auto"/>
        <w:jc w:val="center"/>
        <w:rPr>
          <w:rFonts w:asciiTheme="majorBidi" w:hAnsiTheme="majorBidi" w:cstheme="majorBidi"/>
          <w:i/>
          <w:iCs/>
          <w:color w:val="2E74B5" w:themeColor="accent5" w:themeShade="BF"/>
          <w:u w:val="single"/>
          <w:lang w:val="lv-LV"/>
        </w:rPr>
      </w:pPr>
      <w:r w:rsidRPr="00D25AA4">
        <w:rPr>
          <w:rFonts w:asciiTheme="majorBidi" w:hAnsiTheme="majorBidi" w:cstheme="majorBidi"/>
          <w:i/>
          <w:iCs/>
          <w:u w:val="single"/>
          <w:lang w:val="lv-LV"/>
        </w:rPr>
        <w:t>(to be submitted after the scientific quality evaluation)</w:t>
      </w:r>
    </w:p>
    <w:p w14:paraId="7F60BB38" w14:textId="77777777" w:rsidR="002314C7" w:rsidRPr="00321E06" w:rsidRDefault="002314C7" w:rsidP="002314C7">
      <w:pPr>
        <w:tabs>
          <w:tab w:val="left" w:pos="900"/>
        </w:tabs>
        <w:rPr>
          <w:rFonts w:asciiTheme="majorBidi" w:hAnsiTheme="majorBidi" w:cstheme="majorBidi"/>
          <w:i/>
          <w:iCs/>
          <w:color w:val="2E74B5" w:themeColor="accent5" w:themeShade="BF"/>
          <w:u w:val="single"/>
        </w:rPr>
      </w:pPr>
    </w:p>
    <w:tbl>
      <w:tblPr>
        <w:tblpPr w:leftFromText="180" w:rightFromText="180" w:vertAnchor="text" w:horzAnchor="margin" w:tblpX="-318" w:tblpY="93"/>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64"/>
      </w:tblGrid>
      <w:tr w:rsidR="002314C7" w:rsidRPr="00321E06" w14:paraId="0D9C17D2" w14:textId="77777777" w:rsidTr="00563B37">
        <w:trPr>
          <w:trHeight w:val="435"/>
        </w:trPr>
        <w:tc>
          <w:tcPr>
            <w:tcW w:w="9464" w:type="dxa"/>
            <w:vAlign w:val="center"/>
          </w:tcPr>
          <w:p w14:paraId="3CFB3E91" w14:textId="0F2ED72C" w:rsidR="002314C7" w:rsidRPr="00321E06" w:rsidRDefault="001562D2" w:rsidP="002314C7">
            <w:pPr>
              <w:tabs>
                <w:tab w:val="left" w:pos="596"/>
              </w:tabs>
              <w:spacing w:after="0" w:line="240" w:lineRule="auto"/>
              <w:ind w:right="-766"/>
              <w:rPr>
                <w:rFonts w:asciiTheme="majorBidi" w:hAnsiTheme="majorBidi" w:cstheme="majorBidi"/>
                <w:b/>
                <w:bCs/>
                <w:i/>
                <w:iCs/>
                <w:color w:val="7030A0"/>
                <w:u w:val="single"/>
              </w:rPr>
            </w:pPr>
            <w:r w:rsidRPr="001562D2">
              <w:rPr>
                <w:rFonts w:asciiTheme="majorBidi" w:hAnsiTheme="majorBidi" w:cstheme="majorBidi"/>
                <w:b/>
                <w:i/>
                <w:color w:val="7030A0"/>
                <w:u w:val="single"/>
              </w:rPr>
              <w:t>The section “Description” in the POSTDOC information system shall be completed in accordance with the information provided in the Research project proposal.</w:t>
            </w:r>
          </w:p>
        </w:tc>
      </w:tr>
      <w:tr w:rsidR="002314C7" w:rsidRPr="00321E06" w14:paraId="1F8DEE74" w14:textId="77777777" w:rsidTr="00563B37">
        <w:trPr>
          <w:trHeight w:val="693"/>
        </w:trPr>
        <w:tc>
          <w:tcPr>
            <w:tcW w:w="9464" w:type="dxa"/>
            <w:shd w:val="clear" w:color="auto" w:fill="E7E6E6" w:themeFill="background2"/>
            <w:vAlign w:val="center"/>
          </w:tcPr>
          <w:p w14:paraId="384A9048" w14:textId="77777777" w:rsidR="002314C7" w:rsidRPr="00321E06" w:rsidRDefault="002314C7" w:rsidP="002314C7">
            <w:pPr>
              <w:tabs>
                <w:tab w:val="left" w:pos="596"/>
              </w:tabs>
              <w:spacing w:after="0" w:line="240" w:lineRule="auto"/>
              <w:ind w:right="-766"/>
              <w:jc w:val="center"/>
              <w:rPr>
                <w:rFonts w:asciiTheme="majorBidi" w:hAnsiTheme="majorBidi" w:cstheme="majorBidi"/>
                <w:b/>
              </w:rPr>
            </w:pPr>
            <w:r w:rsidRPr="00321E06">
              <w:rPr>
                <w:rFonts w:asciiTheme="majorBidi" w:hAnsiTheme="majorBidi" w:cstheme="majorBidi"/>
                <w:b/>
              </w:rPr>
              <w:t>SECTION  1 – DESCRIPTION OF THE RESEARCH APPLICATION</w:t>
            </w:r>
          </w:p>
        </w:tc>
      </w:tr>
    </w:tbl>
    <w:p w14:paraId="230198E1" w14:textId="77777777" w:rsidR="002314C7" w:rsidRPr="00321E06" w:rsidRDefault="002314C7" w:rsidP="002314C7">
      <w:pPr>
        <w:tabs>
          <w:tab w:val="left" w:pos="900"/>
        </w:tabs>
        <w:jc w:val="both"/>
        <w:rPr>
          <w:rFonts w:asciiTheme="majorBidi" w:hAnsiTheme="majorBidi" w:cstheme="majorBidi"/>
          <w:i/>
        </w:rPr>
      </w:pPr>
    </w:p>
    <w:tbl>
      <w:tblPr>
        <w:tblpPr w:leftFromText="180" w:rightFromText="180" w:vertAnchor="text" w:horzAnchor="margin" w:tblpX="-318" w:tblpY="144"/>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2314C7" w:rsidRPr="00321E06" w14:paraId="75B00893" w14:textId="77777777" w:rsidTr="00563B37">
        <w:trPr>
          <w:trHeight w:val="693"/>
        </w:trPr>
        <w:tc>
          <w:tcPr>
            <w:tcW w:w="9498" w:type="dxa"/>
            <w:vAlign w:val="center"/>
          </w:tcPr>
          <w:p w14:paraId="0F52C72F" w14:textId="77777777" w:rsidR="002314C7" w:rsidRPr="00321E06" w:rsidRDefault="002314C7" w:rsidP="002314C7">
            <w:pPr>
              <w:pStyle w:val="ListParagraph"/>
              <w:tabs>
                <w:tab w:val="left" w:pos="567"/>
              </w:tabs>
              <w:spacing w:after="0" w:line="240" w:lineRule="auto"/>
              <w:ind w:left="171" w:right="34"/>
              <w:jc w:val="both"/>
              <w:rPr>
                <w:rFonts w:asciiTheme="majorBidi" w:hAnsiTheme="majorBidi" w:cstheme="majorBidi"/>
                <w:b/>
                <w:bCs/>
              </w:rPr>
            </w:pPr>
            <w:r w:rsidRPr="00321E06">
              <w:rPr>
                <w:rFonts w:asciiTheme="majorBidi" w:hAnsiTheme="majorBidi" w:cstheme="majorBidi"/>
                <w:b/>
              </w:rPr>
              <w:t>1.1 Summary of the research application: purpose, main actions/activities, duration, total costs and expected results (&lt;2000 characters):</w:t>
            </w:r>
          </w:p>
        </w:tc>
      </w:tr>
      <w:tr w:rsidR="002314C7" w:rsidRPr="00321E06" w14:paraId="1EF1F121" w14:textId="77777777" w:rsidTr="00563B37">
        <w:trPr>
          <w:trHeight w:val="693"/>
        </w:trPr>
        <w:tc>
          <w:tcPr>
            <w:tcW w:w="9498" w:type="dxa"/>
            <w:vAlign w:val="center"/>
          </w:tcPr>
          <w:p w14:paraId="7D45D993" w14:textId="77777777" w:rsidR="002314C7" w:rsidRPr="00321E06" w:rsidRDefault="002314C7" w:rsidP="002314C7">
            <w:pPr>
              <w:spacing w:after="0" w:line="240" w:lineRule="auto"/>
              <w:ind w:right="34"/>
              <w:jc w:val="both"/>
              <w:rPr>
                <w:rFonts w:asciiTheme="majorBidi" w:hAnsiTheme="majorBidi" w:cstheme="majorBidi"/>
                <w:i/>
                <w:color w:val="7030A0"/>
              </w:rPr>
            </w:pPr>
            <w:r w:rsidRPr="00321E06">
              <w:rPr>
                <w:rFonts w:asciiTheme="majorBidi" w:hAnsiTheme="majorBidi" w:cstheme="majorBidi"/>
                <w:i/>
                <w:color w:val="7030A0"/>
              </w:rPr>
              <w:t>It is recommended to write the executive summary after completing all other sections and sub-points.</w:t>
            </w:r>
          </w:p>
          <w:p w14:paraId="7BB8C513" w14:textId="77777777" w:rsidR="002314C7" w:rsidRPr="00321E06" w:rsidRDefault="002314C7" w:rsidP="00563B37">
            <w:pPr>
              <w:spacing w:after="0" w:line="240" w:lineRule="auto"/>
              <w:ind w:right="34"/>
              <w:jc w:val="both"/>
              <w:rPr>
                <w:rFonts w:asciiTheme="majorBidi" w:hAnsiTheme="majorBidi" w:cstheme="majorBidi"/>
                <w:i/>
                <w:color w:val="7030A0"/>
              </w:rPr>
            </w:pPr>
          </w:p>
          <w:p w14:paraId="7A6D60A9" w14:textId="77777777" w:rsidR="002314C7" w:rsidRPr="00321E06" w:rsidRDefault="002314C7" w:rsidP="002314C7">
            <w:pPr>
              <w:spacing w:after="0" w:line="240" w:lineRule="auto"/>
              <w:ind w:right="34"/>
              <w:jc w:val="both"/>
              <w:rPr>
                <w:rFonts w:asciiTheme="majorBidi" w:hAnsiTheme="majorBidi" w:cstheme="majorBidi"/>
                <w:i/>
                <w:color w:val="7030A0"/>
              </w:rPr>
            </w:pPr>
            <w:r w:rsidRPr="00321E06">
              <w:rPr>
                <w:rFonts w:asciiTheme="majorBidi" w:hAnsiTheme="majorBidi" w:cstheme="majorBidi"/>
                <w:i/>
                <w:color w:val="7030A0"/>
              </w:rPr>
              <w:t>In this point, the research applicant provides a comprehensive, structured summary of the nature of the research application, which gives any interested party an insight into what is planned in the research application.</w:t>
            </w:r>
          </w:p>
          <w:p w14:paraId="51222FDA" w14:textId="77777777" w:rsidR="002314C7" w:rsidRPr="00321E06" w:rsidRDefault="002314C7" w:rsidP="00563B37">
            <w:pPr>
              <w:spacing w:after="0" w:line="240" w:lineRule="auto"/>
              <w:ind w:right="34"/>
              <w:jc w:val="both"/>
              <w:rPr>
                <w:rFonts w:asciiTheme="majorBidi" w:hAnsiTheme="majorBidi" w:cstheme="majorBidi"/>
                <w:i/>
                <w:color w:val="7030A0"/>
              </w:rPr>
            </w:pPr>
          </w:p>
          <w:p w14:paraId="27928CCC" w14:textId="77777777" w:rsidR="002314C7" w:rsidRPr="00321E06" w:rsidRDefault="002314C7" w:rsidP="002314C7">
            <w:pPr>
              <w:spacing w:after="0" w:line="240" w:lineRule="auto"/>
              <w:ind w:right="34"/>
              <w:jc w:val="both"/>
              <w:rPr>
                <w:rFonts w:asciiTheme="majorBidi" w:hAnsiTheme="majorBidi" w:cstheme="majorBidi"/>
                <w:i/>
                <w:color w:val="7030A0"/>
              </w:rPr>
            </w:pPr>
            <w:r w:rsidRPr="00321E06">
              <w:rPr>
                <w:rFonts w:asciiTheme="majorBidi" w:hAnsiTheme="majorBidi" w:cstheme="majorBidi"/>
                <w:i/>
                <w:color w:val="7030A0"/>
              </w:rPr>
              <w:t>The summary shall state:</w:t>
            </w:r>
          </w:p>
          <w:p w14:paraId="3C303657" w14:textId="77777777" w:rsidR="002314C7" w:rsidRPr="00321E06" w:rsidRDefault="002314C7" w:rsidP="002314C7">
            <w:pPr>
              <w:numPr>
                <w:ilvl w:val="0"/>
                <w:numId w:val="10"/>
              </w:numPr>
              <w:spacing w:after="0" w:line="240" w:lineRule="auto"/>
              <w:ind w:right="34"/>
              <w:jc w:val="both"/>
              <w:rPr>
                <w:rFonts w:asciiTheme="majorBidi" w:hAnsiTheme="majorBidi" w:cstheme="majorBidi"/>
                <w:i/>
                <w:color w:val="7030A0"/>
              </w:rPr>
            </w:pPr>
            <w:r w:rsidRPr="00321E06">
              <w:rPr>
                <w:rFonts w:asciiTheme="majorBidi" w:hAnsiTheme="majorBidi" w:cstheme="majorBidi"/>
                <w:i/>
                <w:color w:val="7030A0"/>
              </w:rPr>
              <w:t>the implementation location of the research application (organisation);</w:t>
            </w:r>
          </w:p>
          <w:p w14:paraId="20A18558" w14:textId="77777777" w:rsidR="002314C7" w:rsidRPr="00321E06" w:rsidRDefault="002314C7" w:rsidP="002314C7">
            <w:pPr>
              <w:numPr>
                <w:ilvl w:val="0"/>
                <w:numId w:val="10"/>
              </w:numPr>
              <w:spacing w:after="0" w:line="240" w:lineRule="auto"/>
              <w:ind w:right="34"/>
              <w:jc w:val="both"/>
              <w:rPr>
                <w:rFonts w:asciiTheme="majorBidi" w:hAnsiTheme="majorBidi" w:cstheme="majorBidi"/>
                <w:i/>
                <w:color w:val="7030A0"/>
              </w:rPr>
            </w:pPr>
            <w:r w:rsidRPr="00321E06">
              <w:rPr>
                <w:rFonts w:asciiTheme="majorBidi" w:hAnsiTheme="majorBidi" w:cstheme="majorBidi"/>
                <w:i/>
                <w:color w:val="7030A0"/>
              </w:rPr>
              <w:t>the objectives of the research application (briefly)</w:t>
            </w:r>
          </w:p>
          <w:p w14:paraId="6F853D5C" w14:textId="77777777" w:rsidR="002314C7" w:rsidRPr="00321E06" w:rsidRDefault="002314C7" w:rsidP="002314C7">
            <w:pPr>
              <w:numPr>
                <w:ilvl w:val="0"/>
                <w:numId w:val="10"/>
              </w:numPr>
              <w:spacing w:after="0" w:line="240" w:lineRule="auto"/>
              <w:ind w:right="34"/>
              <w:jc w:val="both"/>
              <w:rPr>
                <w:rFonts w:asciiTheme="majorBidi" w:hAnsiTheme="majorBidi" w:cstheme="majorBidi"/>
                <w:i/>
                <w:color w:val="7030A0"/>
              </w:rPr>
            </w:pPr>
            <w:r w:rsidRPr="00321E06">
              <w:rPr>
                <w:rFonts w:asciiTheme="majorBidi" w:hAnsiTheme="majorBidi" w:cstheme="majorBidi"/>
                <w:i/>
                <w:color w:val="7030A0"/>
              </w:rPr>
              <w:t>information on the connection with RIS3, indicating compliance with a specific area (areas) of specialization;</w:t>
            </w:r>
          </w:p>
          <w:p w14:paraId="658FDBB2" w14:textId="77777777" w:rsidR="002314C7" w:rsidRPr="00321E06" w:rsidRDefault="002314C7" w:rsidP="002314C7">
            <w:pPr>
              <w:numPr>
                <w:ilvl w:val="0"/>
                <w:numId w:val="10"/>
              </w:numPr>
              <w:spacing w:after="0" w:line="240" w:lineRule="auto"/>
              <w:ind w:right="34"/>
              <w:jc w:val="both"/>
              <w:rPr>
                <w:rFonts w:asciiTheme="majorBidi" w:hAnsiTheme="majorBidi" w:cstheme="majorBidi"/>
                <w:i/>
                <w:color w:val="7030A0"/>
              </w:rPr>
            </w:pPr>
            <w:r w:rsidRPr="00321E06">
              <w:rPr>
                <w:rFonts w:asciiTheme="majorBidi" w:hAnsiTheme="majorBidi" w:cstheme="majorBidi"/>
                <w:i/>
                <w:color w:val="7030A0"/>
              </w:rPr>
              <w:t>include information on the main actions (activities) of the research application;</w:t>
            </w:r>
          </w:p>
          <w:p w14:paraId="5AEC1D72" w14:textId="77777777" w:rsidR="002314C7" w:rsidRPr="00321E06" w:rsidRDefault="002314C7" w:rsidP="002314C7">
            <w:pPr>
              <w:numPr>
                <w:ilvl w:val="0"/>
                <w:numId w:val="10"/>
              </w:numPr>
              <w:spacing w:after="0" w:line="240" w:lineRule="auto"/>
              <w:ind w:right="34"/>
              <w:jc w:val="both"/>
              <w:rPr>
                <w:rFonts w:asciiTheme="majorBidi" w:hAnsiTheme="majorBidi" w:cstheme="majorBidi"/>
                <w:i/>
                <w:color w:val="7030A0"/>
              </w:rPr>
            </w:pPr>
            <w:r w:rsidRPr="00321E06">
              <w:rPr>
                <w:rFonts w:asciiTheme="majorBidi" w:hAnsiTheme="majorBidi" w:cstheme="majorBidi"/>
                <w:i/>
                <w:color w:val="7030A0"/>
              </w:rPr>
              <w:t>information on expected results, such as number of publications submitted, new products or technologies developed, attracted entrepreneurs;</w:t>
            </w:r>
          </w:p>
          <w:p w14:paraId="2F3279D4" w14:textId="77777777" w:rsidR="002314C7" w:rsidRPr="00321E06" w:rsidRDefault="002314C7" w:rsidP="002314C7">
            <w:pPr>
              <w:numPr>
                <w:ilvl w:val="0"/>
                <w:numId w:val="10"/>
              </w:numPr>
              <w:spacing w:after="0" w:line="240" w:lineRule="auto"/>
              <w:ind w:right="34"/>
              <w:jc w:val="both"/>
              <w:rPr>
                <w:rFonts w:asciiTheme="majorBidi" w:hAnsiTheme="majorBidi" w:cstheme="majorBidi"/>
                <w:i/>
                <w:color w:val="7030A0"/>
              </w:rPr>
            </w:pPr>
            <w:r w:rsidRPr="00321E06">
              <w:rPr>
                <w:rFonts w:asciiTheme="majorBidi" w:hAnsiTheme="majorBidi" w:cstheme="majorBidi"/>
                <w:i/>
                <w:color w:val="7030A0"/>
              </w:rPr>
              <w:t>information on the total cost of the research application (the planned support from the European Regional Development Fund may be highlighted);</w:t>
            </w:r>
          </w:p>
          <w:p w14:paraId="3E788492" w14:textId="77777777" w:rsidR="002314C7" w:rsidRPr="00321E06" w:rsidRDefault="002314C7" w:rsidP="002314C7">
            <w:pPr>
              <w:numPr>
                <w:ilvl w:val="0"/>
                <w:numId w:val="10"/>
              </w:numPr>
              <w:spacing w:after="0" w:line="240" w:lineRule="auto"/>
              <w:ind w:right="34"/>
              <w:jc w:val="both"/>
              <w:rPr>
                <w:rFonts w:asciiTheme="majorBidi" w:hAnsiTheme="majorBidi" w:cstheme="majorBidi"/>
                <w:i/>
                <w:color w:val="7030A0"/>
              </w:rPr>
            </w:pPr>
            <w:r w:rsidRPr="00321E06">
              <w:rPr>
                <w:rFonts w:asciiTheme="majorBidi" w:hAnsiTheme="majorBidi" w:cstheme="majorBidi"/>
                <w:i/>
                <w:color w:val="7030A0"/>
              </w:rPr>
              <w:t>information on the duration of the research application (up to 36 months)</w:t>
            </w:r>
          </w:p>
          <w:p w14:paraId="3082A49D" w14:textId="77777777" w:rsidR="002314C7" w:rsidRPr="00321E06" w:rsidRDefault="002314C7" w:rsidP="002314C7">
            <w:pPr>
              <w:tabs>
                <w:tab w:val="left" w:pos="0"/>
              </w:tabs>
              <w:spacing w:after="0" w:line="240" w:lineRule="auto"/>
              <w:ind w:right="34"/>
              <w:jc w:val="both"/>
              <w:rPr>
                <w:rFonts w:asciiTheme="majorBidi" w:hAnsiTheme="majorBidi" w:cstheme="majorBidi"/>
                <w:i/>
                <w:color w:val="7030A0"/>
              </w:rPr>
            </w:pPr>
            <w:r w:rsidRPr="00321E06">
              <w:rPr>
                <w:rFonts w:asciiTheme="majorBidi" w:hAnsiTheme="majorBidi" w:cstheme="majorBidi"/>
                <w:i/>
                <w:color w:val="7030A0"/>
              </w:rPr>
              <w:t>information on the nature of the research application – descriptive keywords (3 to 5 keywords).</w:t>
            </w:r>
          </w:p>
        </w:tc>
      </w:tr>
    </w:tbl>
    <w:p w14:paraId="42BC4D83" w14:textId="77777777" w:rsidR="002314C7" w:rsidRPr="00321E06" w:rsidRDefault="002314C7" w:rsidP="002314C7">
      <w:pPr>
        <w:spacing w:after="0"/>
        <w:rPr>
          <w:rFonts w:asciiTheme="majorBidi" w:hAnsiTheme="majorBidi" w:cstheme="majorBidi"/>
          <w:vanish/>
        </w:rPr>
      </w:pPr>
    </w:p>
    <w:p w14:paraId="4CF68237" w14:textId="77777777" w:rsidR="002314C7" w:rsidRPr="00321E06" w:rsidRDefault="002314C7" w:rsidP="002314C7">
      <w:pPr>
        <w:rPr>
          <w:rFonts w:asciiTheme="majorBidi" w:hAnsiTheme="majorBidi" w:cstheme="majorBidi"/>
        </w:rPr>
      </w:pPr>
    </w:p>
    <w:p w14:paraId="27EE59D7" w14:textId="77777777" w:rsidR="002314C7" w:rsidRPr="00321E06" w:rsidRDefault="002314C7" w:rsidP="002314C7">
      <w:pPr>
        <w:rPr>
          <w:rFonts w:asciiTheme="majorBidi" w:hAnsiTheme="majorBidi" w:cstheme="majorBidi"/>
        </w:rPr>
      </w:pPr>
    </w:p>
    <w:p w14:paraId="7DF9491F"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br w:type="page"/>
      </w:r>
    </w:p>
    <w:tbl>
      <w:tblPr>
        <w:tblpPr w:leftFromText="180" w:rightFromText="180" w:vertAnchor="text" w:horzAnchor="margin" w:tblpX="-318" w:tblpY="14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2314C7" w:rsidRPr="00321E06" w14:paraId="76BC6A65" w14:textId="77777777" w:rsidTr="00563B37">
        <w:trPr>
          <w:trHeight w:val="693"/>
        </w:trPr>
        <w:tc>
          <w:tcPr>
            <w:tcW w:w="9464" w:type="dxa"/>
            <w:vAlign w:val="center"/>
          </w:tcPr>
          <w:p w14:paraId="5F77170E" w14:textId="77777777" w:rsidR="002314C7" w:rsidRPr="00321E06" w:rsidRDefault="002314C7" w:rsidP="002314C7">
            <w:pPr>
              <w:tabs>
                <w:tab w:val="left" w:pos="49"/>
              </w:tabs>
              <w:spacing w:after="0" w:line="240" w:lineRule="auto"/>
              <w:ind w:right="34"/>
              <w:jc w:val="both"/>
              <w:rPr>
                <w:rFonts w:asciiTheme="majorBidi" w:eastAsia="Times New Roman" w:hAnsiTheme="majorBidi" w:cstheme="majorBidi"/>
                <w:b/>
                <w:bCs/>
              </w:rPr>
            </w:pPr>
            <w:r w:rsidRPr="00321E06">
              <w:rPr>
                <w:rFonts w:asciiTheme="majorBidi" w:hAnsiTheme="majorBidi" w:cstheme="majorBidi"/>
                <w:b/>
              </w:rPr>
              <w:lastRenderedPageBreak/>
              <w:t>1.2 Purpose of the research application and justification (&lt;3000 characters): </w:t>
            </w:r>
          </w:p>
        </w:tc>
      </w:tr>
      <w:tr w:rsidR="002314C7" w:rsidRPr="00321E06" w14:paraId="41774951" w14:textId="77777777" w:rsidTr="00563B37">
        <w:trPr>
          <w:trHeight w:val="693"/>
        </w:trPr>
        <w:tc>
          <w:tcPr>
            <w:tcW w:w="9464" w:type="dxa"/>
            <w:vAlign w:val="center"/>
          </w:tcPr>
          <w:p w14:paraId="354A9DA0" w14:textId="77777777" w:rsidR="002314C7" w:rsidRPr="00321E06" w:rsidRDefault="002314C7" w:rsidP="002314C7">
            <w:pPr>
              <w:tabs>
                <w:tab w:val="left" w:pos="445"/>
              </w:tabs>
              <w:spacing w:after="0" w:line="240" w:lineRule="auto"/>
              <w:ind w:left="20"/>
              <w:jc w:val="both"/>
              <w:textAlignment w:val="baseline"/>
              <w:rPr>
                <w:rFonts w:asciiTheme="majorBidi" w:eastAsia="Times New Roman" w:hAnsiTheme="majorBidi" w:cstheme="majorBidi"/>
                <w:i/>
                <w:color w:val="7030A0"/>
              </w:rPr>
            </w:pPr>
            <w:r w:rsidRPr="00321E06">
              <w:rPr>
                <w:rFonts w:asciiTheme="majorBidi" w:hAnsiTheme="majorBidi" w:cstheme="majorBidi"/>
                <w:i/>
                <w:color w:val="7030A0"/>
              </w:rPr>
              <w:t>The aim of the research application is justified by: </w:t>
            </w:r>
          </w:p>
          <w:p w14:paraId="0A8DE390" w14:textId="77777777" w:rsidR="002314C7" w:rsidRPr="00321E06" w:rsidRDefault="002314C7" w:rsidP="002314C7">
            <w:pPr>
              <w:tabs>
                <w:tab w:val="left" w:pos="172"/>
              </w:tabs>
              <w:spacing w:after="0" w:line="240" w:lineRule="auto"/>
              <w:ind w:left="20"/>
              <w:jc w:val="both"/>
              <w:textAlignment w:val="baseline"/>
              <w:rPr>
                <w:rFonts w:asciiTheme="majorBidi" w:eastAsia="Times New Roman" w:hAnsiTheme="majorBidi" w:cstheme="majorBidi"/>
                <w:i/>
                <w:iCs/>
                <w:color w:val="7030A0"/>
              </w:rPr>
            </w:pPr>
            <w:r w:rsidRPr="00321E06">
              <w:rPr>
                <w:rFonts w:asciiTheme="majorBidi" w:hAnsiTheme="majorBidi" w:cstheme="majorBidi"/>
                <w:i/>
                <w:color w:val="7030A0"/>
              </w:rPr>
              <w:t>1. in line with the objective of measure 1.1.1.9. The research applicant shall provide a reasoned justification of how the research application and the activities planned therein meet the objective of the measure referred to in Paragraph 3 of the Cabinet Regulation and how the implementation of the research application will contribute to achieving the objective of measure 1.1.1.9:</w:t>
            </w:r>
          </w:p>
          <w:p w14:paraId="005FB607" w14:textId="77777777" w:rsidR="002314C7" w:rsidRPr="00321E06" w:rsidRDefault="002314C7" w:rsidP="002314C7">
            <w:pPr>
              <w:tabs>
                <w:tab w:val="left" w:pos="172"/>
              </w:tabs>
              <w:spacing w:after="0" w:line="240" w:lineRule="auto"/>
              <w:ind w:left="20"/>
              <w:jc w:val="both"/>
              <w:textAlignment w:val="baseline"/>
              <w:rPr>
                <w:rFonts w:asciiTheme="majorBidi" w:eastAsia="Times New Roman" w:hAnsiTheme="majorBidi" w:cstheme="majorBidi"/>
                <w:i/>
                <w:color w:val="7030A0"/>
              </w:rPr>
            </w:pPr>
            <w:r w:rsidRPr="00321E06">
              <w:rPr>
                <w:rFonts w:asciiTheme="majorBidi" w:hAnsiTheme="majorBidi" w:cstheme="majorBidi"/>
                <w:i/>
                <w:color w:val="7030A0"/>
              </w:rPr>
              <w:t>- research application provides for developing postdoctoral skills and increasing scientific capacity, as well as improving research competences,</w:t>
            </w:r>
          </w:p>
          <w:p w14:paraId="72D6CC2F" w14:textId="498E578A" w:rsidR="002314C7" w:rsidRPr="00321E06" w:rsidRDefault="002314C7" w:rsidP="002314C7">
            <w:pPr>
              <w:numPr>
                <w:ilvl w:val="0"/>
                <w:numId w:val="29"/>
              </w:numPr>
              <w:tabs>
                <w:tab w:val="left" w:pos="172"/>
              </w:tabs>
              <w:spacing w:after="0" w:line="240" w:lineRule="auto"/>
              <w:ind w:left="175" w:hanging="175"/>
              <w:jc w:val="both"/>
              <w:rPr>
                <w:rFonts w:asciiTheme="majorBidi" w:eastAsia="Times New Roman" w:hAnsiTheme="majorBidi" w:cstheme="majorBidi"/>
                <w:i/>
                <w:color w:val="7030A0"/>
              </w:rPr>
            </w:pPr>
            <w:r w:rsidRPr="00321E06">
              <w:rPr>
                <w:rFonts w:asciiTheme="majorBidi" w:hAnsiTheme="majorBidi" w:cstheme="majorBidi"/>
                <w:i/>
                <w:color w:val="7030A0"/>
              </w:rPr>
              <w:t xml:space="preserve">research application provides opportunities for postdoctoral researcher to start their career in research institutions or with </w:t>
            </w:r>
            <w:r w:rsidR="00913793">
              <w:rPr>
                <w:rFonts w:asciiTheme="majorBidi" w:hAnsiTheme="majorBidi" w:cstheme="majorBidi"/>
                <w:i/>
                <w:color w:val="7030A0"/>
              </w:rPr>
              <w:t>entrepreneurs</w:t>
            </w:r>
            <w:r w:rsidRPr="00321E06">
              <w:rPr>
                <w:rFonts w:asciiTheme="majorBidi" w:hAnsiTheme="majorBidi" w:cstheme="majorBidi"/>
                <w:i/>
                <w:color w:val="7030A0"/>
              </w:rPr>
              <w:t xml:space="preserve">, </w:t>
            </w:r>
          </w:p>
          <w:p w14:paraId="35641645" w14:textId="77777777" w:rsidR="002314C7" w:rsidRPr="00321E06" w:rsidRDefault="002314C7" w:rsidP="002314C7">
            <w:pPr>
              <w:numPr>
                <w:ilvl w:val="0"/>
                <w:numId w:val="29"/>
              </w:numPr>
              <w:tabs>
                <w:tab w:val="left" w:pos="172"/>
              </w:tabs>
              <w:spacing w:after="0" w:line="240" w:lineRule="auto"/>
              <w:ind w:left="175" w:hanging="175"/>
              <w:jc w:val="both"/>
              <w:rPr>
                <w:rFonts w:asciiTheme="majorBidi" w:eastAsia="Times New Roman" w:hAnsiTheme="majorBidi" w:cstheme="majorBidi"/>
                <w:i/>
                <w:color w:val="7030A0"/>
              </w:rPr>
            </w:pPr>
            <w:r w:rsidRPr="00321E06">
              <w:rPr>
                <w:rFonts w:asciiTheme="majorBidi" w:hAnsiTheme="majorBidi" w:cstheme="majorBidi"/>
                <w:i/>
                <w:color w:val="7030A0"/>
              </w:rPr>
              <w:t>research application ensures the renewal of human resources and the growth in the number of skilled professionals.</w:t>
            </w:r>
          </w:p>
          <w:p w14:paraId="5BB72C35" w14:textId="77777777" w:rsidR="002314C7" w:rsidRPr="00321E06" w:rsidRDefault="002314C7" w:rsidP="00563B37">
            <w:pPr>
              <w:tabs>
                <w:tab w:val="left" w:pos="445"/>
              </w:tabs>
              <w:spacing w:after="0" w:line="240" w:lineRule="auto"/>
              <w:ind w:left="20"/>
              <w:jc w:val="both"/>
              <w:textAlignment w:val="baseline"/>
              <w:rPr>
                <w:rFonts w:asciiTheme="majorBidi" w:eastAsia="Times New Roman" w:hAnsiTheme="majorBidi" w:cstheme="majorBidi"/>
                <w:color w:val="7030A0"/>
                <w:lang w:eastAsia="en-GB"/>
              </w:rPr>
            </w:pPr>
          </w:p>
          <w:p w14:paraId="1D27D09C" w14:textId="77777777" w:rsidR="002314C7" w:rsidRPr="00321E06" w:rsidRDefault="002314C7" w:rsidP="002314C7">
            <w:pPr>
              <w:numPr>
                <w:ilvl w:val="0"/>
                <w:numId w:val="21"/>
              </w:numPr>
              <w:tabs>
                <w:tab w:val="left" w:pos="445"/>
              </w:tabs>
              <w:spacing w:after="0" w:line="240" w:lineRule="auto"/>
              <w:ind w:left="20" w:firstLine="0"/>
              <w:jc w:val="both"/>
              <w:textAlignment w:val="baseline"/>
              <w:rPr>
                <w:rFonts w:asciiTheme="majorBidi" w:eastAsia="Times New Roman" w:hAnsiTheme="majorBidi" w:cstheme="majorBidi"/>
                <w:i/>
                <w:iCs/>
                <w:color w:val="7030A0"/>
              </w:rPr>
            </w:pPr>
            <w:r w:rsidRPr="00321E06">
              <w:rPr>
                <w:rFonts w:asciiTheme="majorBidi" w:hAnsiTheme="majorBidi" w:cstheme="majorBidi"/>
                <w:i/>
                <w:color w:val="7030A0"/>
              </w:rPr>
              <w:t xml:space="preserve"> Briefly justify the purpose of the postdoctoral researcher's networking and training plan. </w:t>
            </w:r>
          </w:p>
          <w:p w14:paraId="1B7AC4F8" w14:textId="77777777" w:rsidR="002314C7" w:rsidRPr="00321E06" w:rsidRDefault="002314C7" w:rsidP="002314C7">
            <w:pPr>
              <w:spacing w:after="0" w:line="240" w:lineRule="auto"/>
              <w:jc w:val="both"/>
              <w:textAlignment w:val="baseline"/>
              <w:rPr>
                <w:rFonts w:asciiTheme="majorBidi" w:eastAsia="Times New Roman" w:hAnsiTheme="majorBidi" w:cstheme="majorBidi"/>
                <w:i/>
                <w:iCs/>
                <w:color w:val="7030A0"/>
              </w:rPr>
            </w:pPr>
            <w:r w:rsidRPr="00321E06">
              <w:rPr>
                <w:rFonts w:asciiTheme="majorBidi" w:hAnsiTheme="majorBidi" w:cstheme="majorBidi"/>
                <w:i/>
                <w:color w:val="7030A0"/>
              </w:rPr>
              <w:t xml:space="preserve">2. the scientific objective is justified according to the achievement of the objectives of RIS3. Research applicant provides reasoned justification on how the research application and the activities planned therein correspond to achievement of RIS3 objectives, indicating the field of RIS3 and providing information on impact. (Compliance with RIS3 objectives is based on the documents available in the Policy planning documents database </w:t>
            </w:r>
            <w:hyperlink r:id="rId17">
              <w:r w:rsidRPr="00321E06">
                <w:rPr>
                  <w:rFonts w:asciiTheme="majorBidi" w:hAnsiTheme="majorBidi" w:cstheme="majorBidi"/>
                  <w:i/>
                  <w:color w:val="7030A0"/>
                  <w:u w:val="single"/>
                </w:rPr>
                <w:t>“Guidelines for Science, Technology Development, and Innovation for 2021–2027”</w:t>
              </w:r>
            </w:hyperlink>
            <w:r w:rsidRPr="00321E06">
              <w:rPr>
                <w:rFonts w:asciiTheme="majorBidi" w:hAnsiTheme="majorBidi" w:cstheme="majorBidi"/>
                <w:i/>
                <w:color w:val="7030A0"/>
                <w:u w:val="single"/>
              </w:rPr>
              <w:t xml:space="preserve"> </w:t>
            </w:r>
            <w:hyperlink r:id="rId18">
              <w:r w:rsidRPr="00321E06">
                <w:rPr>
                  <w:rFonts w:asciiTheme="majorBidi" w:hAnsiTheme="majorBidi" w:cstheme="majorBidi"/>
                  <w:i/>
                  <w:color w:val="7030A0"/>
                  <w:u w:val="single"/>
                </w:rPr>
                <w:t>http://polsis.mk.gov.lv/</w:t>
              </w:r>
            </w:hyperlink>
            <w:r w:rsidRPr="00321E06">
              <w:rPr>
                <w:rFonts w:asciiTheme="majorBidi" w:hAnsiTheme="majorBidi" w:cstheme="majorBidi"/>
                <w:i/>
                <w:color w:val="7030A0"/>
              </w:rPr>
              <w:t>).  Informative material about RIS3 available:</w:t>
            </w:r>
            <w:hyperlink r:id="rId19">
              <w:r w:rsidRPr="00321E06">
                <w:rPr>
                  <w:rStyle w:val="Hyperlink"/>
                  <w:rFonts w:asciiTheme="majorBidi" w:hAnsiTheme="majorBidi" w:cstheme="majorBidi"/>
                  <w:i/>
                  <w:color w:val="7030A0"/>
                </w:rPr>
                <w:t>https://www.lzp.gov.lv/lv/dokumenti-un-informativie-materiali-1119</w:t>
              </w:r>
            </w:hyperlink>
          </w:p>
          <w:p w14:paraId="4FE31ED5" w14:textId="77777777" w:rsidR="002314C7" w:rsidRPr="00321E06" w:rsidRDefault="002314C7" w:rsidP="002314C7">
            <w:pPr>
              <w:tabs>
                <w:tab w:val="left" w:pos="445"/>
              </w:tabs>
              <w:spacing w:after="0" w:line="240" w:lineRule="auto"/>
              <w:ind w:left="20"/>
              <w:jc w:val="both"/>
              <w:textAlignment w:val="baseline"/>
              <w:rPr>
                <w:rFonts w:asciiTheme="majorBidi" w:eastAsia="Times New Roman" w:hAnsiTheme="majorBidi" w:cstheme="majorBidi"/>
                <w:color w:val="7030A0"/>
                <w:lang w:eastAsia="en-GB"/>
              </w:rPr>
            </w:pPr>
          </w:p>
          <w:p w14:paraId="5722A8D2" w14:textId="77777777" w:rsidR="002314C7" w:rsidRPr="00321E06" w:rsidRDefault="002314C7" w:rsidP="002314C7">
            <w:pPr>
              <w:tabs>
                <w:tab w:val="left" w:pos="445"/>
              </w:tabs>
              <w:spacing w:after="0" w:line="240" w:lineRule="auto"/>
              <w:ind w:left="20"/>
              <w:jc w:val="both"/>
              <w:textAlignment w:val="baseline"/>
              <w:rPr>
                <w:rFonts w:asciiTheme="majorBidi" w:eastAsia="Times New Roman" w:hAnsiTheme="majorBidi" w:cstheme="majorBidi"/>
                <w:i/>
                <w:color w:val="7030A0"/>
              </w:rPr>
            </w:pPr>
            <w:r w:rsidRPr="00321E06">
              <w:rPr>
                <w:rFonts w:asciiTheme="majorBidi" w:hAnsiTheme="majorBidi" w:cstheme="majorBidi"/>
                <w:i/>
                <w:color w:val="7030A0"/>
              </w:rPr>
              <w:t>2.1 If an interdisciplinary approach has been chosen in the research application, then a justification is provided as to how interdisciplinarity will manifest itself in the implementation of the research application – which scientific fields are involved in the implementation of the research application and how the methods and approaches used in these fields will be integrated during the implementation of the research application to achieve a result that would not be achievable without an interdisciplinary approach An interdisciplinary research application may cover several of the defined Latvian Smart Specialisation Areas or at least one of the defined Latvian Smart Specialisation Areas and at least one area or sector not defined as a Latvian Smart Specialisation Area.</w:t>
            </w:r>
          </w:p>
          <w:p w14:paraId="67B35927" w14:textId="3E1191B1" w:rsidR="002314C7" w:rsidRPr="00321E06" w:rsidRDefault="002314C7" w:rsidP="002314C7">
            <w:pPr>
              <w:numPr>
                <w:ilvl w:val="0"/>
                <w:numId w:val="22"/>
              </w:numPr>
              <w:tabs>
                <w:tab w:val="left" w:pos="445"/>
              </w:tabs>
              <w:spacing w:after="0" w:line="240" w:lineRule="auto"/>
              <w:ind w:left="20" w:firstLine="0"/>
              <w:jc w:val="both"/>
              <w:textAlignment w:val="baseline"/>
              <w:rPr>
                <w:rFonts w:asciiTheme="majorBidi" w:eastAsia="Times New Roman" w:hAnsiTheme="majorBidi" w:cstheme="majorBidi"/>
                <w:i/>
                <w:color w:val="7030A0"/>
              </w:rPr>
            </w:pPr>
            <w:r w:rsidRPr="00321E06">
              <w:rPr>
                <w:rFonts w:asciiTheme="majorBidi" w:hAnsiTheme="majorBidi" w:cstheme="majorBidi"/>
                <w:i/>
                <w:color w:val="7030A0"/>
              </w:rPr>
              <w:t>according to the solution to the problem (details in sub-paragraph 1.3); </w:t>
            </w:r>
          </w:p>
          <w:p w14:paraId="66701757" w14:textId="3155C853" w:rsidR="002314C7" w:rsidRPr="00321E06" w:rsidRDefault="002314C7" w:rsidP="002314C7">
            <w:pPr>
              <w:numPr>
                <w:ilvl w:val="0"/>
                <w:numId w:val="23"/>
              </w:numPr>
              <w:tabs>
                <w:tab w:val="left" w:pos="445"/>
              </w:tabs>
              <w:spacing w:after="0" w:line="240" w:lineRule="auto"/>
              <w:ind w:left="20" w:firstLine="0"/>
              <w:jc w:val="both"/>
              <w:textAlignment w:val="baseline"/>
              <w:rPr>
                <w:rFonts w:asciiTheme="majorBidi" w:eastAsia="Times New Roman" w:hAnsiTheme="majorBidi" w:cstheme="majorBidi"/>
                <w:i/>
                <w:color w:val="7030A0"/>
              </w:rPr>
            </w:pPr>
            <w:r w:rsidRPr="00321E06">
              <w:rPr>
                <w:rFonts w:asciiTheme="majorBidi" w:hAnsiTheme="majorBidi" w:cstheme="majorBidi"/>
                <w:i/>
                <w:color w:val="7030A0"/>
              </w:rPr>
              <w:t>as achievable, i.e., that the actions identified in the research application can be achieved. When defining the purpose of the research application, note that the purpose of the research application is one that can be achieved with the resources available in the research application within the planned timeline and which corresponds to the competence of the research applicant. </w:t>
            </w:r>
          </w:p>
          <w:p w14:paraId="753C4D34" w14:textId="77777777" w:rsidR="002314C7" w:rsidRPr="00321E06" w:rsidRDefault="002314C7" w:rsidP="002314C7">
            <w:pPr>
              <w:tabs>
                <w:tab w:val="left" w:pos="445"/>
              </w:tabs>
              <w:spacing w:after="0" w:line="240" w:lineRule="auto"/>
              <w:ind w:left="20"/>
              <w:jc w:val="both"/>
              <w:textAlignment w:val="baseline"/>
              <w:rPr>
                <w:rFonts w:asciiTheme="majorBidi" w:eastAsia="Times New Roman" w:hAnsiTheme="majorBidi" w:cstheme="majorBidi"/>
                <w:color w:val="2E74B5" w:themeColor="accent5" w:themeShade="BF"/>
              </w:rPr>
            </w:pPr>
            <w:r w:rsidRPr="00321E06">
              <w:rPr>
                <w:rFonts w:asciiTheme="majorBidi" w:hAnsiTheme="majorBidi" w:cstheme="majorBidi"/>
                <w:color w:val="2E74B5" w:themeColor="accent5" w:themeShade="BF"/>
              </w:rPr>
              <w:t> </w:t>
            </w:r>
          </w:p>
          <w:p w14:paraId="52EF4D5A" w14:textId="5C50C117" w:rsidR="002314C7" w:rsidRPr="00565E14" w:rsidRDefault="002314C7" w:rsidP="00565E14">
            <w:pPr>
              <w:tabs>
                <w:tab w:val="left" w:pos="445"/>
              </w:tabs>
              <w:spacing w:after="0" w:line="240" w:lineRule="auto"/>
              <w:ind w:left="20"/>
              <w:jc w:val="both"/>
              <w:textAlignment w:val="baseline"/>
              <w:rPr>
                <w:rFonts w:asciiTheme="majorBidi" w:eastAsia="Times New Roman" w:hAnsiTheme="majorBidi" w:cstheme="majorBidi"/>
                <w:i/>
                <w:color w:val="7030A0"/>
              </w:rPr>
            </w:pPr>
            <w:r w:rsidRPr="00321E06">
              <w:rPr>
                <w:rFonts w:asciiTheme="majorBidi" w:hAnsiTheme="majorBidi" w:cstheme="majorBidi"/>
                <w:i/>
                <w:color w:val="7030A0"/>
              </w:rPr>
              <w:t>The aim of the research application is formulated briefly, clearly and concretely, so that when the implementation of the research application ends, it can be checked whether it has been achieved. Considering that the implementation of the research application is limited in time, the scientific goal must also be achievable during the implementation of the research application. </w:t>
            </w:r>
          </w:p>
        </w:tc>
      </w:tr>
      <w:tr w:rsidR="002314C7" w:rsidRPr="00321E06" w14:paraId="159CCF85" w14:textId="77777777" w:rsidTr="00563B37">
        <w:trPr>
          <w:trHeight w:val="693"/>
        </w:trPr>
        <w:tc>
          <w:tcPr>
            <w:tcW w:w="9464" w:type="dxa"/>
            <w:vAlign w:val="center"/>
          </w:tcPr>
          <w:p w14:paraId="1844772E" w14:textId="77777777" w:rsidR="002314C7" w:rsidRPr="00321E06" w:rsidRDefault="002314C7" w:rsidP="002314C7">
            <w:pPr>
              <w:pStyle w:val="Default"/>
              <w:jc w:val="both"/>
              <w:rPr>
                <w:rFonts w:asciiTheme="majorBidi" w:hAnsiTheme="majorBidi" w:cstheme="majorBidi"/>
                <w:b/>
                <w:bCs/>
                <w:color w:val="auto"/>
              </w:rPr>
            </w:pPr>
            <w:r w:rsidRPr="00321E06">
              <w:rPr>
                <w:rFonts w:asciiTheme="majorBidi" w:hAnsiTheme="majorBidi" w:cstheme="majorBidi"/>
                <w:b/>
                <w:color w:val="auto"/>
              </w:rPr>
              <w:t>1.3 The quality and reliability of the activities of the research application, including the scientific novelty of the research, the researched problems and the description of the proposed solution, incl. according to the identified needs of the research target group(s) (&lt;3000 characters&gt;):</w:t>
            </w:r>
          </w:p>
        </w:tc>
      </w:tr>
      <w:tr w:rsidR="002314C7" w:rsidRPr="00321E06" w14:paraId="6CBD65C3" w14:textId="77777777" w:rsidTr="00563B37">
        <w:trPr>
          <w:trHeight w:val="693"/>
        </w:trPr>
        <w:tc>
          <w:tcPr>
            <w:tcW w:w="9464" w:type="dxa"/>
            <w:vAlign w:val="center"/>
          </w:tcPr>
          <w:p w14:paraId="3BD1D072" w14:textId="77777777" w:rsidR="002314C7" w:rsidRPr="00321E06" w:rsidRDefault="002314C7" w:rsidP="002314C7">
            <w:pPr>
              <w:pStyle w:val="Default"/>
              <w:numPr>
                <w:ilvl w:val="0"/>
                <w:numId w:val="6"/>
              </w:numPr>
              <w:ind w:left="60"/>
              <w:jc w:val="both"/>
              <w:rPr>
                <w:rFonts w:asciiTheme="majorBidi" w:hAnsiTheme="majorBidi" w:cstheme="majorBidi"/>
                <w:i/>
                <w:color w:val="7030A0"/>
                <w:sz w:val="22"/>
                <w:szCs w:val="22"/>
              </w:rPr>
            </w:pPr>
            <w:r w:rsidRPr="00321E06">
              <w:rPr>
                <w:rFonts w:asciiTheme="majorBidi" w:hAnsiTheme="majorBidi" w:cstheme="majorBidi"/>
                <w:i/>
                <w:color w:val="7030A0"/>
                <w:sz w:val="22"/>
              </w:rPr>
              <w:t>The problem of the scientific part of the research application and its solution.</w:t>
            </w:r>
          </w:p>
          <w:p w14:paraId="7B3688EA" w14:textId="77777777" w:rsidR="002314C7" w:rsidRPr="00321E06" w:rsidRDefault="002314C7" w:rsidP="002314C7">
            <w:pPr>
              <w:pStyle w:val="Default"/>
              <w:jc w:val="both"/>
              <w:rPr>
                <w:rFonts w:asciiTheme="majorBidi" w:hAnsiTheme="majorBidi" w:cstheme="majorBidi"/>
                <w:i/>
                <w:color w:val="7030A0"/>
                <w:sz w:val="22"/>
                <w:szCs w:val="22"/>
              </w:rPr>
            </w:pPr>
            <w:r w:rsidRPr="00321E06">
              <w:rPr>
                <w:rFonts w:asciiTheme="majorBidi" w:hAnsiTheme="majorBidi" w:cstheme="majorBidi"/>
                <w:i/>
                <w:color w:val="7030A0"/>
                <w:sz w:val="22"/>
              </w:rPr>
              <w:t>In this point, the research applicant briefly answers the following questions:</w:t>
            </w:r>
          </w:p>
          <w:p w14:paraId="762F8199" w14:textId="77777777" w:rsidR="002314C7" w:rsidRPr="00321E06" w:rsidRDefault="002314C7" w:rsidP="002314C7">
            <w:pPr>
              <w:pStyle w:val="Default"/>
              <w:numPr>
                <w:ilvl w:val="0"/>
                <w:numId w:val="6"/>
              </w:numPr>
              <w:jc w:val="both"/>
              <w:rPr>
                <w:rFonts w:asciiTheme="majorBidi" w:hAnsiTheme="majorBidi" w:cstheme="majorBidi"/>
                <w:i/>
                <w:color w:val="7030A0"/>
                <w:sz w:val="22"/>
                <w:szCs w:val="22"/>
              </w:rPr>
            </w:pPr>
            <w:r w:rsidRPr="00321E06">
              <w:rPr>
                <w:rFonts w:asciiTheme="majorBidi" w:hAnsiTheme="majorBidi" w:cstheme="majorBidi"/>
                <w:b/>
                <w:i/>
                <w:color w:val="7030A0"/>
                <w:sz w:val="22"/>
              </w:rPr>
              <w:t>what is the research application's scientific problem and proposed solution?</w:t>
            </w:r>
            <w:r w:rsidRPr="00321E06">
              <w:rPr>
                <w:rFonts w:asciiTheme="majorBidi" w:hAnsiTheme="majorBidi" w:cstheme="majorBidi"/>
                <w:i/>
                <w:color w:val="7030A0"/>
                <w:sz w:val="22"/>
              </w:rPr>
              <w:t xml:space="preserve"> The research applicant briefly describes the current situation in the field of science related to the research application;</w:t>
            </w:r>
          </w:p>
          <w:p w14:paraId="178BCFE2" w14:textId="77777777" w:rsidR="002314C7" w:rsidRPr="00321E06" w:rsidRDefault="002314C7" w:rsidP="002314C7">
            <w:pPr>
              <w:pStyle w:val="Default"/>
              <w:numPr>
                <w:ilvl w:val="0"/>
                <w:numId w:val="6"/>
              </w:numPr>
              <w:jc w:val="both"/>
              <w:rPr>
                <w:rFonts w:asciiTheme="majorBidi" w:hAnsiTheme="majorBidi" w:cstheme="majorBidi"/>
                <w:i/>
                <w:color w:val="7030A0"/>
                <w:sz w:val="22"/>
                <w:szCs w:val="22"/>
              </w:rPr>
            </w:pPr>
            <w:r w:rsidRPr="00321E06">
              <w:rPr>
                <w:rFonts w:asciiTheme="majorBidi" w:hAnsiTheme="majorBidi" w:cstheme="majorBidi"/>
                <w:b/>
                <w:i/>
                <w:color w:val="7030A0"/>
                <w:sz w:val="22"/>
              </w:rPr>
              <w:t>what are the needs of the target group</w:t>
            </w:r>
            <w:r w:rsidRPr="00321E06">
              <w:rPr>
                <w:rFonts w:asciiTheme="majorBidi" w:hAnsiTheme="majorBidi" w:cstheme="majorBidi"/>
                <w:i/>
                <w:color w:val="7030A0"/>
                <w:sz w:val="22"/>
              </w:rPr>
              <w:t xml:space="preserve"> (the needs of the target group of the scientific or economic sector; intermediate consumer and/or end consumer needs)? What are the challenges that need to be addressed and improved? When describing the characteristics, it is preferable to use statistical data (if statistical data, e.g. on the target group, are given in point 1.4, please provide a reference), results of feasibility studies, references to studies, evaluations;</w:t>
            </w:r>
          </w:p>
          <w:p w14:paraId="69B2C9F8" w14:textId="77777777" w:rsidR="002314C7" w:rsidRPr="00321E06" w:rsidRDefault="002314C7" w:rsidP="002314C7">
            <w:pPr>
              <w:pStyle w:val="Default"/>
              <w:numPr>
                <w:ilvl w:val="0"/>
                <w:numId w:val="6"/>
              </w:numPr>
              <w:jc w:val="both"/>
              <w:rPr>
                <w:rFonts w:asciiTheme="majorBidi" w:hAnsiTheme="majorBidi" w:cstheme="majorBidi"/>
                <w:i/>
                <w:color w:val="7030A0"/>
                <w:sz w:val="22"/>
                <w:szCs w:val="22"/>
              </w:rPr>
            </w:pPr>
            <w:r w:rsidRPr="00321E06">
              <w:rPr>
                <w:rFonts w:asciiTheme="majorBidi" w:hAnsiTheme="majorBidi" w:cstheme="majorBidi"/>
                <w:b/>
                <w:i/>
                <w:color w:val="7030A0"/>
                <w:sz w:val="22"/>
              </w:rPr>
              <w:t xml:space="preserve">why this research applications necessary, its relevance to the problem? </w:t>
            </w:r>
            <w:r w:rsidRPr="00321E06">
              <w:rPr>
                <w:rFonts w:asciiTheme="majorBidi" w:hAnsiTheme="majorBidi" w:cstheme="majorBidi"/>
                <w:i/>
                <w:color w:val="7030A0"/>
                <w:sz w:val="22"/>
              </w:rPr>
              <w:t xml:space="preserve">The research applicant describes the problem and the solution to that problem, i.e., justifies why the activities proposed in </w:t>
            </w:r>
            <w:r w:rsidRPr="00321E06">
              <w:rPr>
                <w:rFonts w:asciiTheme="majorBidi" w:hAnsiTheme="majorBidi" w:cstheme="majorBidi"/>
                <w:i/>
                <w:color w:val="7030A0"/>
                <w:sz w:val="22"/>
              </w:rPr>
              <w:lastRenderedPageBreak/>
              <w:t>the research application will best address the defined problems in the scientific field. Justify the inter-relationship between the problem, the objective of the research application, the planned activities.</w:t>
            </w:r>
          </w:p>
          <w:p w14:paraId="0AFB2A21" w14:textId="77777777" w:rsidR="002314C7" w:rsidRPr="00321E06" w:rsidRDefault="002314C7" w:rsidP="002314C7">
            <w:pPr>
              <w:pStyle w:val="Default"/>
              <w:numPr>
                <w:ilvl w:val="0"/>
                <w:numId w:val="6"/>
              </w:numPr>
              <w:jc w:val="both"/>
              <w:rPr>
                <w:rFonts w:asciiTheme="majorBidi" w:hAnsiTheme="majorBidi" w:cstheme="majorBidi"/>
                <w:b/>
                <w:i/>
                <w:color w:val="7030A0"/>
                <w:sz w:val="22"/>
                <w:szCs w:val="22"/>
              </w:rPr>
            </w:pPr>
            <w:r w:rsidRPr="00321E06">
              <w:rPr>
                <w:rFonts w:asciiTheme="majorBidi" w:hAnsiTheme="majorBidi" w:cstheme="majorBidi"/>
                <w:b/>
                <w:i/>
                <w:color w:val="7030A0"/>
                <w:sz w:val="22"/>
              </w:rPr>
              <w:t>describes the research methodology and approach to achieve the objective.</w:t>
            </w:r>
          </w:p>
          <w:p w14:paraId="608BF134" w14:textId="77777777" w:rsidR="002314C7" w:rsidRPr="00321E06" w:rsidRDefault="002314C7" w:rsidP="002314C7">
            <w:pPr>
              <w:pStyle w:val="Default"/>
              <w:numPr>
                <w:ilvl w:val="0"/>
                <w:numId w:val="6"/>
              </w:numPr>
              <w:jc w:val="both"/>
              <w:rPr>
                <w:rFonts w:asciiTheme="majorBidi" w:hAnsiTheme="majorBidi" w:cstheme="majorBidi"/>
                <w:b/>
                <w:i/>
                <w:color w:val="7030A0"/>
                <w:sz w:val="22"/>
                <w:szCs w:val="22"/>
              </w:rPr>
            </w:pPr>
            <w:r w:rsidRPr="00321E06">
              <w:rPr>
                <w:rFonts w:asciiTheme="majorBidi" w:hAnsiTheme="majorBidi" w:cstheme="majorBidi"/>
                <w:b/>
                <w:i/>
                <w:color w:val="7030A0"/>
                <w:sz w:val="22"/>
              </w:rPr>
              <w:t>describes the scientific novelty of the research.</w:t>
            </w:r>
          </w:p>
          <w:p w14:paraId="73B14116" w14:textId="77777777" w:rsidR="002314C7" w:rsidRPr="00321E06" w:rsidRDefault="002314C7" w:rsidP="002314C7">
            <w:pPr>
              <w:pStyle w:val="Default"/>
              <w:jc w:val="both"/>
              <w:rPr>
                <w:rFonts w:asciiTheme="majorBidi" w:hAnsiTheme="majorBidi" w:cstheme="majorBidi"/>
                <w:i/>
                <w:color w:val="7030A0"/>
                <w:sz w:val="22"/>
                <w:szCs w:val="22"/>
              </w:rPr>
            </w:pPr>
            <w:r w:rsidRPr="00321E06">
              <w:rPr>
                <w:rFonts w:asciiTheme="majorBidi" w:hAnsiTheme="majorBidi" w:cstheme="majorBidi"/>
                <w:i/>
                <w:color w:val="7030A0"/>
                <w:sz w:val="22"/>
              </w:rPr>
              <w:t>A detailed description of the research target group(s) is provided by the research applicant in Appendix 4 of the research application form “Research project proposal” in English, ensuring the coherence of the information provided between all sections and annexes of the research application form.</w:t>
            </w:r>
          </w:p>
          <w:p w14:paraId="721AEA17" w14:textId="77777777" w:rsidR="002314C7" w:rsidRPr="00321E06" w:rsidRDefault="002314C7" w:rsidP="002314C7">
            <w:pPr>
              <w:pStyle w:val="Default"/>
              <w:jc w:val="both"/>
              <w:rPr>
                <w:rFonts w:asciiTheme="majorBidi" w:hAnsiTheme="majorBidi" w:cstheme="majorBidi"/>
                <w:i/>
                <w:color w:val="7030A0"/>
                <w:sz w:val="22"/>
                <w:szCs w:val="22"/>
              </w:rPr>
            </w:pPr>
            <w:r w:rsidRPr="00321E06">
              <w:rPr>
                <w:rFonts w:asciiTheme="majorBidi" w:hAnsiTheme="majorBidi" w:cstheme="majorBidi"/>
                <w:i/>
                <w:color w:val="7030A0"/>
                <w:sz w:val="22"/>
              </w:rPr>
              <w:t>The scientific quality of the research project proposal of the research application will be assessed by the foreign experts included in the database of scientific experts.</w:t>
            </w:r>
          </w:p>
          <w:p w14:paraId="0D93735D" w14:textId="77777777" w:rsidR="002314C7" w:rsidRPr="00321E06" w:rsidRDefault="002314C7" w:rsidP="00563B37">
            <w:pPr>
              <w:pStyle w:val="Default"/>
              <w:jc w:val="both"/>
              <w:rPr>
                <w:rFonts w:asciiTheme="majorBidi" w:hAnsiTheme="majorBidi" w:cstheme="majorBidi"/>
                <w:i/>
                <w:color w:val="000000" w:themeColor="text1"/>
                <w:sz w:val="22"/>
                <w:szCs w:val="22"/>
              </w:rPr>
            </w:pPr>
          </w:p>
        </w:tc>
      </w:tr>
      <w:tr w:rsidR="002314C7" w:rsidRPr="00321E06" w14:paraId="4C7CA130" w14:textId="77777777" w:rsidTr="00563B37">
        <w:trPr>
          <w:trHeight w:val="693"/>
        </w:trPr>
        <w:tc>
          <w:tcPr>
            <w:tcW w:w="9464" w:type="dxa"/>
            <w:vAlign w:val="center"/>
          </w:tcPr>
          <w:p w14:paraId="38F5E5C6" w14:textId="77777777" w:rsidR="002314C7" w:rsidRPr="00321E06" w:rsidRDefault="002314C7" w:rsidP="002314C7">
            <w:pPr>
              <w:pStyle w:val="Default"/>
              <w:jc w:val="both"/>
              <w:rPr>
                <w:rFonts w:asciiTheme="majorBidi" w:hAnsiTheme="majorBidi" w:cstheme="majorBidi"/>
                <w:b/>
                <w:bCs/>
                <w:color w:val="auto"/>
                <w:sz w:val="22"/>
                <w:szCs w:val="22"/>
              </w:rPr>
            </w:pPr>
            <w:r w:rsidRPr="00321E06">
              <w:rPr>
                <w:rFonts w:asciiTheme="majorBidi" w:hAnsiTheme="majorBidi" w:cstheme="majorBidi"/>
                <w:b/>
                <w:color w:val="auto"/>
                <w:sz w:val="22"/>
              </w:rPr>
              <w:lastRenderedPageBreak/>
              <w:t>1.4 Description of the research target group(s) of the research application and the contribution of the intended research results to the achievement of the RIS3 goals (&lt;3000 characters&gt;):</w:t>
            </w:r>
          </w:p>
        </w:tc>
      </w:tr>
      <w:tr w:rsidR="002314C7" w:rsidRPr="00321E06" w14:paraId="7DDC7E41" w14:textId="77777777" w:rsidTr="00563B37">
        <w:trPr>
          <w:trHeight w:val="693"/>
        </w:trPr>
        <w:tc>
          <w:tcPr>
            <w:tcW w:w="9464" w:type="dxa"/>
            <w:vAlign w:val="center"/>
          </w:tcPr>
          <w:p w14:paraId="64409A7B" w14:textId="77777777" w:rsidR="002314C7" w:rsidRPr="00321E06" w:rsidRDefault="002314C7" w:rsidP="002314C7">
            <w:pPr>
              <w:pStyle w:val="Default"/>
              <w:jc w:val="both"/>
              <w:rPr>
                <w:rFonts w:asciiTheme="majorBidi" w:hAnsiTheme="majorBidi" w:cstheme="majorBidi"/>
                <w:i/>
                <w:color w:val="7030A0"/>
                <w:sz w:val="22"/>
                <w:szCs w:val="22"/>
              </w:rPr>
            </w:pPr>
            <w:r w:rsidRPr="00321E06">
              <w:rPr>
                <w:rFonts w:asciiTheme="majorBidi" w:hAnsiTheme="majorBidi" w:cstheme="majorBidi"/>
                <w:i/>
                <w:color w:val="7030A0"/>
                <w:sz w:val="22"/>
              </w:rPr>
              <w:t>Description of the scientific target group of the research application, incl. description of the target group in accordance with the achievement of the RIS3 objectives. Describes the user, intermediate and/or end consumer of the research result.</w:t>
            </w:r>
          </w:p>
          <w:p w14:paraId="1D735E0B" w14:textId="77777777" w:rsidR="002314C7" w:rsidRPr="00321E06" w:rsidRDefault="002314C7" w:rsidP="00563B37">
            <w:pPr>
              <w:pStyle w:val="Default"/>
              <w:jc w:val="both"/>
              <w:rPr>
                <w:rFonts w:asciiTheme="majorBidi" w:hAnsiTheme="majorBidi" w:cstheme="majorBidi"/>
                <w:i/>
                <w:color w:val="7030A0"/>
                <w:sz w:val="22"/>
                <w:szCs w:val="22"/>
              </w:rPr>
            </w:pPr>
          </w:p>
          <w:p w14:paraId="6DEB7B0C" w14:textId="77777777" w:rsidR="002314C7" w:rsidRPr="00321E06" w:rsidRDefault="002314C7" w:rsidP="002314C7">
            <w:pPr>
              <w:pStyle w:val="Default"/>
              <w:jc w:val="both"/>
              <w:rPr>
                <w:rFonts w:asciiTheme="majorBidi" w:hAnsiTheme="majorBidi" w:cstheme="majorBidi"/>
                <w:i/>
                <w:color w:val="7030A0"/>
                <w:sz w:val="22"/>
                <w:szCs w:val="22"/>
              </w:rPr>
            </w:pPr>
            <w:r w:rsidRPr="00321E06">
              <w:rPr>
                <w:rFonts w:asciiTheme="majorBidi" w:hAnsiTheme="majorBidi" w:cstheme="majorBidi"/>
                <w:i/>
                <w:color w:val="7030A0"/>
                <w:sz w:val="22"/>
              </w:rPr>
              <w:t>A detailed description of the research target group(s) is provided by the research applicant in Appendix 4 of the research application form “Research project proposal” in English, ensuring the coherence of the information provided between all sections and annexes of the research application form.</w:t>
            </w:r>
          </w:p>
        </w:tc>
      </w:tr>
    </w:tbl>
    <w:p w14:paraId="0EE49068" w14:textId="77777777" w:rsidR="002314C7" w:rsidRPr="00321E06" w:rsidRDefault="002314C7" w:rsidP="002314C7">
      <w:pPr>
        <w:rPr>
          <w:rFonts w:asciiTheme="majorBidi" w:hAnsiTheme="majorBidi" w:cstheme="majorBidi"/>
        </w:rPr>
      </w:pPr>
    </w:p>
    <w:p w14:paraId="7184A4F1" w14:textId="77777777" w:rsidR="002314C7" w:rsidRPr="00321E06" w:rsidRDefault="002314C7" w:rsidP="002314C7">
      <w:pPr>
        <w:rPr>
          <w:rFonts w:asciiTheme="majorBidi" w:hAnsiTheme="majorBidi" w:cstheme="majorBidi"/>
        </w:rPr>
      </w:pPr>
    </w:p>
    <w:p w14:paraId="08B8B67A" w14:textId="77777777" w:rsidR="002314C7" w:rsidRPr="00321E06" w:rsidRDefault="002314C7" w:rsidP="002314C7">
      <w:pPr>
        <w:rPr>
          <w:rFonts w:asciiTheme="majorBidi" w:hAnsiTheme="majorBidi" w:cstheme="majorBidi"/>
        </w:rPr>
      </w:pPr>
    </w:p>
    <w:p w14:paraId="313D22CA" w14:textId="77777777" w:rsidR="002314C7" w:rsidRPr="00321E06" w:rsidRDefault="002314C7" w:rsidP="002314C7">
      <w:pPr>
        <w:rPr>
          <w:rFonts w:asciiTheme="majorBidi" w:hAnsiTheme="majorBidi" w:cstheme="majorBidi"/>
        </w:rPr>
      </w:pPr>
    </w:p>
    <w:p w14:paraId="116C6944" w14:textId="77777777" w:rsidR="002314C7" w:rsidRPr="00321E06" w:rsidRDefault="002314C7" w:rsidP="002314C7">
      <w:pPr>
        <w:rPr>
          <w:rFonts w:asciiTheme="majorBidi" w:hAnsiTheme="majorBidi" w:cstheme="majorBidi"/>
        </w:rPr>
      </w:pPr>
    </w:p>
    <w:p w14:paraId="070F0CEE" w14:textId="77777777" w:rsidR="002314C7" w:rsidRPr="00321E06" w:rsidRDefault="002314C7" w:rsidP="002314C7">
      <w:pPr>
        <w:rPr>
          <w:rFonts w:asciiTheme="majorBidi" w:hAnsiTheme="majorBidi" w:cstheme="majorBidi"/>
        </w:rPr>
        <w:sectPr w:rsidR="002314C7" w:rsidRPr="00321E06" w:rsidSect="004F3D39">
          <w:headerReference w:type="default" r:id="rId20"/>
          <w:footerReference w:type="default" r:id="rId21"/>
          <w:headerReference w:type="first" r:id="rId22"/>
          <w:footerReference w:type="first" r:id="rId23"/>
          <w:pgSz w:w="11906" w:h="16838"/>
          <w:pgMar w:top="567" w:right="1700" w:bottom="1276" w:left="1800" w:header="567" w:footer="567" w:gutter="0"/>
          <w:cols w:space="708"/>
          <w:titlePg/>
          <w:docGrid w:linePitch="360"/>
        </w:sectPr>
      </w:pPr>
    </w:p>
    <w:tbl>
      <w:tblPr>
        <w:tblpPr w:leftFromText="180" w:rightFromText="180" w:vertAnchor="text" w:horzAnchor="margin" w:tblpXSpec="center" w:tblpY="-53"/>
        <w:tblW w:w="14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358"/>
        <w:gridCol w:w="3690"/>
        <w:gridCol w:w="3661"/>
        <w:gridCol w:w="999"/>
        <w:gridCol w:w="3068"/>
        <w:gridCol w:w="1524"/>
      </w:tblGrid>
      <w:tr w:rsidR="002314C7" w:rsidRPr="00321E06" w14:paraId="437C6686" w14:textId="77777777" w:rsidTr="00563B37">
        <w:trPr>
          <w:trHeight w:val="422"/>
        </w:trPr>
        <w:tc>
          <w:tcPr>
            <w:tcW w:w="14840" w:type="dxa"/>
            <w:gridSpan w:val="7"/>
            <w:tcBorders>
              <w:top w:val="single" w:sz="4" w:space="0" w:color="auto"/>
              <w:left w:val="single" w:sz="4" w:space="0" w:color="auto"/>
              <w:bottom w:val="single" w:sz="4" w:space="0" w:color="auto"/>
              <w:right w:val="single" w:sz="4" w:space="0" w:color="auto"/>
            </w:tcBorders>
            <w:vAlign w:val="center"/>
          </w:tcPr>
          <w:p w14:paraId="676FB4EA" w14:textId="6269804B" w:rsidR="002314C7" w:rsidRPr="00321E06" w:rsidRDefault="00F4584B" w:rsidP="002314C7">
            <w:pPr>
              <w:tabs>
                <w:tab w:val="left" w:pos="900"/>
              </w:tabs>
              <w:rPr>
                <w:rFonts w:asciiTheme="majorBidi" w:hAnsiTheme="majorBidi" w:cstheme="majorBidi"/>
                <w:b/>
                <w:bCs/>
                <w:i/>
                <w:iCs/>
                <w:color w:val="7030A0"/>
                <w:u w:val="single"/>
              </w:rPr>
            </w:pPr>
            <w:r w:rsidRPr="00F4584B">
              <w:rPr>
                <w:rFonts w:asciiTheme="majorBidi" w:hAnsiTheme="majorBidi" w:cstheme="majorBidi"/>
                <w:b/>
                <w:i/>
                <w:color w:val="7030A0"/>
                <w:u w:val="single"/>
              </w:rPr>
              <w:lastRenderedPageBreak/>
              <w:t>The section “Results” in the POSTDOC information system shall be completed in accordance with the information provided in the Research project proposal.</w:t>
            </w:r>
          </w:p>
        </w:tc>
      </w:tr>
      <w:tr w:rsidR="002314C7" w:rsidRPr="00321E06" w14:paraId="48765FB4" w14:textId="77777777" w:rsidTr="00563B37">
        <w:trPr>
          <w:trHeight w:val="419"/>
        </w:trPr>
        <w:tc>
          <w:tcPr>
            <w:tcW w:w="14840" w:type="dxa"/>
            <w:gridSpan w:val="7"/>
            <w:tcBorders>
              <w:top w:val="single" w:sz="4" w:space="0" w:color="auto"/>
              <w:left w:val="single" w:sz="4" w:space="0" w:color="auto"/>
              <w:bottom w:val="single" w:sz="4" w:space="0" w:color="auto"/>
              <w:right w:val="single" w:sz="4" w:space="0" w:color="auto"/>
            </w:tcBorders>
            <w:vAlign w:val="center"/>
          </w:tcPr>
          <w:p w14:paraId="167603A4" w14:textId="77777777" w:rsidR="002314C7" w:rsidRPr="00321E06" w:rsidRDefault="002314C7" w:rsidP="002314C7">
            <w:pPr>
              <w:pStyle w:val="ListParagraph"/>
              <w:tabs>
                <w:tab w:val="left" w:pos="454"/>
              </w:tabs>
              <w:spacing w:after="0" w:line="240" w:lineRule="auto"/>
              <w:ind w:left="405" w:right="-766"/>
              <w:jc w:val="center"/>
              <w:rPr>
                <w:rFonts w:asciiTheme="majorBidi" w:hAnsiTheme="majorBidi" w:cstheme="majorBidi"/>
                <w:b/>
              </w:rPr>
            </w:pPr>
            <w:r w:rsidRPr="00321E06">
              <w:rPr>
                <w:rFonts w:asciiTheme="majorBidi" w:hAnsiTheme="majorBidi" w:cstheme="majorBidi"/>
                <w:b/>
              </w:rPr>
              <w:t>1.5 Actions (activities) and achievable results of the research application:</w:t>
            </w:r>
          </w:p>
        </w:tc>
      </w:tr>
      <w:tr w:rsidR="002314C7" w:rsidRPr="00321E06" w14:paraId="5D6482A2" w14:textId="77777777" w:rsidTr="00563B37">
        <w:trPr>
          <w:trHeight w:val="846"/>
        </w:trPr>
        <w:tc>
          <w:tcPr>
            <w:tcW w:w="528" w:type="dxa"/>
            <w:vMerge w:val="restart"/>
            <w:tcBorders>
              <w:top w:val="single" w:sz="4" w:space="0" w:color="auto"/>
              <w:left w:val="single" w:sz="4" w:space="0" w:color="auto"/>
              <w:bottom w:val="single" w:sz="4" w:space="0" w:color="auto"/>
              <w:right w:val="single" w:sz="4" w:space="0" w:color="auto"/>
            </w:tcBorders>
            <w:vAlign w:val="center"/>
          </w:tcPr>
          <w:p w14:paraId="00424DEB" w14:textId="77777777" w:rsidR="002314C7" w:rsidRPr="00321E06" w:rsidRDefault="002314C7" w:rsidP="00563B37">
            <w:pPr>
              <w:tabs>
                <w:tab w:val="left" w:pos="596"/>
              </w:tabs>
              <w:spacing w:after="0" w:line="240" w:lineRule="auto"/>
              <w:ind w:right="-766"/>
              <w:jc w:val="center"/>
              <w:rPr>
                <w:rFonts w:asciiTheme="majorBidi" w:hAnsiTheme="majorBidi" w:cstheme="majorBidi"/>
                <w:b/>
              </w:rPr>
            </w:pPr>
          </w:p>
          <w:p w14:paraId="0AB3D577" w14:textId="77777777" w:rsidR="002314C7" w:rsidRPr="00321E06" w:rsidRDefault="002314C7" w:rsidP="002314C7">
            <w:pPr>
              <w:tabs>
                <w:tab w:val="left" w:pos="596"/>
              </w:tabs>
              <w:spacing w:after="0" w:line="240" w:lineRule="auto"/>
              <w:ind w:right="-766"/>
              <w:rPr>
                <w:rFonts w:asciiTheme="majorBidi" w:hAnsiTheme="majorBidi" w:cstheme="majorBidi"/>
                <w:b/>
              </w:rPr>
            </w:pPr>
            <w:r w:rsidRPr="00321E06">
              <w:rPr>
                <w:rFonts w:asciiTheme="majorBidi" w:hAnsiTheme="majorBidi" w:cstheme="majorBidi"/>
                <w:b/>
              </w:rPr>
              <w:t>No.</w:t>
            </w:r>
          </w:p>
        </w:tc>
        <w:tc>
          <w:tcPr>
            <w:tcW w:w="1363" w:type="dxa"/>
            <w:vMerge w:val="restart"/>
            <w:tcBorders>
              <w:top w:val="single" w:sz="4" w:space="0" w:color="auto"/>
              <w:left w:val="single" w:sz="4" w:space="0" w:color="auto"/>
              <w:bottom w:val="single" w:sz="4" w:space="0" w:color="auto"/>
              <w:right w:val="single" w:sz="4" w:space="0" w:color="auto"/>
            </w:tcBorders>
            <w:vAlign w:val="center"/>
          </w:tcPr>
          <w:p w14:paraId="3010E656" w14:textId="77777777" w:rsidR="002314C7" w:rsidRPr="00321E06" w:rsidRDefault="002314C7" w:rsidP="002314C7">
            <w:pPr>
              <w:tabs>
                <w:tab w:val="left" w:pos="67"/>
              </w:tabs>
              <w:spacing w:after="0" w:line="240" w:lineRule="auto"/>
              <w:ind w:right="68"/>
              <w:jc w:val="center"/>
              <w:rPr>
                <w:rFonts w:asciiTheme="majorBidi" w:hAnsiTheme="majorBidi" w:cstheme="majorBidi"/>
                <w:b/>
                <w:bCs/>
              </w:rPr>
            </w:pPr>
            <w:r w:rsidRPr="00321E06">
              <w:rPr>
                <w:rFonts w:asciiTheme="majorBidi" w:hAnsiTheme="majorBidi" w:cstheme="majorBidi"/>
                <w:b/>
              </w:rPr>
              <w:t>Research application action</w:t>
            </w:r>
          </w:p>
          <w:p w14:paraId="13614AA0" w14:textId="77777777" w:rsidR="002314C7" w:rsidRPr="00321E06" w:rsidRDefault="002314C7" w:rsidP="002314C7">
            <w:pPr>
              <w:tabs>
                <w:tab w:val="left" w:pos="67"/>
              </w:tabs>
              <w:spacing w:after="0" w:line="240" w:lineRule="auto"/>
              <w:ind w:right="68"/>
              <w:jc w:val="center"/>
              <w:rPr>
                <w:rFonts w:asciiTheme="majorBidi" w:hAnsiTheme="majorBidi" w:cstheme="majorBidi"/>
                <w:b/>
                <w:bCs/>
              </w:rPr>
            </w:pPr>
            <w:r w:rsidRPr="00321E06">
              <w:rPr>
                <w:rFonts w:asciiTheme="majorBidi" w:hAnsiTheme="majorBidi" w:cstheme="majorBidi"/>
                <w:b/>
              </w:rPr>
              <w:t>activity)*</w:t>
            </w:r>
          </w:p>
          <w:p w14:paraId="16789B1B" w14:textId="77777777" w:rsidR="002314C7" w:rsidRPr="00321E06" w:rsidRDefault="002314C7" w:rsidP="00563B37">
            <w:pPr>
              <w:tabs>
                <w:tab w:val="left" w:pos="67"/>
              </w:tabs>
              <w:spacing w:after="0" w:line="240" w:lineRule="auto"/>
              <w:ind w:right="68"/>
              <w:jc w:val="center"/>
              <w:rPr>
                <w:rFonts w:asciiTheme="majorBidi" w:hAnsiTheme="majorBidi" w:cstheme="majorBidi"/>
                <w:b/>
              </w:rPr>
            </w:pPr>
          </w:p>
        </w:tc>
        <w:tc>
          <w:tcPr>
            <w:tcW w:w="3900" w:type="dxa"/>
            <w:vMerge w:val="restart"/>
            <w:tcBorders>
              <w:top w:val="single" w:sz="4" w:space="0" w:color="auto"/>
              <w:left w:val="single" w:sz="4" w:space="0" w:color="auto"/>
              <w:bottom w:val="single" w:sz="4" w:space="0" w:color="auto"/>
              <w:right w:val="single" w:sz="4" w:space="0" w:color="auto"/>
            </w:tcBorders>
            <w:vAlign w:val="center"/>
          </w:tcPr>
          <w:p w14:paraId="2BE314C4" w14:textId="77777777" w:rsidR="002314C7" w:rsidRPr="00321E06" w:rsidRDefault="002314C7" w:rsidP="002314C7">
            <w:pPr>
              <w:tabs>
                <w:tab w:val="left" w:pos="596"/>
              </w:tabs>
              <w:spacing w:after="0" w:line="240" w:lineRule="auto"/>
              <w:ind w:right="1530"/>
              <w:jc w:val="center"/>
              <w:rPr>
                <w:rFonts w:asciiTheme="majorBidi" w:hAnsiTheme="majorBidi" w:cstheme="majorBidi"/>
                <w:b/>
                <w:bCs/>
              </w:rPr>
            </w:pPr>
            <w:r w:rsidRPr="00321E06">
              <w:rPr>
                <w:rFonts w:asciiTheme="majorBidi" w:hAnsiTheme="majorBidi" w:cstheme="majorBidi"/>
                <w:b/>
              </w:rPr>
              <w:t>Description of the action of the research application</w:t>
            </w:r>
          </w:p>
          <w:p w14:paraId="41A07D01" w14:textId="77777777" w:rsidR="002314C7" w:rsidRPr="00321E06" w:rsidRDefault="002314C7" w:rsidP="002314C7">
            <w:pPr>
              <w:tabs>
                <w:tab w:val="left" w:pos="596"/>
              </w:tabs>
              <w:spacing w:after="0" w:line="240" w:lineRule="auto"/>
              <w:ind w:left="-516" w:right="-766"/>
              <w:jc w:val="center"/>
              <w:rPr>
                <w:rFonts w:asciiTheme="majorBidi" w:hAnsiTheme="majorBidi" w:cstheme="majorBidi"/>
                <w:b/>
              </w:rPr>
            </w:pPr>
            <w:r w:rsidRPr="00321E06">
              <w:rPr>
                <w:rFonts w:asciiTheme="majorBidi" w:hAnsiTheme="majorBidi" w:cstheme="majorBidi"/>
                <w:b/>
              </w:rPr>
              <w:t>(&lt;2000 characters, per action&gt;)</w:t>
            </w:r>
          </w:p>
        </w:tc>
        <w:tc>
          <w:tcPr>
            <w:tcW w:w="3990" w:type="dxa"/>
            <w:vMerge w:val="restart"/>
            <w:tcBorders>
              <w:top w:val="single" w:sz="4" w:space="0" w:color="auto"/>
              <w:left w:val="single" w:sz="4" w:space="0" w:color="auto"/>
              <w:bottom w:val="single" w:sz="4" w:space="0" w:color="auto"/>
              <w:right w:val="single" w:sz="4" w:space="0" w:color="auto"/>
            </w:tcBorders>
            <w:vAlign w:val="center"/>
          </w:tcPr>
          <w:p w14:paraId="44E870BC" w14:textId="77777777" w:rsidR="002314C7" w:rsidRPr="00321E06" w:rsidRDefault="002314C7" w:rsidP="002314C7">
            <w:pPr>
              <w:tabs>
                <w:tab w:val="left" w:pos="596"/>
              </w:tabs>
              <w:spacing w:after="0" w:line="240" w:lineRule="auto"/>
              <w:ind w:left="-473" w:right="-766"/>
              <w:jc w:val="center"/>
              <w:rPr>
                <w:rFonts w:asciiTheme="majorBidi" w:hAnsiTheme="majorBidi" w:cstheme="majorBidi"/>
                <w:b/>
              </w:rPr>
            </w:pPr>
            <w:r w:rsidRPr="00321E06">
              <w:rPr>
                <w:rFonts w:asciiTheme="majorBidi" w:hAnsiTheme="majorBidi" w:cstheme="majorBidi"/>
                <w:b/>
              </w:rPr>
              <w:t>Outcome</w:t>
            </w:r>
          </w:p>
        </w:tc>
        <w:tc>
          <w:tcPr>
            <w:tcW w:w="3453" w:type="dxa"/>
            <w:gridSpan w:val="2"/>
            <w:tcBorders>
              <w:top w:val="single" w:sz="4" w:space="0" w:color="auto"/>
              <w:left w:val="single" w:sz="4" w:space="0" w:color="auto"/>
              <w:bottom w:val="single" w:sz="4" w:space="0" w:color="auto"/>
              <w:right w:val="single" w:sz="4" w:space="0" w:color="auto"/>
            </w:tcBorders>
            <w:vAlign w:val="center"/>
          </w:tcPr>
          <w:p w14:paraId="2439A488" w14:textId="77777777" w:rsidR="002314C7" w:rsidRPr="00321E06" w:rsidRDefault="002314C7" w:rsidP="002314C7">
            <w:pPr>
              <w:tabs>
                <w:tab w:val="left" w:pos="596"/>
              </w:tabs>
              <w:spacing w:after="0" w:line="240" w:lineRule="auto"/>
              <w:ind w:right="-766"/>
              <w:rPr>
                <w:rFonts w:asciiTheme="majorBidi" w:hAnsiTheme="majorBidi" w:cstheme="majorBidi"/>
                <w:b/>
                <w:bCs/>
              </w:rPr>
            </w:pPr>
            <w:r w:rsidRPr="00321E06">
              <w:rPr>
                <w:rFonts w:asciiTheme="majorBidi" w:hAnsiTheme="majorBidi" w:cstheme="majorBidi"/>
                <w:b/>
              </w:rPr>
              <w:t xml:space="preserve">    Result in numerical terms</w:t>
            </w:r>
          </w:p>
        </w:tc>
        <w:tc>
          <w:tcPr>
            <w:tcW w:w="1606" w:type="dxa"/>
            <w:vMerge w:val="restart"/>
            <w:tcBorders>
              <w:top w:val="single" w:sz="4" w:space="0" w:color="auto"/>
              <w:left w:val="single" w:sz="4" w:space="0" w:color="auto"/>
              <w:bottom w:val="single" w:sz="4" w:space="0" w:color="auto"/>
              <w:right w:val="single" w:sz="4" w:space="0" w:color="auto"/>
            </w:tcBorders>
            <w:vAlign w:val="center"/>
          </w:tcPr>
          <w:p w14:paraId="5269ACC7" w14:textId="77777777" w:rsidR="002314C7" w:rsidRPr="00321E06" w:rsidRDefault="002314C7" w:rsidP="002314C7">
            <w:pPr>
              <w:tabs>
                <w:tab w:val="left" w:pos="67"/>
              </w:tabs>
              <w:spacing w:after="0" w:line="240" w:lineRule="auto"/>
              <w:ind w:right="68"/>
              <w:jc w:val="center"/>
              <w:rPr>
                <w:rFonts w:asciiTheme="majorBidi" w:hAnsiTheme="majorBidi" w:cstheme="majorBidi"/>
                <w:b/>
              </w:rPr>
            </w:pPr>
            <w:r w:rsidRPr="00321E06">
              <w:rPr>
                <w:rFonts w:asciiTheme="majorBidi" w:hAnsiTheme="majorBidi" w:cstheme="majorBidi"/>
                <w:b/>
              </w:rPr>
              <w:t>Involved co-operation partner</w:t>
            </w:r>
          </w:p>
          <w:p w14:paraId="3B16310D" w14:textId="77777777" w:rsidR="002314C7" w:rsidRPr="00321E06" w:rsidRDefault="002314C7" w:rsidP="00563B37">
            <w:pPr>
              <w:tabs>
                <w:tab w:val="left" w:pos="596"/>
              </w:tabs>
              <w:spacing w:after="0" w:line="240" w:lineRule="auto"/>
              <w:ind w:right="-766"/>
              <w:jc w:val="center"/>
              <w:rPr>
                <w:rFonts w:asciiTheme="majorBidi" w:hAnsiTheme="majorBidi" w:cstheme="majorBidi"/>
                <w:b/>
              </w:rPr>
            </w:pPr>
          </w:p>
        </w:tc>
      </w:tr>
      <w:tr w:rsidR="002314C7" w:rsidRPr="00321E06" w14:paraId="79B1B8E6" w14:textId="77777777" w:rsidTr="00563B37">
        <w:trPr>
          <w:trHeight w:val="275"/>
        </w:trPr>
        <w:tc>
          <w:tcPr>
            <w:tcW w:w="528" w:type="dxa"/>
            <w:vMerge/>
            <w:vAlign w:val="center"/>
          </w:tcPr>
          <w:p w14:paraId="73F4628E" w14:textId="77777777" w:rsidR="002314C7" w:rsidRPr="00321E06" w:rsidRDefault="002314C7" w:rsidP="00563B37">
            <w:pPr>
              <w:tabs>
                <w:tab w:val="left" w:pos="596"/>
              </w:tabs>
              <w:spacing w:after="0" w:line="240" w:lineRule="auto"/>
              <w:ind w:right="-766"/>
              <w:jc w:val="center"/>
              <w:rPr>
                <w:rFonts w:asciiTheme="majorBidi" w:hAnsiTheme="majorBidi" w:cstheme="majorBidi"/>
                <w:b/>
              </w:rPr>
            </w:pPr>
          </w:p>
        </w:tc>
        <w:tc>
          <w:tcPr>
            <w:tcW w:w="1363" w:type="dxa"/>
            <w:vMerge/>
            <w:vAlign w:val="center"/>
          </w:tcPr>
          <w:p w14:paraId="0175DC66" w14:textId="77777777" w:rsidR="002314C7" w:rsidRPr="00321E06" w:rsidRDefault="002314C7" w:rsidP="00563B37">
            <w:pPr>
              <w:tabs>
                <w:tab w:val="left" w:pos="67"/>
              </w:tabs>
              <w:spacing w:after="0" w:line="240" w:lineRule="auto"/>
              <w:ind w:right="68"/>
              <w:jc w:val="center"/>
              <w:rPr>
                <w:rFonts w:asciiTheme="majorBidi" w:hAnsiTheme="majorBidi" w:cstheme="majorBidi"/>
                <w:b/>
              </w:rPr>
            </w:pPr>
          </w:p>
        </w:tc>
        <w:tc>
          <w:tcPr>
            <w:tcW w:w="3900" w:type="dxa"/>
            <w:vMerge/>
            <w:vAlign w:val="center"/>
          </w:tcPr>
          <w:p w14:paraId="2194DD71" w14:textId="77777777" w:rsidR="002314C7" w:rsidRPr="00321E06" w:rsidRDefault="002314C7" w:rsidP="00563B37">
            <w:pPr>
              <w:tabs>
                <w:tab w:val="left" w:pos="596"/>
              </w:tabs>
              <w:spacing w:after="0" w:line="240" w:lineRule="auto"/>
              <w:ind w:right="-766"/>
              <w:jc w:val="center"/>
              <w:rPr>
                <w:rFonts w:asciiTheme="majorBidi" w:hAnsiTheme="majorBidi" w:cstheme="majorBidi"/>
                <w:b/>
              </w:rPr>
            </w:pPr>
          </w:p>
        </w:tc>
        <w:tc>
          <w:tcPr>
            <w:tcW w:w="3990" w:type="dxa"/>
            <w:vMerge/>
            <w:vAlign w:val="center"/>
          </w:tcPr>
          <w:p w14:paraId="67000E38" w14:textId="77777777" w:rsidR="002314C7" w:rsidRPr="00321E06" w:rsidRDefault="002314C7" w:rsidP="00563B37">
            <w:pPr>
              <w:tabs>
                <w:tab w:val="left" w:pos="596"/>
              </w:tabs>
              <w:spacing w:after="0" w:line="240" w:lineRule="auto"/>
              <w:ind w:right="-766"/>
              <w:jc w:val="center"/>
              <w:rPr>
                <w:rFonts w:asciiTheme="majorBidi" w:hAnsiTheme="majorBidi" w:cstheme="majorBidi"/>
                <w:b/>
              </w:rPr>
            </w:pPr>
          </w:p>
        </w:tc>
        <w:tc>
          <w:tcPr>
            <w:tcW w:w="827" w:type="dxa"/>
            <w:tcBorders>
              <w:top w:val="single" w:sz="4" w:space="0" w:color="auto"/>
              <w:left w:val="single" w:sz="4" w:space="0" w:color="auto"/>
              <w:bottom w:val="single" w:sz="4" w:space="0" w:color="auto"/>
              <w:right w:val="single" w:sz="4" w:space="0" w:color="auto"/>
            </w:tcBorders>
            <w:vAlign w:val="center"/>
          </w:tcPr>
          <w:p w14:paraId="082E5B58" w14:textId="77777777" w:rsidR="002314C7" w:rsidRPr="00321E06" w:rsidRDefault="002314C7" w:rsidP="002314C7">
            <w:pPr>
              <w:tabs>
                <w:tab w:val="left" w:pos="596"/>
              </w:tabs>
              <w:spacing w:after="0" w:line="240" w:lineRule="auto"/>
              <w:ind w:right="-766"/>
              <w:rPr>
                <w:rFonts w:asciiTheme="majorBidi" w:hAnsiTheme="majorBidi" w:cstheme="majorBidi"/>
                <w:b/>
              </w:rPr>
            </w:pPr>
            <w:r w:rsidRPr="00321E06">
              <w:rPr>
                <w:rFonts w:asciiTheme="majorBidi" w:hAnsiTheme="majorBidi" w:cstheme="majorBidi"/>
                <w:b/>
              </w:rPr>
              <w:t>Number</w:t>
            </w:r>
          </w:p>
        </w:tc>
        <w:tc>
          <w:tcPr>
            <w:tcW w:w="2626" w:type="dxa"/>
            <w:tcBorders>
              <w:top w:val="single" w:sz="4" w:space="0" w:color="auto"/>
              <w:left w:val="single" w:sz="4" w:space="0" w:color="auto"/>
              <w:bottom w:val="single" w:sz="4" w:space="0" w:color="auto"/>
              <w:right w:val="single" w:sz="4" w:space="0" w:color="auto"/>
            </w:tcBorders>
            <w:vAlign w:val="center"/>
          </w:tcPr>
          <w:p w14:paraId="7572E46E" w14:textId="77777777" w:rsidR="002314C7" w:rsidRPr="00321E06" w:rsidRDefault="002314C7" w:rsidP="002314C7">
            <w:pPr>
              <w:tabs>
                <w:tab w:val="left" w:pos="596"/>
              </w:tabs>
              <w:spacing w:after="0" w:line="240" w:lineRule="auto"/>
              <w:ind w:right="-766"/>
              <w:rPr>
                <w:rFonts w:asciiTheme="majorBidi" w:hAnsiTheme="majorBidi" w:cstheme="majorBidi"/>
                <w:b/>
                <w:bCs/>
              </w:rPr>
            </w:pPr>
            <w:r w:rsidRPr="00321E06">
              <w:rPr>
                <w:rFonts w:asciiTheme="majorBidi" w:hAnsiTheme="majorBidi" w:cstheme="majorBidi"/>
                <w:b/>
              </w:rPr>
              <w:t xml:space="preserve">           Unit</w:t>
            </w:r>
          </w:p>
        </w:tc>
        <w:tc>
          <w:tcPr>
            <w:tcW w:w="1606" w:type="dxa"/>
            <w:vMerge/>
          </w:tcPr>
          <w:p w14:paraId="53B24945" w14:textId="77777777" w:rsidR="002314C7" w:rsidRPr="00321E06" w:rsidRDefault="002314C7" w:rsidP="00563B37">
            <w:pPr>
              <w:tabs>
                <w:tab w:val="left" w:pos="596"/>
              </w:tabs>
              <w:spacing w:after="0" w:line="240" w:lineRule="auto"/>
              <w:ind w:right="-766"/>
              <w:rPr>
                <w:rFonts w:asciiTheme="majorBidi" w:hAnsiTheme="majorBidi" w:cstheme="majorBidi"/>
                <w:b/>
              </w:rPr>
            </w:pPr>
          </w:p>
        </w:tc>
      </w:tr>
      <w:tr w:rsidR="002314C7" w:rsidRPr="00321E06" w14:paraId="0C60BC3B" w14:textId="77777777" w:rsidTr="00563B37">
        <w:trPr>
          <w:trHeight w:val="186"/>
        </w:trPr>
        <w:tc>
          <w:tcPr>
            <w:tcW w:w="528" w:type="dxa"/>
            <w:tcBorders>
              <w:top w:val="single" w:sz="4" w:space="0" w:color="auto"/>
              <w:left w:val="single" w:sz="4" w:space="0" w:color="auto"/>
              <w:bottom w:val="single" w:sz="4" w:space="0" w:color="auto"/>
              <w:right w:val="single" w:sz="4" w:space="0" w:color="auto"/>
            </w:tcBorders>
            <w:vAlign w:val="center"/>
          </w:tcPr>
          <w:p w14:paraId="320F51C8" w14:textId="77777777" w:rsidR="002314C7" w:rsidRPr="00321E06" w:rsidRDefault="002314C7" w:rsidP="002314C7">
            <w:pPr>
              <w:tabs>
                <w:tab w:val="left" w:pos="596"/>
              </w:tabs>
              <w:spacing w:after="0" w:line="240" w:lineRule="auto"/>
              <w:ind w:right="-766"/>
              <w:rPr>
                <w:rFonts w:asciiTheme="majorBidi" w:hAnsiTheme="majorBidi" w:cstheme="majorBidi"/>
                <w:i/>
                <w:color w:val="7030A0"/>
              </w:rPr>
            </w:pPr>
            <w:r w:rsidRPr="00321E06">
              <w:rPr>
                <w:rFonts w:asciiTheme="majorBidi" w:hAnsiTheme="majorBidi" w:cstheme="majorBidi"/>
                <w:i/>
                <w:color w:val="7030A0"/>
              </w:rPr>
              <w:t>1.</w:t>
            </w:r>
          </w:p>
        </w:tc>
        <w:tc>
          <w:tcPr>
            <w:tcW w:w="1363" w:type="dxa"/>
            <w:tcBorders>
              <w:top w:val="single" w:sz="4" w:space="0" w:color="auto"/>
              <w:left w:val="single" w:sz="4" w:space="0" w:color="auto"/>
              <w:bottom w:val="single" w:sz="4" w:space="0" w:color="auto"/>
              <w:right w:val="single" w:sz="4" w:space="0" w:color="auto"/>
            </w:tcBorders>
            <w:vAlign w:val="center"/>
          </w:tcPr>
          <w:p w14:paraId="10C133CF" w14:textId="77777777" w:rsidR="002314C7" w:rsidRPr="00321E06" w:rsidRDefault="002314C7" w:rsidP="002314C7">
            <w:pPr>
              <w:tabs>
                <w:tab w:val="left" w:pos="67"/>
              </w:tabs>
              <w:spacing w:after="0" w:line="240" w:lineRule="auto"/>
              <w:ind w:right="68"/>
              <w:rPr>
                <w:rFonts w:asciiTheme="majorBidi" w:hAnsiTheme="majorBidi" w:cstheme="majorBidi"/>
                <w:i/>
                <w:color w:val="7030A0"/>
              </w:rPr>
            </w:pPr>
            <w:r w:rsidRPr="00321E06">
              <w:rPr>
                <w:rFonts w:asciiTheme="majorBidi" w:hAnsiTheme="majorBidi" w:cstheme="majorBidi"/>
                <w:i/>
                <w:color w:val="7030A0"/>
              </w:rPr>
              <w:t>Name of the action or activity</w:t>
            </w:r>
          </w:p>
        </w:tc>
        <w:tc>
          <w:tcPr>
            <w:tcW w:w="3900" w:type="dxa"/>
            <w:tcBorders>
              <w:top w:val="single" w:sz="4" w:space="0" w:color="auto"/>
              <w:left w:val="single" w:sz="4" w:space="0" w:color="auto"/>
              <w:bottom w:val="single" w:sz="4" w:space="0" w:color="auto"/>
              <w:right w:val="single" w:sz="4" w:space="0" w:color="auto"/>
            </w:tcBorders>
            <w:vAlign w:val="center"/>
          </w:tcPr>
          <w:p w14:paraId="5148A3A5" w14:textId="77777777" w:rsidR="002314C7" w:rsidRPr="00321E06" w:rsidRDefault="002314C7" w:rsidP="009C77B1">
            <w:pPr>
              <w:tabs>
                <w:tab w:val="left" w:pos="320"/>
              </w:tabs>
              <w:spacing w:after="0" w:line="240" w:lineRule="auto"/>
              <w:ind w:left="720" w:right="156"/>
              <w:rPr>
                <w:rFonts w:asciiTheme="majorBidi" w:hAnsiTheme="majorBidi" w:cstheme="majorBidi"/>
                <w:i/>
                <w:color w:val="7030A0"/>
              </w:rPr>
            </w:pPr>
            <w:r w:rsidRPr="00321E06">
              <w:rPr>
                <w:rFonts w:asciiTheme="majorBidi" w:hAnsiTheme="majorBidi" w:cstheme="majorBidi"/>
                <w:i/>
                <w:color w:val="7030A0"/>
              </w:rPr>
              <w:t>Describes the research tasks for achieving the scientific goal of the research application (the tasks can be divided into several actions/activities)</w:t>
            </w:r>
          </w:p>
          <w:p w14:paraId="6ABAD172" w14:textId="77777777" w:rsidR="002314C7" w:rsidRPr="00321E06" w:rsidRDefault="002314C7" w:rsidP="00563B37">
            <w:pPr>
              <w:tabs>
                <w:tab w:val="left" w:pos="320"/>
              </w:tabs>
              <w:spacing w:after="0" w:line="240" w:lineRule="auto"/>
              <w:ind w:right="156"/>
              <w:rPr>
                <w:rFonts w:asciiTheme="majorBidi" w:hAnsiTheme="majorBidi" w:cstheme="majorBidi"/>
                <w:i/>
                <w:color w:val="7030A0"/>
              </w:rPr>
            </w:pPr>
          </w:p>
        </w:tc>
        <w:tc>
          <w:tcPr>
            <w:tcW w:w="3990" w:type="dxa"/>
            <w:tcBorders>
              <w:top w:val="single" w:sz="4" w:space="0" w:color="auto"/>
              <w:left w:val="single" w:sz="4" w:space="0" w:color="auto"/>
              <w:bottom w:val="single" w:sz="4" w:space="0" w:color="auto"/>
              <w:right w:val="single" w:sz="4" w:space="0" w:color="auto"/>
            </w:tcBorders>
            <w:vAlign w:val="center"/>
          </w:tcPr>
          <w:p w14:paraId="1C0200D2" w14:textId="77777777" w:rsidR="002314C7" w:rsidRPr="00321E06" w:rsidRDefault="002314C7" w:rsidP="00563B37">
            <w:pPr>
              <w:tabs>
                <w:tab w:val="left" w:pos="596"/>
              </w:tabs>
              <w:spacing w:after="0" w:line="240" w:lineRule="auto"/>
              <w:ind w:left="378" w:right="11"/>
              <w:rPr>
                <w:rFonts w:asciiTheme="majorBidi" w:hAnsiTheme="majorBidi" w:cstheme="majorBidi"/>
                <w:i/>
                <w:iCs/>
                <w:color w:val="7030A0"/>
              </w:rPr>
            </w:pPr>
          </w:p>
          <w:p w14:paraId="13E63C2D" w14:textId="77777777" w:rsidR="002314C7" w:rsidRPr="00321E06" w:rsidRDefault="002314C7" w:rsidP="002314C7">
            <w:pPr>
              <w:tabs>
                <w:tab w:val="left" w:pos="596"/>
              </w:tabs>
              <w:spacing w:after="0" w:line="240" w:lineRule="auto"/>
              <w:ind w:left="378" w:right="11"/>
              <w:rPr>
                <w:rFonts w:asciiTheme="majorBidi" w:hAnsiTheme="majorBidi" w:cstheme="majorBidi"/>
                <w:i/>
                <w:color w:val="7030A0"/>
              </w:rPr>
            </w:pPr>
            <w:r w:rsidRPr="00321E06">
              <w:rPr>
                <w:rFonts w:asciiTheme="majorBidi" w:hAnsiTheme="majorBidi" w:cstheme="majorBidi"/>
                <w:i/>
                <w:color w:val="7030A0"/>
              </w:rPr>
              <w:t>Examples:</w:t>
            </w:r>
          </w:p>
          <w:p w14:paraId="029F538F" w14:textId="77777777" w:rsidR="002314C7" w:rsidRPr="00321E06" w:rsidRDefault="002314C7" w:rsidP="002314C7">
            <w:pPr>
              <w:numPr>
                <w:ilvl w:val="0"/>
                <w:numId w:val="11"/>
              </w:numPr>
              <w:tabs>
                <w:tab w:val="left" w:pos="596"/>
              </w:tabs>
              <w:spacing w:after="0" w:line="240" w:lineRule="auto"/>
              <w:ind w:left="378" w:right="11"/>
              <w:rPr>
                <w:rFonts w:asciiTheme="majorBidi" w:hAnsiTheme="majorBidi" w:cstheme="majorBidi"/>
                <w:i/>
                <w:color w:val="7030A0"/>
              </w:rPr>
            </w:pPr>
            <w:r w:rsidRPr="00321E06">
              <w:rPr>
                <w:rFonts w:asciiTheme="majorBidi" w:hAnsiTheme="majorBidi" w:cstheme="majorBidi"/>
                <w:i/>
                <w:color w:val="7030A0"/>
              </w:rPr>
              <w:t>Technological instruction/ Technological regulations</w:t>
            </w:r>
          </w:p>
          <w:p w14:paraId="355533D2" w14:textId="77777777" w:rsidR="002314C7" w:rsidRPr="00321E06" w:rsidRDefault="002314C7" w:rsidP="00563B37">
            <w:pPr>
              <w:tabs>
                <w:tab w:val="left" w:pos="596"/>
              </w:tabs>
              <w:spacing w:after="0" w:line="240" w:lineRule="auto"/>
              <w:ind w:left="378" w:right="156"/>
              <w:rPr>
                <w:rFonts w:asciiTheme="majorBidi" w:hAnsiTheme="majorBidi" w:cstheme="majorBidi"/>
                <w:i/>
                <w:color w:val="7030A0"/>
              </w:rPr>
            </w:pPr>
          </w:p>
          <w:p w14:paraId="20B1D2D7" w14:textId="77777777" w:rsidR="002314C7" w:rsidRPr="00321E06" w:rsidRDefault="002314C7" w:rsidP="002314C7">
            <w:pPr>
              <w:numPr>
                <w:ilvl w:val="0"/>
                <w:numId w:val="11"/>
              </w:numPr>
              <w:tabs>
                <w:tab w:val="left" w:pos="596"/>
              </w:tabs>
              <w:spacing w:after="0" w:line="240" w:lineRule="auto"/>
              <w:ind w:left="378" w:right="11"/>
              <w:rPr>
                <w:rFonts w:asciiTheme="majorBidi" w:hAnsiTheme="majorBidi" w:cstheme="majorBidi"/>
                <w:i/>
                <w:color w:val="7030A0"/>
              </w:rPr>
            </w:pPr>
            <w:r w:rsidRPr="00321E06">
              <w:rPr>
                <w:rFonts w:asciiTheme="majorBidi" w:hAnsiTheme="majorBidi" w:cstheme="majorBidi"/>
                <w:i/>
                <w:color w:val="7030A0"/>
              </w:rPr>
              <w:t>Scientific publication</w:t>
            </w:r>
          </w:p>
          <w:p w14:paraId="60F23A86" w14:textId="77777777" w:rsidR="002314C7" w:rsidRPr="00321E06" w:rsidRDefault="002314C7" w:rsidP="002314C7">
            <w:pPr>
              <w:pStyle w:val="ListParagraph"/>
              <w:numPr>
                <w:ilvl w:val="0"/>
                <w:numId w:val="11"/>
              </w:numPr>
              <w:tabs>
                <w:tab w:val="left" w:pos="596"/>
              </w:tabs>
              <w:spacing w:after="0" w:line="240" w:lineRule="auto"/>
              <w:ind w:left="378" w:right="156"/>
              <w:rPr>
                <w:rFonts w:asciiTheme="majorBidi" w:hAnsiTheme="majorBidi" w:cstheme="majorBidi"/>
                <w:i/>
                <w:color w:val="7030A0"/>
              </w:rPr>
            </w:pPr>
            <w:r w:rsidRPr="00321E06">
              <w:rPr>
                <w:rFonts w:asciiTheme="majorBidi" w:hAnsiTheme="majorBidi" w:cstheme="majorBidi"/>
                <w:i/>
                <w:color w:val="7030A0"/>
              </w:rPr>
              <w:t>Scientific conference</w:t>
            </w:r>
          </w:p>
          <w:p w14:paraId="47BC1E44" w14:textId="272F98EF" w:rsidR="002314C7" w:rsidRPr="00321E06" w:rsidRDefault="002314C7" w:rsidP="002314C7">
            <w:pPr>
              <w:pStyle w:val="ListParagraph"/>
              <w:numPr>
                <w:ilvl w:val="0"/>
                <w:numId w:val="11"/>
              </w:numPr>
              <w:tabs>
                <w:tab w:val="left" w:pos="596"/>
              </w:tabs>
              <w:spacing w:after="0" w:line="240" w:lineRule="auto"/>
              <w:ind w:left="378" w:right="156"/>
              <w:rPr>
                <w:rFonts w:asciiTheme="majorBidi" w:hAnsiTheme="majorBidi" w:cstheme="majorBidi"/>
                <w:i/>
                <w:color w:val="7030A0"/>
              </w:rPr>
            </w:pPr>
            <w:r w:rsidRPr="00321E06">
              <w:rPr>
                <w:rFonts w:asciiTheme="majorBidi" w:hAnsiTheme="majorBidi" w:cstheme="majorBidi"/>
                <w:i/>
                <w:color w:val="7030A0"/>
              </w:rPr>
              <w:t>Description of know-how/description of the product or</w:t>
            </w:r>
            <w:r w:rsidR="00321E06">
              <w:rPr>
                <w:rFonts w:asciiTheme="majorBidi" w:hAnsiTheme="majorBidi" w:cstheme="majorBidi"/>
                <w:i/>
                <w:color w:val="7030A0"/>
              </w:rPr>
              <w:t xml:space="preserve"> technology that is </w:t>
            </w:r>
            <w:proofErr w:type="spellStart"/>
            <w:r w:rsidR="00321E06">
              <w:rPr>
                <w:rFonts w:asciiTheme="majorBidi" w:hAnsiTheme="majorBidi" w:cstheme="majorBidi"/>
                <w:i/>
                <w:color w:val="7030A0"/>
              </w:rPr>
              <w:t>commercialis</w:t>
            </w:r>
            <w:r w:rsidRPr="00321E06">
              <w:rPr>
                <w:rFonts w:asciiTheme="majorBidi" w:hAnsiTheme="majorBidi" w:cstheme="majorBidi"/>
                <w:i/>
                <w:color w:val="7030A0"/>
              </w:rPr>
              <w:t>able</w:t>
            </w:r>
            <w:proofErr w:type="spellEnd"/>
          </w:p>
          <w:p w14:paraId="16E1ECA6" w14:textId="77777777" w:rsidR="002314C7" w:rsidRPr="00321E06" w:rsidRDefault="002314C7" w:rsidP="002314C7">
            <w:pPr>
              <w:pStyle w:val="ListParagraph"/>
              <w:numPr>
                <w:ilvl w:val="0"/>
                <w:numId w:val="11"/>
              </w:numPr>
              <w:tabs>
                <w:tab w:val="left" w:pos="596"/>
              </w:tabs>
              <w:spacing w:after="0" w:line="240" w:lineRule="auto"/>
              <w:ind w:left="378" w:right="156"/>
              <w:rPr>
                <w:rFonts w:asciiTheme="majorBidi" w:hAnsiTheme="majorBidi" w:cstheme="majorBidi"/>
                <w:i/>
                <w:color w:val="7030A0"/>
              </w:rPr>
            </w:pPr>
            <w:r w:rsidRPr="00321E06">
              <w:rPr>
                <w:rFonts w:asciiTheme="majorBidi" w:hAnsiTheme="majorBidi" w:cstheme="majorBidi"/>
                <w:i/>
                <w:color w:val="7030A0"/>
              </w:rPr>
              <w:t>Mobility and networking trip/business trip (if applicable)</w:t>
            </w:r>
          </w:p>
          <w:p w14:paraId="74405CE4" w14:textId="77777777" w:rsidR="002314C7" w:rsidRPr="00321E06" w:rsidRDefault="002314C7" w:rsidP="002314C7">
            <w:pPr>
              <w:pStyle w:val="ListParagraph"/>
              <w:numPr>
                <w:ilvl w:val="0"/>
                <w:numId w:val="11"/>
              </w:numPr>
              <w:tabs>
                <w:tab w:val="left" w:pos="596"/>
              </w:tabs>
              <w:spacing w:after="0" w:line="240" w:lineRule="auto"/>
              <w:ind w:left="378" w:right="11"/>
              <w:rPr>
                <w:rFonts w:asciiTheme="majorBidi" w:hAnsiTheme="majorBidi" w:cstheme="majorBidi"/>
                <w:i/>
                <w:color w:val="7030A0"/>
              </w:rPr>
            </w:pPr>
            <w:r w:rsidRPr="00321E06">
              <w:rPr>
                <w:rFonts w:asciiTheme="majorBidi" w:hAnsiTheme="majorBidi" w:cstheme="majorBidi"/>
                <w:i/>
                <w:color w:val="7030A0"/>
              </w:rPr>
              <w:t>Training/training schools (if applicable)</w:t>
            </w:r>
          </w:p>
          <w:p w14:paraId="643886B2" w14:textId="77777777" w:rsidR="002314C7" w:rsidRPr="00321E06" w:rsidRDefault="002314C7" w:rsidP="002314C7">
            <w:pPr>
              <w:pStyle w:val="ListParagraph"/>
              <w:numPr>
                <w:ilvl w:val="0"/>
                <w:numId w:val="11"/>
              </w:numPr>
              <w:tabs>
                <w:tab w:val="left" w:pos="596"/>
              </w:tabs>
              <w:spacing w:after="0" w:line="240" w:lineRule="auto"/>
              <w:ind w:left="378" w:right="11"/>
              <w:rPr>
                <w:rFonts w:asciiTheme="majorBidi" w:hAnsiTheme="majorBidi" w:cstheme="majorBidi"/>
                <w:i/>
                <w:color w:val="7030A0"/>
              </w:rPr>
            </w:pPr>
            <w:r w:rsidRPr="00321E06">
              <w:rPr>
                <w:rFonts w:asciiTheme="majorBidi" w:hAnsiTheme="majorBidi" w:cstheme="majorBidi"/>
                <w:i/>
                <w:color w:val="7030A0"/>
              </w:rPr>
              <w:t>Speaking at a seminar, participating in a forum, information in a blog, a popular science article, science cafes and other community engagement events (if applicable)</w:t>
            </w:r>
          </w:p>
          <w:p w14:paraId="67943BD8" w14:textId="77777777" w:rsidR="002314C7" w:rsidRPr="00321E06" w:rsidRDefault="002314C7" w:rsidP="002314C7">
            <w:pPr>
              <w:numPr>
                <w:ilvl w:val="0"/>
                <w:numId w:val="11"/>
              </w:numPr>
              <w:tabs>
                <w:tab w:val="left" w:pos="596"/>
              </w:tabs>
              <w:spacing w:after="0" w:line="240" w:lineRule="auto"/>
              <w:ind w:left="378" w:right="11"/>
              <w:rPr>
                <w:rFonts w:asciiTheme="majorBidi" w:hAnsiTheme="majorBidi" w:cstheme="majorBidi"/>
                <w:i/>
                <w:color w:val="7030A0"/>
              </w:rPr>
            </w:pPr>
            <w:r w:rsidRPr="00321E06">
              <w:rPr>
                <w:rFonts w:asciiTheme="majorBidi" w:hAnsiTheme="majorBidi" w:cstheme="majorBidi"/>
                <w:i/>
                <w:color w:val="7030A0"/>
              </w:rPr>
              <w:t xml:space="preserve">Research and innovation project application submitted in Latvian </w:t>
            </w:r>
            <w:r w:rsidRPr="00321E06">
              <w:rPr>
                <w:rFonts w:asciiTheme="majorBidi" w:hAnsiTheme="majorBidi" w:cstheme="majorBidi"/>
                <w:i/>
                <w:color w:val="7030A0"/>
              </w:rPr>
              <w:lastRenderedPageBreak/>
              <w:t>or international project competitions (if applicable)</w:t>
            </w:r>
          </w:p>
          <w:p w14:paraId="3CC8BDDD" w14:textId="77777777" w:rsidR="002314C7" w:rsidRPr="00321E06" w:rsidRDefault="002314C7" w:rsidP="002314C7">
            <w:pPr>
              <w:numPr>
                <w:ilvl w:val="0"/>
                <w:numId w:val="11"/>
              </w:numPr>
              <w:tabs>
                <w:tab w:val="left" w:pos="596"/>
              </w:tabs>
              <w:spacing w:after="0" w:line="240" w:lineRule="auto"/>
              <w:ind w:left="378" w:right="11"/>
              <w:rPr>
                <w:rFonts w:asciiTheme="majorBidi" w:hAnsiTheme="majorBidi" w:cstheme="majorBidi"/>
                <w:i/>
                <w:color w:val="7030A0"/>
              </w:rPr>
            </w:pPr>
            <w:r w:rsidRPr="00321E06">
              <w:rPr>
                <w:rFonts w:asciiTheme="majorBidi" w:hAnsiTheme="majorBidi" w:cstheme="majorBidi"/>
                <w:i/>
                <w:color w:val="7030A0"/>
              </w:rPr>
              <w:t>Conducted and reviewed bachelor's, master's and doctoral theses (if applicable)</w:t>
            </w:r>
          </w:p>
        </w:tc>
        <w:tc>
          <w:tcPr>
            <w:tcW w:w="827" w:type="dxa"/>
            <w:tcBorders>
              <w:top w:val="single" w:sz="4" w:space="0" w:color="auto"/>
              <w:left w:val="single" w:sz="4" w:space="0" w:color="auto"/>
              <w:bottom w:val="single" w:sz="4" w:space="0" w:color="auto"/>
              <w:right w:val="single" w:sz="4" w:space="0" w:color="auto"/>
            </w:tcBorders>
            <w:vAlign w:val="center"/>
          </w:tcPr>
          <w:p w14:paraId="7C288C71" w14:textId="231EA961" w:rsidR="002314C7" w:rsidRPr="00321E06" w:rsidRDefault="002314C7" w:rsidP="002314C7">
            <w:pPr>
              <w:tabs>
                <w:tab w:val="left" w:pos="56"/>
              </w:tabs>
              <w:spacing w:after="0" w:line="240" w:lineRule="auto"/>
              <w:ind w:right="-45"/>
              <w:rPr>
                <w:rFonts w:asciiTheme="majorBidi" w:hAnsiTheme="majorBidi" w:cstheme="majorBidi"/>
                <w:i/>
                <w:color w:val="7030A0"/>
              </w:rPr>
            </w:pPr>
          </w:p>
          <w:p w14:paraId="3AA0BDFE"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43A58553"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3FF8A901"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1</w:t>
            </w:r>
          </w:p>
          <w:p w14:paraId="41785BC3"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41651DDC"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1</w:t>
            </w:r>
          </w:p>
          <w:p w14:paraId="5F37487A" w14:textId="6A54A48F" w:rsidR="002314C7" w:rsidRPr="00321E06" w:rsidRDefault="005A1CB3" w:rsidP="00563B37">
            <w:pPr>
              <w:tabs>
                <w:tab w:val="left" w:pos="56"/>
              </w:tabs>
              <w:spacing w:after="0" w:line="240" w:lineRule="auto"/>
              <w:ind w:right="-45"/>
              <w:rPr>
                <w:rFonts w:asciiTheme="majorBidi" w:hAnsiTheme="majorBidi" w:cstheme="majorBidi"/>
                <w:i/>
                <w:color w:val="7030A0"/>
              </w:rPr>
            </w:pPr>
            <w:r>
              <w:rPr>
                <w:rFonts w:asciiTheme="majorBidi" w:hAnsiTheme="majorBidi" w:cstheme="majorBidi"/>
                <w:i/>
                <w:color w:val="7030A0"/>
              </w:rPr>
              <w:t>1</w:t>
            </w:r>
          </w:p>
          <w:p w14:paraId="66E45C11"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61ACD9A8"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1</w:t>
            </w:r>
          </w:p>
          <w:p w14:paraId="3F26E7EF"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529C96DC"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5C546A5C"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2D812F9A"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1</w:t>
            </w:r>
          </w:p>
          <w:p w14:paraId="500BFB2A"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402B89E4"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1</w:t>
            </w:r>
          </w:p>
          <w:p w14:paraId="6155C877"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32F878DD"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1</w:t>
            </w:r>
          </w:p>
          <w:p w14:paraId="014184E4"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4993C0B2" w14:textId="635443E1" w:rsidR="002314C7" w:rsidRPr="00321E06" w:rsidRDefault="002314C7" w:rsidP="002314C7">
            <w:pPr>
              <w:tabs>
                <w:tab w:val="left" w:pos="56"/>
              </w:tabs>
              <w:spacing w:after="0" w:line="240" w:lineRule="auto"/>
              <w:ind w:right="-45"/>
              <w:rPr>
                <w:rFonts w:asciiTheme="majorBidi" w:hAnsiTheme="majorBidi" w:cstheme="majorBidi"/>
                <w:i/>
                <w:color w:val="7030A0"/>
              </w:rPr>
            </w:pPr>
          </w:p>
          <w:p w14:paraId="44544A67"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70B71946"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p w14:paraId="3B5173B0"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1</w:t>
            </w:r>
          </w:p>
        </w:tc>
        <w:tc>
          <w:tcPr>
            <w:tcW w:w="2626" w:type="dxa"/>
            <w:tcBorders>
              <w:top w:val="single" w:sz="4" w:space="0" w:color="auto"/>
              <w:left w:val="single" w:sz="4" w:space="0" w:color="auto"/>
              <w:bottom w:val="single" w:sz="4" w:space="0" w:color="auto"/>
              <w:right w:val="single" w:sz="4" w:space="0" w:color="auto"/>
            </w:tcBorders>
            <w:vAlign w:val="center"/>
          </w:tcPr>
          <w:p w14:paraId="3ECFF816" w14:textId="77777777" w:rsidR="002314C7" w:rsidRPr="00321E06" w:rsidRDefault="002314C7" w:rsidP="002314C7">
            <w:pPr>
              <w:tabs>
                <w:tab w:val="left" w:pos="56"/>
              </w:tabs>
              <w:spacing w:after="0" w:line="240" w:lineRule="auto"/>
              <w:ind w:right="-45"/>
              <w:jc w:val="both"/>
              <w:rPr>
                <w:rFonts w:asciiTheme="majorBidi" w:hAnsiTheme="majorBidi" w:cstheme="majorBidi"/>
                <w:i/>
                <w:color w:val="7030A0"/>
              </w:rPr>
            </w:pPr>
            <w:r w:rsidRPr="00321E06">
              <w:rPr>
                <w:rFonts w:asciiTheme="majorBidi" w:hAnsiTheme="majorBidi" w:cstheme="majorBidi"/>
                <w:i/>
                <w:color w:val="7030A0"/>
              </w:rPr>
              <w:t>Examples:</w:t>
            </w:r>
          </w:p>
          <w:p w14:paraId="4B6D32F7" w14:textId="77777777" w:rsidR="002314C7" w:rsidRPr="00321E06" w:rsidRDefault="002314C7" w:rsidP="002314C7">
            <w:pPr>
              <w:tabs>
                <w:tab w:val="left" w:pos="56"/>
              </w:tabs>
              <w:spacing w:after="0" w:line="240" w:lineRule="auto"/>
              <w:ind w:left="297" w:right="-45"/>
              <w:rPr>
                <w:rFonts w:asciiTheme="majorBidi" w:hAnsiTheme="majorBidi" w:cstheme="majorBidi"/>
                <w:i/>
                <w:color w:val="7030A0"/>
              </w:rPr>
            </w:pPr>
            <w:r w:rsidRPr="00321E06">
              <w:rPr>
                <w:rFonts w:asciiTheme="majorBidi" w:hAnsiTheme="majorBidi" w:cstheme="majorBidi"/>
                <w:i/>
                <w:color w:val="7030A0"/>
              </w:rPr>
              <w:t>Instruction/regulation/patent application/new product/technology</w:t>
            </w:r>
          </w:p>
          <w:p w14:paraId="374918CE" w14:textId="77777777" w:rsidR="002314C7" w:rsidRPr="00321E06" w:rsidRDefault="002314C7" w:rsidP="00563B37">
            <w:pPr>
              <w:tabs>
                <w:tab w:val="left" w:pos="56"/>
              </w:tabs>
              <w:spacing w:after="0" w:line="240" w:lineRule="auto"/>
              <w:ind w:left="297" w:right="-45"/>
              <w:rPr>
                <w:rFonts w:asciiTheme="majorBidi" w:hAnsiTheme="majorBidi" w:cstheme="majorBidi"/>
                <w:i/>
                <w:iCs/>
                <w:color w:val="7030A0"/>
              </w:rPr>
            </w:pPr>
          </w:p>
          <w:p w14:paraId="0A495FF8" w14:textId="77777777" w:rsidR="002314C7" w:rsidRPr="00321E06" w:rsidRDefault="002314C7" w:rsidP="002314C7">
            <w:pPr>
              <w:tabs>
                <w:tab w:val="left" w:pos="56"/>
              </w:tabs>
              <w:spacing w:after="0" w:line="240" w:lineRule="auto"/>
              <w:ind w:left="297" w:right="-45"/>
              <w:rPr>
                <w:rFonts w:asciiTheme="majorBidi" w:hAnsiTheme="majorBidi" w:cstheme="majorBidi"/>
                <w:i/>
                <w:color w:val="7030A0"/>
              </w:rPr>
            </w:pPr>
            <w:r w:rsidRPr="00321E06">
              <w:rPr>
                <w:rFonts w:asciiTheme="majorBidi" w:hAnsiTheme="majorBidi" w:cstheme="majorBidi"/>
                <w:i/>
                <w:color w:val="7030A0"/>
              </w:rPr>
              <w:t>Scientific publication</w:t>
            </w:r>
          </w:p>
          <w:p w14:paraId="3BF36B5C" w14:textId="77777777" w:rsidR="002314C7" w:rsidRPr="00321E06" w:rsidRDefault="002314C7" w:rsidP="002314C7">
            <w:pPr>
              <w:tabs>
                <w:tab w:val="left" w:pos="56"/>
              </w:tabs>
              <w:spacing w:after="0" w:line="240" w:lineRule="auto"/>
              <w:ind w:left="297" w:right="-45"/>
              <w:rPr>
                <w:rFonts w:asciiTheme="majorBidi" w:hAnsiTheme="majorBidi" w:cstheme="majorBidi"/>
                <w:i/>
                <w:color w:val="7030A0"/>
              </w:rPr>
            </w:pPr>
            <w:r w:rsidRPr="00321E06">
              <w:rPr>
                <w:rFonts w:asciiTheme="majorBidi" w:hAnsiTheme="majorBidi" w:cstheme="majorBidi"/>
                <w:i/>
                <w:color w:val="7030A0"/>
              </w:rPr>
              <w:t>Conference theses or abstract (poster/verbal)</w:t>
            </w:r>
          </w:p>
          <w:p w14:paraId="046A8018" w14:textId="77777777" w:rsidR="002314C7" w:rsidRPr="00321E06" w:rsidRDefault="002314C7" w:rsidP="002314C7">
            <w:pPr>
              <w:tabs>
                <w:tab w:val="left" w:pos="56"/>
              </w:tabs>
              <w:spacing w:after="0" w:line="240" w:lineRule="auto"/>
              <w:ind w:left="297" w:right="-45"/>
              <w:rPr>
                <w:rFonts w:asciiTheme="majorBidi" w:hAnsiTheme="majorBidi" w:cstheme="majorBidi"/>
                <w:i/>
                <w:color w:val="7030A0"/>
              </w:rPr>
            </w:pPr>
            <w:r w:rsidRPr="00321E06">
              <w:rPr>
                <w:rFonts w:asciiTheme="majorBidi" w:hAnsiTheme="majorBidi" w:cstheme="majorBidi"/>
                <w:i/>
                <w:color w:val="7030A0"/>
              </w:rPr>
              <w:t>Description</w:t>
            </w:r>
          </w:p>
          <w:p w14:paraId="04C0B9C4" w14:textId="77777777" w:rsidR="002314C7" w:rsidRPr="00321E06" w:rsidRDefault="002314C7" w:rsidP="002314C7">
            <w:pPr>
              <w:numPr>
                <w:ilvl w:val="0"/>
                <w:numId w:val="12"/>
              </w:numPr>
              <w:tabs>
                <w:tab w:val="left" w:pos="56"/>
              </w:tabs>
              <w:spacing w:after="0" w:line="240" w:lineRule="auto"/>
              <w:ind w:left="297" w:right="-45"/>
              <w:rPr>
                <w:rFonts w:asciiTheme="majorBidi" w:hAnsiTheme="majorBidi" w:cstheme="majorBidi"/>
                <w:i/>
                <w:color w:val="7030A0"/>
              </w:rPr>
            </w:pPr>
            <w:r w:rsidRPr="00321E06">
              <w:rPr>
                <w:rFonts w:asciiTheme="majorBidi" w:hAnsiTheme="majorBidi" w:cstheme="majorBidi"/>
                <w:i/>
                <w:color w:val="7030A0"/>
              </w:rPr>
              <w:t>Mission reports</w:t>
            </w:r>
          </w:p>
          <w:p w14:paraId="70A34BA6" w14:textId="77777777" w:rsidR="002314C7" w:rsidRPr="00321E06" w:rsidRDefault="002314C7" w:rsidP="00563B37">
            <w:pPr>
              <w:tabs>
                <w:tab w:val="left" w:pos="56"/>
              </w:tabs>
              <w:spacing w:after="0" w:line="240" w:lineRule="auto"/>
              <w:ind w:left="297" w:right="-45"/>
              <w:rPr>
                <w:rFonts w:asciiTheme="majorBidi" w:hAnsiTheme="majorBidi" w:cstheme="majorBidi"/>
                <w:i/>
                <w:color w:val="7030A0"/>
              </w:rPr>
            </w:pPr>
          </w:p>
          <w:p w14:paraId="439A0907" w14:textId="77777777" w:rsidR="002314C7" w:rsidRPr="00321E06" w:rsidRDefault="002314C7" w:rsidP="002314C7">
            <w:pPr>
              <w:numPr>
                <w:ilvl w:val="0"/>
                <w:numId w:val="12"/>
              </w:numPr>
              <w:tabs>
                <w:tab w:val="left" w:pos="56"/>
              </w:tabs>
              <w:spacing w:after="0" w:line="240" w:lineRule="auto"/>
              <w:ind w:left="297" w:right="-45"/>
              <w:rPr>
                <w:rFonts w:asciiTheme="majorBidi" w:hAnsiTheme="majorBidi" w:cstheme="majorBidi"/>
                <w:i/>
                <w:color w:val="7030A0"/>
              </w:rPr>
            </w:pPr>
            <w:r w:rsidRPr="00321E06">
              <w:rPr>
                <w:rFonts w:asciiTheme="majorBidi" w:hAnsiTheme="majorBidi" w:cstheme="majorBidi"/>
                <w:i/>
                <w:color w:val="7030A0"/>
              </w:rPr>
              <w:t>Certificate</w:t>
            </w:r>
          </w:p>
          <w:p w14:paraId="075936C6" w14:textId="77777777" w:rsidR="002314C7" w:rsidRPr="00321E06" w:rsidRDefault="002314C7" w:rsidP="00563B37">
            <w:pPr>
              <w:tabs>
                <w:tab w:val="left" w:pos="56"/>
              </w:tabs>
              <w:spacing w:after="0" w:line="240" w:lineRule="auto"/>
              <w:ind w:left="297" w:right="-45"/>
              <w:rPr>
                <w:rFonts w:asciiTheme="majorBidi" w:hAnsiTheme="majorBidi" w:cstheme="majorBidi"/>
                <w:i/>
                <w:color w:val="7030A0"/>
              </w:rPr>
            </w:pPr>
          </w:p>
          <w:p w14:paraId="04970C9F" w14:textId="77777777" w:rsidR="002314C7" w:rsidRPr="00321E06" w:rsidRDefault="002314C7" w:rsidP="002314C7">
            <w:pPr>
              <w:numPr>
                <w:ilvl w:val="0"/>
                <w:numId w:val="12"/>
              </w:numPr>
              <w:tabs>
                <w:tab w:val="left" w:pos="56"/>
              </w:tabs>
              <w:spacing w:after="0" w:line="240" w:lineRule="auto"/>
              <w:ind w:left="297" w:right="-45"/>
              <w:rPr>
                <w:rFonts w:asciiTheme="majorBidi" w:hAnsiTheme="majorBidi" w:cstheme="majorBidi"/>
                <w:i/>
                <w:color w:val="7030A0"/>
              </w:rPr>
            </w:pPr>
            <w:r w:rsidRPr="00321E06">
              <w:rPr>
                <w:rFonts w:asciiTheme="majorBidi" w:hAnsiTheme="majorBidi" w:cstheme="majorBidi"/>
                <w:i/>
                <w:color w:val="7030A0"/>
              </w:rPr>
              <w:t>Description</w:t>
            </w:r>
          </w:p>
          <w:p w14:paraId="31CBD633" w14:textId="77777777" w:rsidR="002314C7" w:rsidRPr="00321E06" w:rsidRDefault="002314C7" w:rsidP="00563B37">
            <w:pPr>
              <w:tabs>
                <w:tab w:val="left" w:pos="56"/>
              </w:tabs>
              <w:spacing w:after="0" w:line="240" w:lineRule="auto"/>
              <w:ind w:left="297" w:right="-45"/>
              <w:rPr>
                <w:rFonts w:asciiTheme="majorBidi" w:hAnsiTheme="majorBidi" w:cstheme="majorBidi"/>
                <w:i/>
                <w:color w:val="7030A0"/>
              </w:rPr>
            </w:pPr>
          </w:p>
          <w:p w14:paraId="73E54355" w14:textId="77777777" w:rsidR="002314C7" w:rsidRPr="00321E06" w:rsidRDefault="002314C7" w:rsidP="00563B37">
            <w:pPr>
              <w:tabs>
                <w:tab w:val="left" w:pos="56"/>
              </w:tabs>
              <w:spacing w:after="0" w:line="240" w:lineRule="auto"/>
              <w:ind w:left="297" w:right="-45"/>
              <w:rPr>
                <w:rFonts w:asciiTheme="majorBidi" w:hAnsiTheme="majorBidi" w:cstheme="majorBidi"/>
                <w:i/>
                <w:iCs/>
                <w:color w:val="7030A0"/>
              </w:rPr>
            </w:pPr>
          </w:p>
          <w:p w14:paraId="3D5507CB" w14:textId="77777777" w:rsidR="002314C7" w:rsidRPr="00321E06" w:rsidRDefault="002314C7" w:rsidP="00563B37">
            <w:pPr>
              <w:tabs>
                <w:tab w:val="left" w:pos="56"/>
              </w:tabs>
              <w:spacing w:after="0" w:line="240" w:lineRule="auto"/>
              <w:ind w:left="297" w:right="-45"/>
              <w:rPr>
                <w:rFonts w:asciiTheme="majorBidi" w:hAnsiTheme="majorBidi" w:cstheme="majorBidi"/>
                <w:i/>
                <w:iCs/>
                <w:color w:val="7030A0"/>
              </w:rPr>
            </w:pPr>
          </w:p>
          <w:p w14:paraId="0218D097" w14:textId="77777777" w:rsidR="002314C7" w:rsidRPr="00321E06" w:rsidRDefault="002314C7" w:rsidP="00563B37">
            <w:pPr>
              <w:tabs>
                <w:tab w:val="left" w:pos="56"/>
              </w:tabs>
              <w:spacing w:after="0" w:line="240" w:lineRule="auto"/>
              <w:ind w:left="297" w:right="-45"/>
              <w:rPr>
                <w:rFonts w:asciiTheme="majorBidi" w:hAnsiTheme="majorBidi" w:cstheme="majorBidi"/>
                <w:i/>
                <w:iCs/>
                <w:color w:val="7030A0"/>
              </w:rPr>
            </w:pPr>
          </w:p>
          <w:p w14:paraId="0D06DC2B" w14:textId="77777777" w:rsidR="002314C7" w:rsidRPr="00321E06" w:rsidRDefault="002314C7" w:rsidP="00563B37">
            <w:pPr>
              <w:tabs>
                <w:tab w:val="left" w:pos="56"/>
              </w:tabs>
              <w:spacing w:after="0" w:line="240" w:lineRule="auto"/>
              <w:ind w:left="297" w:right="-45"/>
              <w:rPr>
                <w:rFonts w:asciiTheme="majorBidi" w:hAnsiTheme="majorBidi" w:cstheme="majorBidi"/>
                <w:i/>
                <w:iCs/>
                <w:color w:val="7030A0"/>
              </w:rPr>
            </w:pPr>
          </w:p>
          <w:p w14:paraId="5B3910A6" w14:textId="77777777" w:rsidR="002314C7" w:rsidRPr="00321E06" w:rsidRDefault="002314C7" w:rsidP="00563B37">
            <w:pPr>
              <w:tabs>
                <w:tab w:val="left" w:pos="56"/>
              </w:tabs>
              <w:spacing w:after="0" w:line="240" w:lineRule="auto"/>
              <w:ind w:left="297" w:right="-45"/>
              <w:rPr>
                <w:rFonts w:asciiTheme="majorBidi" w:hAnsiTheme="majorBidi" w:cstheme="majorBidi"/>
                <w:i/>
                <w:iCs/>
                <w:color w:val="7030A0"/>
              </w:rPr>
            </w:pPr>
          </w:p>
          <w:p w14:paraId="37409586" w14:textId="77777777" w:rsidR="002314C7" w:rsidRPr="00321E06" w:rsidRDefault="002314C7" w:rsidP="00563B37">
            <w:pPr>
              <w:tabs>
                <w:tab w:val="left" w:pos="56"/>
              </w:tabs>
              <w:spacing w:after="0" w:line="240" w:lineRule="auto"/>
              <w:ind w:left="297" w:right="-45"/>
              <w:rPr>
                <w:rFonts w:asciiTheme="majorBidi" w:hAnsiTheme="majorBidi" w:cstheme="majorBidi"/>
                <w:i/>
                <w:iCs/>
                <w:color w:val="7030A0"/>
              </w:rPr>
            </w:pPr>
          </w:p>
          <w:p w14:paraId="43B50F72" w14:textId="77777777" w:rsidR="002314C7" w:rsidRPr="00321E06" w:rsidRDefault="002314C7" w:rsidP="002314C7">
            <w:pPr>
              <w:numPr>
                <w:ilvl w:val="0"/>
                <w:numId w:val="12"/>
              </w:numPr>
              <w:tabs>
                <w:tab w:val="left" w:pos="56"/>
              </w:tabs>
              <w:spacing w:after="0" w:line="240" w:lineRule="auto"/>
              <w:ind w:left="297" w:right="-45"/>
              <w:rPr>
                <w:rFonts w:asciiTheme="majorBidi" w:hAnsiTheme="majorBidi" w:cstheme="majorBidi"/>
                <w:i/>
                <w:color w:val="7030A0"/>
              </w:rPr>
            </w:pPr>
            <w:r w:rsidRPr="00321E06">
              <w:rPr>
                <w:rFonts w:asciiTheme="majorBidi" w:hAnsiTheme="majorBidi" w:cstheme="majorBidi"/>
                <w:i/>
                <w:color w:val="7030A0"/>
              </w:rPr>
              <w:t>Statement of submission</w:t>
            </w:r>
          </w:p>
          <w:p w14:paraId="141E531F" w14:textId="77777777" w:rsidR="002314C7" w:rsidRPr="00321E06" w:rsidRDefault="002314C7" w:rsidP="00563B37">
            <w:pPr>
              <w:tabs>
                <w:tab w:val="left" w:pos="56"/>
              </w:tabs>
              <w:spacing w:after="0" w:line="240" w:lineRule="auto"/>
              <w:ind w:left="297" w:right="-45"/>
              <w:rPr>
                <w:rFonts w:asciiTheme="majorBidi" w:hAnsiTheme="majorBidi" w:cstheme="majorBidi"/>
                <w:i/>
                <w:color w:val="7030A0"/>
              </w:rPr>
            </w:pPr>
          </w:p>
          <w:p w14:paraId="6A678368" w14:textId="77777777" w:rsidR="002314C7" w:rsidRPr="00321E06" w:rsidRDefault="002314C7" w:rsidP="009C77B1">
            <w:pPr>
              <w:tabs>
                <w:tab w:val="left" w:pos="56"/>
              </w:tabs>
              <w:spacing w:after="0" w:line="240" w:lineRule="auto"/>
              <w:ind w:right="-45"/>
              <w:rPr>
                <w:rFonts w:asciiTheme="majorBidi" w:hAnsiTheme="majorBidi" w:cstheme="majorBidi"/>
                <w:i/>
                <w:color w:val="7030A0"/>
              </w:rPr>
            </w:pPr>
          </w:p>
        </w:tc>
        <w:tc>
          <w:tcPr>
            <w:tcW w:w="1606" w:type="dxa"/>
            <w:tcBorders>
              <w:top w:val="single" w:sz="4" w:space="0" w:color="auto"/>
              <w:left w:val="single" w:sz="4" w:space="0" w:color="auto"/>
              <w:bottom w:val="single" w:sz="4" w:space="0" w:color="auto"/>
              <w:right w:val="single" w:sz="4" w:space="0" w:color="auto"/>
            </w:tcBorders>
            <w:vAlign w:val="center"/>
          </w:tcPr>
          <w:p w14:paraId="202920FF"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Co-operation partner no. and name from 1.9. sections</w:t>
            </w:r>
          </w:p>
          <w:p w14:paraId="64E3A5E9" w14:textId="77777777" w:rsidR="002314C7" w:rsidRPr="00321E06" w:rsidRDefault="002314C7" w:rsidP="00563B37">
            <w:pPr>
              <w:tabs>
                <w:tab w:val="left" w:pos="56"/>
              </w:tabs>
              <w:spacing w:after="0" w:line="240" w:lineRule="auto"/>
              <w:ind w:right="-45"/>
              <w:rPr>
                <w:rFonts w:asciiTheme="majorBidi" w:hAnsiTheme="majorBidi" w:cstheme="majorBidi"/>
                <w:b/>
                <w:i/>
                <w:color w:val="7030A0"/>
              </w:rPr>
            </w:pPr>
          </w:p>
        </w:tc>
      </w:tr>
      <w:tr w:rsidR="002314C7" w:rsidRPr="00321E06" w14:paraId="4528941F" w14:textId="77777777" w:rsidTr="00563B37">
        <w:trPr>
          <w:trHeight w:val="464"/>
        </w:trPr>
        <w:tc>
          <w:tcPr>
            <w:tcW w:w="528" w:type="dxa"/>
            <w:tcBorders>
              <w:top w:val="single" w:sz="4" w:space="0" w:color="auto"/>
              <w:left w:val="single" w:sz="4" w:space="0" w:color="auto"/>
              <w:bottom w:val="single" w:sz="4" w:space="0" w:color="auto"/>
              <w:right w:val="single" w:sz="4" w:space="0" w:color="auto"/>
            </w:tcBorders>
            <w:vAlign w:val="center"/>
          </w:tcPr>
          <w:p w14:paraId="7621DC14" w14:textId="77777777" w:rsidR="002314C7" w:rsidRPr="00321E06" w:rsidRDefault="002314C7" w:rsidP="002314C7">
            <w:pPr>
              <w:tabs>
                <w:tab w:val="left" w:pos="596"/>
              </w:tabs>
              <w:spacing w:after="0" w:line="240" w:lineRule="auto"/>
              <w:ind w:right="-766"/>
              <w:rPr>
                <w:rFonts w:asciiTheme="majorBidi" w:hAnsiTheme="majorBidi" w:cstheme="majorBidi"/>
                <w:i/>
                <w:color w:val="2E74B5"/>
              </w:rPr>
            </w:pPr>
            <w:r w:rsidRPr="00321E06">
              <w:rPr>
                <w:rFonts w:asciiTheme="majorBidi" w:hAnsiTheme="majorBidi" w:cstheme="majorBidi"/>
                <w:i/>
                <w:color w:val="2E74B5"/>
              </w:rPr>
              <w:t>.</w:t>
            </w:r>
          </w:p>
        </w:tc>
        <w:tc>
          <w:tcPr>
            <w:tcW w:w="1363" w:type="dxa"/>
            <w:tcBorders>
              <w:top w:val="single" w:sz="4" w:space="0" w:color="auto"/>
              <w:left w:val="single" w:sz="4" w:space="0" w:color="auto"/>
              <w:bottom w:val="single" w:sz="4" w:space="0" w:color="auto"/>
              <w:right w:val="single" w:sz="4" w:space="0" w:color="auto"/>
            </w:tcBorders>
            <w:vAlign w:val="center"/>
          </w:tcPr>
          <w:p w14:paraId="0C04D165" w14:textId="77777777" w:rsidR="002314C7" w:rsidRPr="00321E06" w:rsidRDefault="002314C7" w:rsidP="002314C7">
            <w:pPr>
              <w:tabs>
                <w:tab w:val="left" w:pos="67"/>
              </w:tabs>
              <w:spacing w:after="0" w:line="240" w:lineRule="auto"/>
              <w:ind w:right="68"/>
              <w:rPr>
                <w:rFonts w:asciiTheme="majorBidi" w:hAnsiTheme="majorBidi" w:cstheme="majorBidi"/>
                <w:i/>
                <w:color w:val="7030A0"/>
              </w:rPr>
            </w:pPr>
            <w:r w:rsidRPr="00321E06">
              <w:rPr>
                <w:rFonts w:asciiTheme="majorBidi" w:hAnsiTheme="majorBidi" w:cstheme="majorBidi"/>
                <w:i/>
                <w:color w:val="7030A0"/>
              </w:rPr>
              <w:t>..</w:t>
            </w:r>
          </w:p>
        </w:tc>
        <w:tc>
          <w:tcPr>
            <w:tcW w:w="3900" w:type="dxa"/>
            <w:tcBorders>
              <w:top w:val="single" w:sz="4" w:space="0" w:color="auto"/>
              <w:left w:val="single" w:sz="4" w:space="0" w:color="auto"/>
              <w:bottom w:val="single" w:sz="4" w:space="0" w:color="auto"/>
              <w:right w:val="single" w:sz="4" w:space="0" w:color="auto"/>
            </w:tcBorders>
            <w:vAlign w:val="center"/>
          </w:tcPr>
          <w:p w14:paraId="2FE1D959" w14:textId="77777777" w:rsidR="002314C7" w:rsidRPr="00321E06" w:rsidRDefault="002314C7" w:rsidP="002314C7">
            <w:pPr>
              <w:tabs>
                <w:tab w:val="left" w:pos="320"/>
              </w:tabs>
              <w:spacing w:after="0" w:line="240" w:lineRule="auto"/>
              <w:ind w:right="156"/>
              <w:rPr>
                <w:rFonts w:asciiTheme="majorBidi" w:hAnsiTheme="majorBidi" w:cstheme="majorBidi"/>
                <w:i/>
                <w:color w:val="7030A0"/>
              </w:rPr>
            </w:pPr>
            <w:r w:rsidRPr="00321E06">
              <w:rPr>
                <w:rFonts w:asciiTheme="majorBidi" w:hAnsiTheme="majorBidi" w:cstheme="majorBidi"/>
                <w:i/>
                <w:color w:val="7030A0"/>
              </w:rPr>
              <w:t>Indicate the scientific research that will be reflected in the scientific publication</w:t>
            </w:r>
          </w:p>
        </w:tc>
        <w:tc>
          <w:tcPr>
            <w:tcW w:w="3990" w:type="dxa"/>
            <w:tcBorders>
              <w:top w:val="single" w:sz="4" w:space="0" w:color="auto"/>
              <w:left w:val="single" w:sz="4" w:space="0" w:color="auto"/>
              <w:bottom w:val="single" w:sz="4" w:space="0" w:color="auto"/>
              <w:right w:val="single" w:sz="4" w:space="0" w:color="auto"/>
            </w:tcBorders>
            <w:vAlign w:val="center"/>
          </w:tcPr>
          <w:p w14:paraId="065BF404" w14:textId="77777777" w:rsidR="002314C7" w:rsidRPr="00321E06" w:rsidRDefault="002314C7" w:rsidP="002314C7">
            <w:pPr>
              <w:rPr>
                <w:rFonts w:asciiTheme="majorBidi" w:hAnsiTheme="majorBidi" w:cstheme="majorBidi"/>
                <w:color w:val="7030A0"/>
              </w:rPr>
            </w:pPr>
            <w:r w:rsidRPr="00321E06">
              <w:rPr>
                <w:rFonts w:asciiTheme="majorBidi" w:hAnsiTheme="majorBidi" w:cstheme="majorBidi"/>
                <w:color w:val="7030A0"/>
              </w:rPr>
              <w:t>..</w:t>
            </w:r>
          </w:p>
        </w:tc>
        <w:tc>
          <w:tcPr>
            <w:tcW w:w="827" w:type="dxa"/>
            <w:tcBorders>
              <w:top w:val="single" w:sz="4" w:space="0" w:color="auto"/>
              <w:left w:val="single" w:sz="4" w:space="0" w:color="auto"/>
              <w:bottom w:val="single" w:sz="4" w:space="0" w:color="auto"/>
              <w:right w:val="single" w:sz="4" w:space="0" w:color="auto"/>
            </w:tcBorders>
            <w:vAlign w:val="center"/>
          </w:tcPr>
          <w:p w14:paraId="10ACF846"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w:t>
            </w:r>
          </w:p>
        </w:tc>
        <w:tc>
          <w:tcPr>
            <w:tcW w:w="2626" w:type="dxa"/>
            <w:tcBorders>
              <w:top w:val="single" w:sz="4" w:space="0" w:color="auto"/>
              <w:left w:val="single" w:sz="4" w:space="0" w:color="auto"/>
              <w:bottom w:val="single" w:sz="4" w:space="0" w:color="auto"/>
              <w:right w:val="single" w:sz="4" w:space="0" w:color="auto"/>
            </w:tcBorders>
            <w:vAlign w:val="center"/>
          </w:tcPr>
          <w:p w14:paraId="56BD5F75"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w:t>
            </w:r>
          </w:p>
        </w:tc>
        <w:tc>
          <w:tcPr>
            <w:tcW w:w="1606" w:type="dxa"/>
            <w:tcBorders>
              <w:top w:val="single" w:sz="4" w:space="0" w:color="auto"/>
              <w:left w:val="single" w:sz="4" w:space="0" w:color="auto"/>
              <w:bottom w:val="single" w:sz="4" w:space="0" w:color="auto"/>
              <w:right w:val="single" w:sz="4" w:space="0" w:color="auto"/>
            </w:tcBorders>
            <w:vAlign w:val="center"/>
          </w:tcPr>
          <w:p w14:paraId="3A03F707"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w:t>
            </w:r>
          </w:p>
        </w:tc>
      </w:tr>
      <w:tr w:rsidR="002314C7" w:rsidRPr="00321E06" w14:paraId="559A10D7" w14:textId="77777777" w:rsidTr="00563B37">
        <w:trPr>
          <w:trHeight w:val="732"/>
        </w:trPr>
        <w:tc>
          <w:tcPr>
            <w:tcW w:w="528" w:type="dxa"/>
            <w:vAlign w:val="center"/>
          </w:tcPr>
          <w:p w14:paraId="40C7352A" w14:textId="77777777" w:rsidR="002314C7" w:rsidRPr="00321E06" w:rsidRDefault="002314C7" w:rsidP="00563B37">
            <w:pPr>
              <w:tabs>
                <w:tab w:val="left" w:pos="596"/>
              </w:tabs>
              <w:spacing w:after="0" w:line="240" w:lineRule="auto"/>
              <w:ind w:right="-766"/>
              <w:rPr>
                <w:rFonts w:asciiTheme="majorBidi" w:hAnsiTheme="majorBidi" w:cstheme="majorBidi"/>
                <w:i/>
                <w:color w:val="2E74B5" w:themeColor="accent5" w:themeShade="BF"/>
              </w:rPr>
            </w:pPr>
          </w:p>
        </w:tc>
        <w:tc>
          <w:tcPr>
            <w:tcW w:w="1363" w:type="dxa"/>
            <w:vAlign w:val="center"/>
          </w:tcPr>
          <w:p w14:paraId="354F662C" w14:textId="77777777" w:rsidR="002314C7" w:rsidRPr="00321E06" w:rsidRDefault="002314C7" w:rsidP="00563B37">
            <w:pPr>
              <w:tabs>
                <w:tab w:val="left" w:pos="67"/>
              </w:tabs>
              <w:spacing w:after="0" w:line="240" w:lineRule="auto"/>
              <w:ind w:right="68"/>
              <w:rPr>
                <w:rFonts w:asciiTheme="majorBidi" w:hAnsiTheme="majorBidi" w:cstheme="majorBidi"/>
                <w:i/>
                <w:color w:val="7030A0"/>
              </w:rPr>
            </w:pPr>
          </w:p>
        </w:tc>
        <w:tc>
          <w:tcPr>
            <w:tcW w:w="3900" w:type="dxa"/>
            <w:vAlign w:val="center"/>
          </w:tcPr>
          <w:p w14:paraId="420F7EA0" w14:textId="77777777" w:rsidR="002314C7" w:rsidRPr="00321E06" w:rsidRDefault="002314C7" w:rsidP="002314C7">
            <w:pPr>
              <w:tabs>
                <w:tab w:val="left" w:pos="596"/>
              </w:tabs>
              <w:spacing w:after="0" w:line="240" w:lineRule="auto"/>
              <w:ind w:right="156"/>
              <w:rPr>
                <w:rFonts w:asciiTheme="majorBidi" w:hAnsiTheme="majorBidi" w:cstheme="majorBidi"/>
                <w:i/>
                <w:color w:val="7030A0"/>
              </w:rPr>
            </w:pPr>
            <w:r w:rsidRPr="00321E06">
              <w:rPr>
                <w:rFonts w:asciiTheme="majorBidi" w:hAnsiTheme="majorBidi" w:cstheme="majorBidi"/>
                <w:i/>
                <w:color w:val="7030A0"/>
              </w:rPr>
              <w:t>Indicate the scientific research that will be presented at the conference</w:t>
            </w:r>
          </w:p>
        </w:tc>
        <w:tc>
          <w:tcPr>
            <w:tcW w:w="3990" w:type="dxa"/>
            <w:vAlign w:val="center"/>
          </w:tcPr>
          <w:p w14:paraId="67799564" w14:textId="77777777" w:rsidR="002314C7" w:rsidRPr="00321E06" w:rsidRDefault="002314C7" w:rsidP="00563B37">
            <w:pPr>
              <w:rPr>
                <w:rFonts w:asciiTheme="majorBidi" w:hAnsiTheme="majorBidi" w:cstheme="majorBidi"/>
                <w:color w:val="7030A0"/>
              </w:rPr>
            </w:pPr>
          </w:p>
        </w:tc>
        <w:tc>
          <w:tcPr>
            <w:tcW w:w="827" w:type="dxa"/>
            <w:vAlign w:val="center"/>
          </w:tcPr>
          <w:p w14:paraId="3E65124B"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2626" w:type="dxa"/>
            <w:vAlign w:val="center"/>
          </w:tcPr>
          <w:p w14:paraId="467B8F7A"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1606" w:type="dxa"/>
            <w:vAlign w:val="center"/>
          </w:tcPr>
          <w:p w14:paraId="0D3C190F"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r>
      <w:tr w:rsidR="002314C7" w:rsidRPr="00321E06" w14:paraId="022D8A6C" w14:textId="77777777" w:rsidTr="00563B37">
        <w:trPr>
          <w:trHeight w:val="464"/>
        </w:trPr>
        <w:tc>
          <w:tcPr>
            <w:tcW w:w="528" w:type="dxa"/>
            <w:vAlign w:val="center"/>
          </w:tcPr>
          <w:p w14:paraId="1284F162" w14:textId="77777777" w:rsidR="002314C7" w:rsidRPr="00321E06" w:rsidRDefault="002314C7" w:rsidP="00563B37">
            <w:pPr>
              <w:tabs>
                <w:tab w:val="left" w:pos="596"/>
              </w:tabs>
              <w:spacing w:after="0" w:line="240" w:lineRule="auto"/>
              <w:ind w:right="-766"/>
              <w:rPr>
                <w:rFonts w:asciiTheme="majorBidi" w:hAnsiTheme="majorBidi" w:cstheme="majorBidi"/>
                <w:i/>
                <w:color w:val="2E74B5" w:themeColor="accent5" w:themeShade="BF"/>
              </w:rPr>
            </w:pPr>
          </w:p>
        </w:tc>
        <w:tc>
          <w:tcPr>
            <w:tcW w:w="1363" w:type="dxa"/>
            <w:vAlign w:val="center"/>
          </w:tcPr>
          <w:p w14:paraId="112CF7F3" w14:textId="77777777" w:rsidR="002314C7" w:rsidRPr="00321E06" w:rsidRDefault="002314C7" w:rsidP="00563B37">
            <w:pPr>
              <w:tabs>
                <w:tab w:val="left" w:pos="67"/>
              </w:tabs>
              <w:spacing w:after="0" w:line="240" w:lineRule="auto"/>
              <w:ind w:right="68"/>
              <w:rPr>
                <w:rFonts w:asciiTheme="majorBidi" w:hAnsiTheme="majorBidi" w:cstheme="majorBidi"/>
                <w:i/>
                <w:color w:val="7030A0"/>
              </w:rPr>
            </w:pPr>
          </w:p>
        </w:tc>
        <w:tc>
          <w:tcPr>
            <w:tcW w:w="3900" w:type="dxa"/>
            <w:vAlign w:val="center"/>
          </w:tcPr>
          <w:p w14:paraId="0530D35D" w14:textId="77777777" w:rsidR="002314C7" w:rsidRPr="00321E06" w:rsidRDefault="002314C7" w:rsidP="002314C7">
            <w:pPr>
              <w:tabs>
                <w:tab w:val="left" w:pos="320"/>
              </w:tabs>
              <w:spacing w:after="0" w:line="240" w:lineRule="auto"/>
              <w:ind w:right="156"/>
              <w:rPr>
                <w:rFonts w:asciiTheme="majorBidi" w:hAnsiTheme="majorBidi" w:cstheme="majorBidi"/>
                <w:i/>
                <w:color w:val="7030A0"/>
              </w:rPr>
            </w:pPr>
            <w:r w:rsidRPr="00321E06">
              <w:rPr>
                <w:rFonts w:asciiTheme="majorBidi" w:hAnsiTheme="majorBidi" w:cstheme="majorBidi"/>
                <w:i/>
                <w:color w:val="7030A0"/>
              </w:rPr>
              <w:t>Describes what research results will be included in the protection of technology rights (intangible assets)</w:t>
            </w:r>
          </w:p>
        </w:tc>
        <w:tc>
          <w:tcPr>
            <w:tcW w:w="3990" w:type="dxa"/>
            <w:vAlign w:val="center"/>
          </w:tcPr>
          <w:p w14:paraId="3D293F19" w14:textId="77777777" w:rsidR="002314C7" w:rsidRPr="00321E06" w:rsidRDefault="002314C7" w:rsidP="00563B37">
            <w:pPr>
              <w:rPr>
                <w:rFonts w:asciiTheme="majorBidi" w:hAnsiTheme="majorBidi" w:cstheme="majorBidi"/>
                <w:color w:val="7030A0"/>
              </w:rPr>
            </w:pPr>
          </w:p>
        </w:tc>
        <w:tc>
          <w:tcPr>
            <w:tcW w:w="827" w:type="dxa"/>
            <w:vAlign w:val="center"/>
          </w:tcPr>
          <w:p w14:paraId="72667147"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2626" w:type="dxa"/>
            <w:vAlign w:val="center"/>
          </w:tcPr>
          <w:p w14:paraId="5F14B0C5"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1606" w:type="dxa"/>
            <w:vAlign w:val="center"/>
          </w:tcPr>
          <w:p w14:paraId="37CE58B3"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r>
      <w:tr w:rsidR="002314C7" w:rsidRPr="00321E06" w14:paraId="3D9221B0" w14:textId="77777777" w:rsidTr="00563B37">
        <w:trPr>
          <w:trHeight w:val="464"/>
        </w:trPr>
        <w:tc>
          <w:tcPr>
            <w:tcW w:w="528" w:type="dxa"/>
            <w:vAlign w:val="center"/>
          </w:tcPr>
          <w:p w14:paraId="2823F7F9" w14:textId="77777777" w:rsidR="002314C7" w:rsidRPr="00321E06" w:rsidRDefault="002314C7" w:rsidP="00563B37">
            <w:pPr>
              <w:tabs>
                <w:tab w:val="left" w:pos="596"/>
              </w:tabs>
              <w:spacing w:after="0" w:line="240" w:lineRule="auto"/>
              <w:ind w:right="-766"/>
              <w:rPr>
                <w:rFonts w:asciiTheme="majorBidi" w:hAnsiTheme="majorBidi" w:cstheme="majorBidi"/>
                <w:i/>
                <w:color w:val="2E74B5" w:themeColor="accent5" w:themeShade="BF"/>
              </w:rPr>
            </w:pPr>
          </w:p>
        </w:tc>
        <w:tc>
          <w:tcPr>
            <w:tcW w:w="1363" w:type="dxa"/>
            <w:vAlign w:val="center"/>
          </w:tcPr>
          <w:p w14:paraId="06ECE1C8" w14:textId="77777777" w:rsidR="002314C7" w:rsidRPr="00321E06" w:rsidRDefault="002314C7" w:rsidP="00563B37">
            <w:pPr>
              <w:tabs>
                <w:tab w:val="left" w:pos="67"/>
              </w:tabs>
              <w:spacing w:after="0" w:line="240" w:lineRule="auto"/>
              <w:ind w:right="68"/>
              <w:rPr>
                <w:rFonts w:asciiTheme="majorBidi" w:hAnsiTheme="majorBidi" w:cstheme="majorBidi"/>
                <w:i/>
                <w:color w:val="7030A0"/>
              </w:rPr>
            </w:pPr>
          </w:p>
        </w:tc>
        <w:tc>
          <w:tcPr>
            <w:tcW w:w="3900" w:type="dxa"/>
            <w:vAlign w:val="center"/>
          </w:tcPr>
          <w:p w14:paraId="489E635D" w14:textId="77777777" w:rsidR="002314C7" w:rsidRPr="00321E06" w:rsidRDefault="002314C7" w:rsidP="002314C7">
            <w:pPr>
              <w:tabs>
                <w:tab w:val="left" w:pos="320"/>
              </w:tabs>
              <w:spacing w:after="0" w:line="240" w:lineRule="auto"/>
              <w:ind w:right="156"/>
              <w:rPr>
                <w:rFonts w:asciiTheme="majorBidi" w:hAnsiTheme="majorBidi" w:cstheme="majorBidi"/>
                <w:i/>
                <w:iCs/>
                <w:color w:val="7030A0"/>
              </w:rPr>
            </w:pPr>
            <w:r w:rsidRPr="00321E06">
              <w:rPr>
                <w:rFonts w:asciiTheme="majorBidi" w:hAnsiTheme="majorBidi" w:cstheme="majorBidi"/>
                <w:i/>
                <w:color w:val="7030A0"/>
              </w:rPr>
              <w:t xml:space="preserve">Describes postdoctoral mobility and networking events and the tasks involved </w:t>
            </w:r>
          </w:p>
        </w:tc>
        <w:tc>
          <w:tcPr>
            <w:tcW w:w="3990" w:type="dxa"/>
            <w:vAlign w:val="center"/>
          </w:tcPr>
          <w:p w14:paraId="7F56B8FA" w14:textId="77777777" w:rsidR="002314C7" w:rsidRPr="00321E06" w:rsidRDefault="002314C7" w:rsidP="00563B37">
            <w:pPr>
              <w:rPr>
                <w:rFonts w:asciiTheme="majorBidi" w:hAnsiTheme="majorBidi" w:cstheme="majorBidi"/>
                <w:color w:val="7030A0"/>
              </w:rPr>
            </w:pPr>
          </w:p>
        </w:tc>
        <w:tc>
          <w:tcPr>
            <w:tcW w:w="827" w:type="dxa"/>
            <w:vAlign w:val="center"/>
          </w:tcPr>
          <w:p w14:paraId="3D0358FD"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2626" w:type="dxa"/>
            <w:vAlign w:val="center"/>
          </w:tcPr>
          <w:p w14:paraId="4479B9A7"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1606" w:type="dxa"/>
            <w:vAlign w:val="center"/>
          </w:tcPr>
          <w:p w14:paraId="0CD40A0C"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r>
      <w:tr w:rsidR="002314C7" w:rsidRPr="00321E06" w14:paraId="702DB048" w14:textId="77777777" w:rsidTr="00563B37">
        <w:trPr>
          <w:trHeight w:val="464"/>
        </w:trPr>
        <w:tc>
          <w:tcPr>
            <w:tcW w:w="528" w:type="dxa"/>
            <w:vAlign w:val="center"/>
          </w:tcPr>
          <w:p w14:paraId="2A2320AD" w14:textId="77777777" w:rsidR="002314C7" w:rsidRPr="00321E06" w:rsidRDefault="002314C7" w:rsidP="00563B37">
            <w:pPr>
              <w:tabs>
                <w:tab w:val="left" w:pos="596"/>
              </w:tabs>
              <w:spacing w:after="0" w:line="240" w:lineRule="auto"/>
              <w:ind w:right="-766"/>
              <w:rPr>
                <w:rFonts w:asciiTheme="majorBidi" w:hAnsiTheme="majorBidi" w:cstheme="majorBidi"/>
                <w:i/>
                <w:color w:val="2E74B5" w:themeColor="accent5" w:themeShade="BF"/>
              </w:rPr>
            </w:pPr>
          </w:p>
        </w:tc>
        <w:tc>
          <w:tcPr>
            <w:tcW w:w="1363" w:type="dxa"/>
            <w:vAlign w:val="center"/>
          </w:tcPr>
          <w:p w14:paraId="20A9481E" w14:textId="77777777" w:rsidR="002314C7" w:rsidRPr="00321E06" w:rsidRDefault="002314C7" w:rsidP="00563B37">
            <w:pPr>
              <w:tabs>
                <w:tab w:val="left" w:pos="67"/>
              </w:tabs>
              <w:spacing w:after="0" w:line="240" w:lineRule="auto"/>
              <w:ind w:right="68"/>
              <w:rPr>
                <w:rFonts w:asciiTheme="majorBidi" w:hAnsiTheme="majorBidi" w:cstheme="majorBidi"/>
                <w:i/>
                <w:color w:val="7030A0"/>
              </w:rPr>
            </w:pPr>
          </w:p>
        </w:tc>
        <w:tc>
          <w:tcPr>
            <w:tcW w:w="3900" w:type="dxa"/>
            <w:vAlign w:val="center"/>
          </w:tcPr>
          <w:p w14:paraId="19407461" w14:textId="77777777" w:rsidR="002314C7" w:rsidRPr="00321E06" w:rsidRDefault="002314C7" w:rsidP="002314C7">
            <w:pPr>
              <w:tabs>
                <w:tab w:val="left" w:pos="320"/>
              </w:tabs>
              <w:spacing w:after="0" w:line="240" w:lineRule="auto"/>
              <w:ind w:right="156"/>
              <w:rPr>
                <w:rFonts w:asciiTheme="majorBidi" w:hAnsiTheme="majorBidi" w:cstheme="majorBidi"/>
                <w:i/>
                <w:color w:val="7030A0"/>
              </w:rPr>
            </w:pPr>
            <w:r w:rsidRPr="00321E06">
              <w:rPr>
                <w:rFonts w:asciiTheme="majorBidi" w:hAnsiTheme="majorBidi" w:cstheme="majorBidi"/>
                <w:i/>
                <w:color w:val="7030A0"/>
              </w:rPr>
              <w:t>Describes the postdoctoral training plan</w:t>
            </w:r>
          </w:p>
        </w:tc>
        <w:tc>
          <w:tcPr>
            <w:tcW w:w="3990" w:type="dxa"/>
            <w:vAlign w:val="center"/>
          </w:tcPr>
          <w:p w14:paraId="58BD59AB" w14:textId="77777777" w:rsidR="002314C7" w:rsidRPr="00321E06" w:rsidRDefault="002314C7" w:rsidP="00563B37">
            <w:pPr>
              <w:rPr>
                <w:rFonts w:asciiTheme="majorBidi" w:hAnsiTheme="majorBidi" w:cstheme="majorBidi"/>
                <w:color w:val="7030A0"/>
              </w:rPr>
            </w:pPr>
          </w:p>
        </w:tc>
        <w:tc>
          <w:tcPr>
            <w:tcW w:w="827" w:type="dxa"/>
            <w:vAlign w:val="center"/>
          </w:tcPr>
          <w:p w14:paraId="7325EA4E"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2626" w:type="dxa"/>
            <w:vAlign w:val="center"/>
          </w:tcPr>
          <w:p w14:paraId="109AB5D7"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1606" w:type="dxa"/>
            <w:vAlign w:val="center"/>
          </w:tcPr>
          <w:p w14:paraId="1A3EA431"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r>
      <w:tr w:rsidR="002314C7" w:rsidRPr="00321E06" w14:paraId="07435C58" w14:textId="77777777" w:rsidTr="00563B37">
        <w:trPr>
          <w:trHeight w:val="464"/>
        </w:trPr>
        <w:tc>
          <w:tcPr>
            <w:tcW w:w="528" w:type="dxa"/>
            <w:vAlign w:val="center"/>
          </w:tcPr>
          <w:p w14:paraId="23D0BB1C" w14:textId="77777777" w:rsidR="002314C7" w:rsidRPr="00321E06" w:rsidRDefault="002314C7" w:rsidP="00563B37">
            <w:pPr>
              <w:tabs>
                <w:tab w:val="left" w:pos="596"/>
              </w:tabs>
              <w:spacing w:after="0" w:line="240" w:lineRule="auto"/>
              <w:ind w:right="-766"/>
              <w:rPr>
                <w:rFonts w:asciiTheme="majorBidi" w:hAnsiTheme="majorBidi" w:cstheme="majorBidi"/>
                <w:i/>
                <w:color w:val="2E74B5" w:themeColor="accent5" w:themeShade="BF"/>
              </w:rPr>
            </w:pPr>
          </w:p>
        </w:tc>
        <w:tc>
          <w:tcPr>
            <w:tcW w:w="1363" w:type="dxa"/>
            <w:vAlign w:val="center"/>
          </w:tcPr>
          <w:p w14:paraId="19A6EBE1" w14:textId="77777777" w:rsidR="002314C7" w:rsidRPr="00321E06" w:rsidRDefault="002314C7" w:rsidP="00563B37">
            <w:pPr>
              <w:tabs>
                <w:tab w:val="left" w:pos="67"/>
              </w:tabs>
              <w:spacing w:after="0" w:line="240" w:lineRule="auto"/>
              <w:ind w:right="68"/>
              <w:rPr>
                <w:rFonts w:asciiTheme="majorBidi" w:hAnsiTheme="majorBidi" w:cstheme="majorBidi"/>
                <w:i/>
                <w:color w:val="7030A0"/>
              </w:rPr>
            </w:pPr>
          </w:p>
        </w:tc>
        <w:tc>
          <w:tcPr>
            <w:tcW w:w="3900" w:type="dxa"/>
            <w:vAlign w:val="center"/>
          </w:tcPr>
          <w:p w14:paraId="33B3CDE3" w14:textId="77777777" w:rsidR="002314C7" w:rsidRPr="00321E06" w:rsidRDefault="002314C7" w:rsidP="002314C7">
            <w:pPr>
              <w:tabs>
                <w:tab w:val="left" w:pos="320"/>
              </w:tabs>
              <w:spacing w:after="0" w:line="240" w:lineRule="auto"/>
              <w:ind w:right="156"/>
              <w:rPr>
                <w:rFonts w:asciiTheme="majorBidi" w:hAnsiTheme="majorBidi" w:cstheme="majorBidi"/>
                <w:i/>
                <w:iCs/>
                <w:color w:val="7030A0"/>
              </w:rPr>
            </w:pPr>
            <w:r w:rsidRPr="00321E06">
              <w:rPr>
                <w:rFonts w:asciiTheme="majorBidi" w:hAnsiTheme="majorBidi" w:cstheme="majorBidi"/>
                <w:i/>
                <w:color w:val="7030A0"/>
              </w:rPr>
              <w:t>Describes communication and public involvement measures (describes publicity measures that are implemented in Sub-paragraph 45.3 of the Cabinet Regulation of the measure. (transfer of knowledge and technology) and 45.7 (involvement of the public in the process of the research application and informing about the results of the research application, which are not related to intellectual property rights)</w:t>
            </w:r>
          </w:p>
        </w:tc>
        <w:tc>
          <w:tcPr>
            <w:tcW w:w="3990" w:type="dxa"/>
            <w:vAlign w:val="center"/>
          </w:tcPr>
          <w:p w14:paraId="13EE4B51" w14:textId="77777777" w:rsidR="002314C7" w:rsidRPr="00321E06" w:rsidRDefault="002314C7" w:rsidP="00563B37">
            <w:pPr>
              <w:rPr>
                <w:rFonts w:asciiTheme="majorBidi" w:hAnsiTheme="majorBidi" w:cstheme="majorBidi"/>
                <w:color w:val="7030A0"/>
              </w:rPr>
            </w:pPr>
          </w:p>
        </w:tc>
        <w:tc>
          <w:tcPr>
            <w:tcW w:w="827" w:type="dxa"/>
            <w:vAlign w:val="center"/>
          </w:tcPr>
          <w:p w14:paraId="37CC31B3"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2626" w:type="dxa"/>
            <w:vAlign w:val="center"/>
          </w:tcPr>
          <w:p w14:paraId="2F9B809C"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1606" w:type="dxa"/>
            <w:vAlign w:val="center"/>
          </w:tcPr>
          <w:p w14:paraId="7BA1BFAD"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r>
      <w:tr w:rsidR="002314C7" w:rsidRPr="00321E06" w14:paraId="1902F85F" w14:textId="77777777" w:rsidTr="00563B37">
        <w:trPr>
          <w:trHeight w:val="464"/>
        </w:trPr>
        <w:tc>
          <w:tcPr>
            <w:tcW w:w="528" w:type="dxa"/>
            <w:vAlign w:val="center"/>
          </w:tcPr>
          <w:p w14:paraId="3E3A3F43" w14:textId="77777777" w:rsidR="002314C7" w:rsidRPr="00321E06" w:rsidRDefault="002314C7" w:rsidP="00563B37">
            <w:pPr>
              <w:tabs>
                <w:tab w:val="left" w:pos="596"/>
              </w:tabs>
              <w:spacing w:after="0" w:line="240" w:lineRule="auto"/>
              <w:ind w:right="-766"/>
              <w:rPr>
                <w:rFonts w:asciiTheme="majorBidi" w:hAnsiTheme="majorBidi" w:cstheme="majorBidi"/>
                <w:i/>
                <w:color w:val="2E74B5" w:themeColor="accent5" w:themeShade="BF"/>
              </w:rPr>
            </w:pPr>
          </w:p>
        </w:tc>
        <w:tc>
          <w:tcPr>
            <w:tcW w:w="1363" w:type="dxa"/>
            <w:vAlign w:val="center"/>
          </w:tcPr>
          <w:p w14:paraId="5B99B605" w14:textId="77777777" w:rsidR="002314C7" w:rsidRPr="00321E06" w:rsidRDefault="002314C7" w:rsidP="00563B37">
            <w:pPr>
              <w:tabs>
                <w:tab w:val="left" w:pos="67"/>
              </w:tabs>
              <w:spacing w:after="0" w:line="240" w:lineRule="auto"/>
              <w:ind w:right="68"/>
              <w:rPr>
                <w:rFonts w:asciiTheme="majorBidi" w:hAnsiTheme="majorBidi" w:cstheme="majorBidi"/>
                <w:i/>
                <w:color w:val="7030A0"/>
              </w:rPr>
            </w:pPr>
          </w:p>
        </w:tc>
        <w:tc>
          <w:tcPr>
            <w:tcW w:w="3900" w:type="dxa"/>
            <w:vAlign w:val="center"/>
          </w:tcPr>
          <w:p w14:paraId="32E8BF00" w14:textId="77777777" w:rsidR="002314C7" w:rsidRPr="00321E06" w:rsidRDefault="002314C7" w:rsidP="002314C7">
            <w:pPr>
              <w:tabs>
                <w:tab w:val="left" w:pos="320"/>
              </w:tabs>
              <w:spacing w:after="0" w:line="240" w:lineRule="auto"/>
              <w:ind w:right="156"/>
              <w:rPr>
                <w:rFonts w:asciiTheme="majorBidi" w:hAnsiTheme="majorBidi" w:cstheme="majorBidi"/>
                <w:i/>
                <w:color w:val="7030A0"/>
              </w:rPr>
            </w:pPr>
            <w:r w:rsidRPr="00321E06">
              <w:rPr>
                <w:rFonts w:asciiTheme="majorBidi" w:hAnsiTheme="majorBidi" w:cstheme="majorBidi"/>
                <w:i/>
                <w:color w:val="7030A0"/>
              </w:rPr>
              <w:t>Describes research and innovation project applications to be prepared for submission to Latvian or international project tenders</w:t>
            </w:r>
          </w:p>
        </w:tc>
        <w:tc>
          <w:tcPr>
            <w:tcW w:w="3990" w:type="dxa"/>
            <w:vAlign w:val="center"/>
          </w:tcPr>
          <w:p w14:paraId="25F42D08" w14:textId="77777777" w:rsidR="002314C7" w:rsidRPr="00321E06" w:rsidRDefault="002314C7" w:rsidP="00563B37">
            <w:pPr>
              <w:rPr>
                <w:rFonts w:asciiTheme="majorBidi" w:hAnsiTheme="majorBidi" w:cstheme="majorBidi"/>
                <w:color w:val="7030A0"/>
              </w:rPr>
            </w:pPr>
          </w:p>
        </w:tc>
        <w:tc>
          <w:tcPr>
            <w:tcW w:w="827" w:type="dxa"/>
            <w:vAlign w:val="center"/>
          </w:tcPr>
          <w:p w14:paraId="23705111"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2626" w:type="dxa"/>
            <w:vAlign w:val="center"/>
          </w:tcPr>
          <w:p w14:paraId="26E2C5C1"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1606" w:type="dxa"/>
            <w:vAlign w:val="center"/>
          </w:tcPr>
          <w:p w14:paraId="64C94904"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r>
      <w:tr w:rsidR="002314C7" w:rsidRPr="00321E06" w14:paraId="181E8349" w14:textId="77777777" w:rsidTr="00563B37">
        <w:trPr>
          <w:trHeight w:val="464"/>
        </w:trPr>
        <w:tc>
          <w:tcPr>
            <w:tcW w:w="528" w:type="dxa"/>
            <w:vAlign w:val="center"/>
          </w:tcPr>
          <w:p w14:paraId="21FF06CA" w14:textId="77777777" w:rsidR="002314C7" w:rsidRPr="00321E06" w:rsidRDefault="002314C7" w:rsidP="00563B37">
            <w:pPr>
              <w:tabs>
                <w:tab w:val="left" w:pos="596"/>
              </w:tabs>
              <w:spacing w:after="0" w:line="240" w:lineRule="auto"/>
              <w:ind w:right="-766"/>
              <w:rPr>
                <w:rFonts w:asciiTheme="majorBidi" w:hAnsiTheme="majorBidi" w:cstheme="majorBidi"/>
                <w:i/>
                <w:color w:val="2E74B5" w:themeColor="accent5" w:themeShade="BF"/>
              </w:rPr>
            </w:pPr>
          </w:p>
        </w:tc>
        <w:tc>
          <w:tcPr>
            <w:tcW w:w="1363" w:type="dxa"/>
            <w:vAlign w:val="center"/>
          </w:tcPr>
          <w:p w14:paraId="4FB448A7" w14:textId="77777777" w:rsidR="002314C7" w:rsidRPr="00321E06" w:rsidRDefault="002314C7" w:rsidP="00563B37">
            <w:pPr>
              <w:tabs>
                <w:tab w:val="left" w:pos="67"/>
              </w:tabs>
              <w:spacing w:after="0" w:line="240" w:lineRule="auto"/>
              <w:ind w:right="68"/>
              <w:rPr>
                <w:rFonts w:asciiTheme="majorBidi" w:hAnsiTheme="majorBidi" w:cstheme="majorBidi"/>
                <w:i/>
                <w:color w:val="7030A0"/>
              </w:rPr>
            </w:pPr>
          </w:p>
        </w:tc>
        <w:tc>
          <w:tcPr>
            <w:tcW w:w="3900" w:type="dxa"/>
            <w:vAlign w:val="center"/>
          </w:tcPr>
          <w:p w14:paraId="5253FD44" w14:textId="77777777" w:rsidR="002314C7" w:rsidRPr="00321E06" w:rsidRDefault="002314C7" w:rsidP="002314C7">
            <w:pPr>
              <w:tabs>
                <w:tab w:val="left" w:pos="596"/>
              </w:tabs>
              <w:spacing w:after="0" w:line="240" w:lineRule="auto"/>
              <w:ind w:right="156"/>
              <w:rPr>
                <w:rFonts w:asciiTheme="majorBidi" w:hAnsiTheme="majorBidi" w:cstheme="majorBidi"/>
                <w:i/>
                <w:color w:val="7030A0"/>
              </w:rPr>
            </w:pPr>
            <w:r w:rsidRPr="00321E06">
              <w:rPr>
                <w:rFonts w:asciiTheme="majorBidi" w:hAnsiTheme="majorBidi" w:cstheme="majorBidi"/>
                <w:i/>
                <w:color w:val="7030A0"/>
              </w:rPr>
              <w:t>Describe the number of bachelor, master and doctoral theses to be supervised, reviewed</w:t>
            </w:r>
          </w:p>
        </w:tc>
        <w:tc>
          <w:tcPr>
            <w:tcW w:w="3990" w:type="dxa"/>
            <w:vAlign w:val="center"/>
          </w:tcPr>
          <w:p w14:paraId="7B28084B" w14:textId="77777777" w:rsidR="002314C7" w:rsidRPr="00321E06" w:rsidRDefault="002314C7" w:rsidP="00563B37">
            <w:pPr>
              <w:rPr>
                <w:rFonts w:asciiTheme="majorBidi" w:hAnsiTheme="majorBidi" w:cstheme="majorBidi"/>
                <w:color w:val="7030A0"/>
              </w:rPr>
            </w:pPr>
          </w:p>
        </w:tc>
        <w:tc>
          <w:tcPr>
            <w:tcW w:w="827" w:type="dxa"/>
            <w:vAlign w:val="center"/>
          </w:tcPr>
          <w:p w14:paraId="49D32958"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2626" w:type="dxa"/>
            <w:vAlign w:val="center"/>
          </w:tcPr>
          <w:p w14:paraId="44E5F7CD"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c>
          <w:tcPr>
            <w:tcW w:w="1606" w:type="dxa"/>
            <w:vAlign w:val="center"/>
          </w:tcPr>
          <w:p w14:paraId="45603D5A" w14:textId="77777777" w:rsidR="002314C7" w:rsidRPr="00321E06" w:rsidRDefault="002314C7" w:rsidP="00563B37">
            <w:pPr>
              <w:tabs>
                <w:tab w:val="left" w:pos="56"/>
              </w:tabs>
              <w:spacing w:after="0" w:line="240" w:lineRule="auto"/>
              <w:ind w:right="-45"/>
              <w:rPr>
                <w:rFonts w:asciiTheme="majorBidi" w:hAnsiTheme="majorBidi" w:cstheme="majorBidi"/>
                <w:i/>
                <w:color w:val="7030A0"/>
              </w:rPr>
            </w:pPr>
          </w:p>
        </w:tc>
      </w:tr>
      <w:tr w:rsidR="002314C7" w:rsidRPr="00321E06" w14:paraId="049A737B" w14:textId="77777777" w:rsidTr="00563B37">
        <w:trPr>
          <w:trHeight w:val="464"/>
        </w:trPr>
        <w:tc>
          <w:tcPr>
            <w:tcW w:w="528" w:type="dxa"/>
            <w:tcBorders>
              <w:top w:val="single" w:sz="4" w:space="0" w:color="auto"/>
              <w:left w:val="single" w:sz="4" w:space="0" w:color="auto"/>
              <w:bottom w:val="single" w:sz="4" w:space="0" w:color="auto"/>
              <w:right w:val="single" w:sz="4" w:space="0" w:color="auto"/>
            </w:tcBorders>
            <w:vAlign w:val="center"/>
          </w:tcPr>
          <w:p w14:paraId="659F35F9" w14:textId="77777777" w:rsidR="002314C7" w:rsidRPr="00321E06" w:rsidRDefault="002314C7" w:rsidP="00563B37">
            <w:pPr>
              <w:tabs>
                <w:tab w:val="left" w:pos="596"/>
              </w:tabs>
              <w:spacing w:after="0" w:line="240" w:lineRule="auto"/>
              <w:ind w:right="-766"/>
              <w:rPr>
                <w:rFonts w:asciiTheme="majorBidi" w:hAnsiTheme="majorBidi" w:cstheme="majorBidi"/>
                <w:i/>
                <w:color w:val="2E74B5"/>
              </w:rPr>
            </w:pPr>
          </w:p>
        </w:tc>
        <w:tc>
          <w:tcPr>
            <w:tcW w:w="1363" w:type="dxa"/>
            <w:tcBorders>
              <w:top w:val="single" w:sz="4" w:space="0" w:color="auto"/>
              <w:left w:val="single" w:sz="4" w:space="0" w:color="auto"/>
              <w:bottom w:val="single" w:sz="4" w:space="0" w:color="auto"/>
              <w:right w:val="single" w:sz="4" w:space="0" w:color="auto"/>
            </w:tcBorders>
            <w:vAlign w:val="center"/>
          </w:tcPr>
          <w:p w14:paraId="27E682FA" w14:textId="77777777" w:rsidR="002314C7" w:rsidRPr="00321E06" w:rsidRDefault="002314C7" w:rsidP="00563B37">
            <w:pPr>
              <w:tabs>
                <w:tab w:val="left" w:pos="67"/>
              </w:tabs>
              <w:spacing w:after="0" w:line="240" w:lineRule="auto"/>
              <w:ind w:right="68"/>
              <w:rPr>
                <w:rFonts w:asciiTheme="majorBidi" w:hAnsiTheme="majorBidi" w:cstheme="majorBidi"/>
                <w:i/>
                <w:color w:val="7030A0"/>
              </w:rPr>
            </w:pPr>
          </w:p>
        </w:tc>
        <w:tc>
          <w:tcPr>
            <w:tcW w:w="3900" w:type="dxa"/>
            <w:tcBorders>
              <w:top w:val="single" w:sz="4" w:space="0" w:color="auto"/>
              <w:left w:val="single" w:sz="4" w:space="0" w:color="auto"/>
              <w:bottom w:val="single" w:sz="4" w:space="0" w:color="auto"/>
              <w:right w:val="single" w:sz="4" w:space="0" w:color="auto"/>
            </w:tcBorders>
            <w:vAlign w:val="center"/>
          </w:tcPr>
          <w:p w14:paraId="513B6B6A" w14:textId="77777777" w:rsidR="002314C7" w:rsidRPr="00321E06" w:rsidRDefault="002314C7" w:rsidP="002314C7">
            <w:pPr>
              <w:tabs>
                <w:tab w:val="left" w:pos="596"/>
              </w:tabs>
              <w:spacing w:after="0" w:line="240" w:lineRule="auto"/>
              <w:ind w:right="156"/>
              <w:rPr>
                <w:rFonts w:asciiTheme="majorBidi" w:hAnsiTheme="majorBidi" w:cstheme="majorBidi"/>
                <w:i/>
                <w:color w:val="7030A0"/>
              </w:rPr>
            </w:pPr>
            <w:r w:rsidRPr="00321E06">
              <w:rPr>
                <w:rFonts w:asciiTheme="majorBidi" w:hAnsiTheme="majorBidi" w:cstheme="majorBidi"/>
                <w:i/>
                <w:color w:val="7030A0"/>
              </w:rPr>
              <w:t>..</w:t>
            </w:r>
          </w:p>
        </w:tc>
        <w:tc>
          <w:tcPr>
            <w:tcW w:w="3990" w:type="dxa"/>
            <w:tcBorders>
              <w:top w:val="single" w:sz="4" w:space="0" w:color="auto"/>
              <w:left w:val="single" w:sz="4" w:space="0" w:color="auto"/>
              <w:bottom w:val="single" w:sz="4" w:space="0" w:color="auto"/>
              <w:right w:val="single" w:sz="4" w:space="0" w:color="auto"/>
            </w:tcBorders>
            <w:vAlign w:val="center"/>
          </w:tcPr>
          <w:p w14:paraId="6F949CFE" w14:textId="77777777" w:rsidR="002314C7" w:rsidRPr="00321E06" w:rsidRDefault="002314C7" w:rsidP="002314C7">
            <w:pPr>
              <w:rPr>
                <w:rFonts w:asciiTheme="majorBidi" w:hAnsiTheme="majorBidi" w:cstheme="majorBidi"/>
                <w:i/>
                <w:color w:val="7030A0"/>
              </w:rPr>
            </w:pPr>
            <w:r w:rsidRPr="00321E06">
              <w:rPr>
                <w:rFonts w:asciiTheme="majorBidi" w:hAnsiTheme="majorBidi" w:cstheme="majorBidi"/>
                <w:i/>
                <w:color w:val="7030A0"/>
              </w:rPr>
              <w:t>..</w:t>
            </w:r>
          </w:p>
        </w:tc>
        <w:tc>
          <w:tcPr>
            <w:tcW w:w="827" w:type="dxa"/>
            <w:tcBorders>
              <w:top w:val="single" w:sz="4" w:space="0" w:color="auto"/>
              <w:left w:val="single" w:sz="4" w:space="0" w:color="auto"/>
              <w:bottom w:val="single" w:sz="4" w:space="0" w:color="auto"/>
              <w:right w:val="single" w:sz="4" w:space="0" w:color="auto"/>
            </w:tcBorders>
            <w:vAlign w:val="center"/>
          </w:tcPr>
          <w:p w14:paraId="3357B429" w14:textId="77777777" w:rsidR="002314C7" w:rsidRPr="00321E06" w:rsidRDefault="002314C7" w:rsidP="002314C7">
            <w:pPr>
              <w:tabs>
                <w:tab w:val="left" w:pos="56"/>
              </w:tabs>
              <w:spacing w:after="0" w:line="240" w:lineRule="auto"/>
              <w:ind w:right="-45"/>
              <w:rPr>
                <w:rFonts w:asciiTheme="majorBidi" w:hAnsiTheme="majorBidi" w:cstheme="majorBidi"/>
                <w:b/>
                <w:i/>
                <w:color w:val="7030A0"/>
              </w:rPr>
            </w:pPr>
            <w:r w:rsidRPr="00321E06">
              <w:rPr>
                <w:rFonts w:asciiTheme="majorBidi" w:hAnsiTheme="majorBidi" w:cstheme="majorBidi"/>
                <w:b/>
                <w:i/>
                <w:color w:val="7030A0"/>
              </w:rPr>
              <w:t>..</w:t>
            </w:r>
          </w:p>
        </w:tc>
        <w:tc>
          <w:tcPr>
            <w:tcW w:w="2626" w:type="dxa"/>
            <w:tcBorders>
              <w:top w:val="single" w:sz="4" w:space="0" w:color="auto"/>
              <w:left w:val="single" w:sz="4" w:space="0" w:color="auto"/>
              <w:bottom w:val="single" w:sz="4" w:space="0" w:color="auto"/>
              <w:right w:val="single" w:sz="4" w:space="0" w:color="auto"/>
            </w:tcBorders>
            <w:vAlign w:val="center"/>
          </w:tcPr>
          <w:p w14:paraId="46A75459" w14:textId="77777777" w:rsidR="002314C7" w:rsidRPr="00321E06" w:rsidRDefault="002314C7" w:rsidP="002314C7">
            <w:pPr>
              <w:tabs>
                <w:tab w:val="left" w:pos="56"/>
              </w:tabs>
              <w:spacing w:after="0" w:line="240" w:lineRule="auto"/>
              <w:ind w:right="-45"/>
              <w:rPr>
                <w:rFonts w:asciiTheme="majorBidi" w:hAnsiTheme="majorBidi" w:cstheme="majorBidi"/>
                <w:color w:val="7030A0"/>
              </w:rPr>
            </w:pPr>
            <w:r w:rsidRPr="00321E06">
              <w:rPr>
                <w:rFonts w:asciiTheme="majorBidi" w:hAnsiTheme="majorBidi" w:cstheme="majorBidi"/>
                <w:color w:val="7030A0"/>
              </w:rPr>
              <w:t>..</w:t>
            </w:r>
          </w:p>
        </w:tc>
        <w:tc>
          <w:tcPr>
            <w:tcW w:w="1606" w:type="dxa"/>
            <w:tcBorders>
              <w:top w:val="single" w:sz="4" w:space="0" w:color="auto"/>
              <w:left w:val="single" w:sz="4" w:space="0" w:color="auto"/>
              <w:bottom w:val="single" w:sz="4" w:space="0" w:color="auto"/>
              <w:right w:val="single" w:sz="4" w:space="0" w:color="auto"/>
            </w:tcBorders>
            <w:vAlign w:val="center"/>
          </w:tcPr>
          <w:p w14:paraId="1C5BB0CD" w14:textId="77777777" w:rsidR="002314C7" w:rsidRPr="00321E06" w:rsidRDefault="002314C7" w:rsidP="002314C7">
            <w:pPr>
              <w:tabs>
                <w:tab w:val="left" w:pos="56"/>
              </w:tabs>
              <w:spacing w:after="0" w:line="240" w:lineRule="auto"/>
              <w:ind w:right="-45"/>
              <w:rPr>
                <w:rFonts w:asciiTheme="majorBidi" w:hAnsiTheme="majorBidi" w:cstheme="majorBidi"/>
                <w:i/>
                <w:color w:val="7030A0"/>
              </w:rPr>
            </w:pPr>
            <w:r w:rsidRPr="00321E06">
              <w:rPr>
                <w:rFonts w:asciiTheme="majorBidi" w:hAnsiTheme="majorBidi" w:cstheme="majorBidi"/>
                <w:i/>
                <w:color w:val="7030A0"/>
              </w:rPr>
              <w:t>..</w:t>
            </w:r>
          </w:p>
        </w:tc>
      </w:tr>
    </w:tbl>
    <w:p w14:paraId="344CE258" w14:textId="77777777" w:rsidR="002314C7" w:rsidRPr="00321E06" w:rsidRDefault="002314C7" w:rsidP="002314C7">
      <w:pPr>
        <w:numPr>
          <w:ilvl w:val="0"/>
          <w:numId w:val="14"/>
        </w:numPr>
        <w:spacing w:after="0"/>
        <w:jc w:val="both"/>
        <w:rPr>
          <w:rFonts w:asciiTheme="majorBidi" w:hAnsiTheme="majorBidi" w:cstheme="majorBidi"/>
          <w:i/>
          <w:iCs/>
          <w:color w:val="7030A0"/>
        </w:rPr>
      </w:pPr>
      <w:r w:rsidRPr="00321E06">
        <w:rPr>
          <w:rFonts w:asciiTheme="majorBidi" w:hAnsiTheme="majorBidi" w:cstheme="majorBidi"/>
          <w:i/>
          <w:color w:val="7030A0"/>
        </w:rPr>
        <w:t xml:space="preserve">The provided </w:t>
      </w:r>
      <w:r w:rsidRPr="00321E06">
        <w:rPr>
          <w:rFonts w:asciiTheme="majorBidi" w:hAnsiTheme="majorBidi" w:cstheme="majorBidi"/>
          <w:b/>
          <w:bCs/>
          <w:i/>
          <w:color w:val="7030A0"/>
        </w:rPr>
        <w:t>examples are only informative</w:t>
      </w:r>
      <w:r w:rsidRPr="00321E06">
        <w:rPr>
          <w:rFonts w:asciiTheme="majorBidi" w:hAnsiTheme="majorBidi" w:cstheme="majorBidi"/>
          <w:i/>
          <w:color w:val="7030A0"/>
        </w:rPr>
        <w:t xml:space="preserve"> and each research applicant indicates actions (activities) and/or sub-actions (sub-activities) relevant to achieving the goal of the specific research application.</w:t>
      </w:r>
    </w:p>
    <w:p w14:paraId="04940757" w14:textId="77777777" w:rsidR="002314C7" w:rsidRPr="00321E06" w:rsidRDefault="002314C7" w:rsidP="002314C7">
      <w:pPr>
        <w:numPr>
          <w:ilvl w:val="0"/>
          <w:numId w:val="14"/>
        </w:numPr>
        <w:spacing w:after="0"/>
        <w:jc w:val="both"/>
        <w:rPr>
          <w:rFonts w:asciiTheme="majorBidi" w:hAnsiTheme="majorBidi" w:cstheme="majorBidi"/>
          <w:i/>
          <w:iCs/>
          <w:color w:val="7030A0"/>
        </w:rPr>
      </w:pPr>
      <w:r w:rsidRPr="00321E06">
        <w:rPr>
          <w:rFonts w:asciiTheme="majorBidi" w:hAnsiTheme="majorBidi" w:cstheme="majorBidi"/>
          <w:i/>
          <w:color w:val="7030A0"/>
        </w:rPr>
        <w:t xml:space="preserve">The actions (activities) of the research application are created according to the timeline (Section 8 of this form) and in accordance with the activities supported within the framework of the research application specified in the sub-paragraphs of Paragraph 45 of the </w:t>
      </w:r>
      <w:hyperlink r:id="rId24" w:anchor="p45">
        <w:r w:rsidRPr="00321E06">
          <w:rPr>
            <w:rStyle w:val="Hyperlink"/>
            <w:rFonts w:asciiTheme="majorBidi" w:hAnsiTheme="majorBidi" w:cstheme="majorBidi"/>
            <w:i/>
            <w:color w:val="7030A0"/>
          </w:rPr>
          <w:t>Cabinet Regulation</w:t>
        </w:r>
      </w:hyperlink>
      <w:r w:rsidRPr="00321E06">
        <w:rPr>
          <w:rFonts w:asciiTheme="majorBidi" w:hAnsiTheme="majorBidi" w:cstheme="majorBidi"/>
          <w:i/>
          <w:color w:val="7030A0"/>
        </w:rPr>
        <w:t xml:space="preserve"> of</w:t>
      </w:r>
      <w:r w:rsidRPr="00321E06">
        <w:rPr>
          <w:rFonts w:asciiTheme="majorBidi" w:hAnsiTheme="majorBidi" w:cstheme="majorBidi"/>
          <w:i/>
          <w:color w:val="7030A0"/>
          <w:u w:val="single"/>
        </w:rPr>
        <w:t xml:space="preserve"> </w:t>
      </w:r>
      <w:r w:rsidRPr="00321E06">
        <w:rPr>
          <w:rFonts w:asciiTheme="majorBidi" w:hAnsiTheme="majorBidi" w:cstheme="majorBidi"/>
          <w:i/>
          <w:color w:val="7030A0"/>
        </w:rPr>
        <w:t>the measure. The numbering of research actions is kept identical in all sections of the Research application.</w:t>
      </w:r>
    </w:p>
    <w:p w14:paraId="3DEA3F04" w14:textId="77777777" w:rsidR="002314C7" w:rsidRPr="00321E06" w:rsidRDefault="002314C7" w:rsidP="002314C7">
      <w:pPr>
        <w:numPr>
          <w:ilvl w:val="0"/>
          <w:numId w:val="14"/>
        </w:numPr>
        <w:spacing w:after="0"/>
        <w:jc w:val="both"/>
        <w:rPr>
          <w:rFonts w:asciiTheme="majorBidi" w:hAnsiTheme="majorBidi" w:cstheme="majorBidi"/>
          <w:i/>
          <w:color w:val="7030A0"/>
        </w:rPr>
      </w:pPr>
      <w:r w:rsidRPr="00321E06">
        <w:rPr>
          <w:rFonts w:asciiTheme="majorBidi" w:hAnsiTheme="majorBidi" w:cstheme="majorBidi"/>
          <w:i/>
          <w:color w:val="7030A0"/>
        </w:rPr>
        <w:t>A detailed timeline, activities and results is developed in Annex 4, point 3.1 of the research application submission. Gantt chart.</w:t>
      </w:r>
    </w:p>
    <w:p w14:paraId="5E804EF3" w14:textId="77777777" w:rsidR="002314C7" w:rsidRPr="00321E06" w:rsidRDefault="002314C7" w:rsidP="002314C7">
      <w:pPr>
        <w:numPr>
          <w:ilvl w:val="0"/>
          <w:numId w:val="14"/>
        </w:numPr>
        <w:spacing w:after="0"/>
        <w:jc w:val="both"/>
        <w:rPr>
          <w:rFonts w:asciiTheme="majorBidi" w:hAnsiTheme="majorBidi" w:cstheme="majorBidi"/>
          <w:i/>
          <w:iCs/>
          <w:color w:val="7030A0"/>
        </w:rPr>
      </w:pPr>
      <w:r w:rsidRPr="00321E06">
        <w:rPr>
          <w:rFonts w:asciiTheme="majorBidi" w:hAnsiTheme="majorBidi" w:cstheme="majorBidi"/>
          <w:i/>
          <w:color w:val="7030A0"/>
        </w:rPr>
        <w:t>This section also indicates the planned publicity measures, which are implemented in accordance with Sub-paragraph 45.3 of the Cabinet Regulation of the measure. (transfer of knowledge and technology) and 45.7 (involvement of the public in the research application process and informing about the results of the research application, which are not related to intellectual property rights) within the supported activity mentioned in the sub-point, in coordination with the information included in Appendix 4 of the Research application submission form “Research project proposal” (either indicated as a separate activity, including publicity activities within other activities, or indicated as a separate section – publicity measures, without indicating the action No.) The information must be identical to that in Appendix 4 of the Research application form “Research project proposal” for the indicated.</w:t>
      </w:r>
    </w:p>
    <w:p w14:paraId="7B619997" w14:textId="77777777" w:rsidR="002314C7" w:rsidRPr="00321E06" w:rsidRDefault="002314C7" w:rsidP="002314C7">
      <w:pPr>
        <w:spacing w:after="0"/>
        <w:ind w:left="720"/>
        <w:jc w:val="both"/>
        <w:rPr>
          <w:rFonts w:asciiTheme="majorBidi" w:hAnsiTheme="majorBidi" w:cstheme="majorBidi"/>
          <w:i/>
          <w:iCs/>
          <w:color w:val="7030A0"/>
        </w:rPr>
      </w:pPr>
    </w:p>
    <w:p w14:paraId="6A4E2379" w14:textId="77777777" w:rsidR="002314C7" w:rsidRPr="00321E06" w:rsidRDefault="002314C7" w:rsidP="002314C7">
      <w:pPr>
        <w:spacing w:after="0"/>
        <w:ind w:left="720"/>
        <w:jc w:val="both"/>
        <w:rPr>
          <w:rFonts w:asciiTheme="majorBidi" w:hAnsiTheme="majorBidi" w:cstheme="majorBidi"/>
          <w:i/>
          <w:iCs/>
          <w:color w:val="7030A0"/>
        </w:rPr>
      </w:pPr>
    </w:p>
    <w:p w14:paraId="52B3CF45" w14:textId="77777777" w:rsidR="002314C7" w:rsidRPr="00321E06" w:rsidRDefault="002314C7" w:rsidP="002314C7">
      <w:pPr>
        <w:spacing w:after="0"/>
        <w:ind w:left="720"/>
        <w:jc w:val="both"/>
        <w:rPr>
          <w:rFonts w:asciiTheme="majorBidi" w:hAnsiTheme="majorBidi" w:cstheme="majorBidi"/>
          <w:i/>
          <w:iCs/>
          <w:color w:val="7030A0"/>
        </w:rPr>
      </w:pPr>
    </w:p>
    <w:p w14:paraId="57235CA3" w14:textId="77777777" w:rsidR="002314C7" w:rsidRPr="00321E06" w:rsidRDefault="002314C7" w:rsidP="002314C7">
      <w:pPr>
        <w:spacing w:after="0"/>
        <w:ind w:left="720"/>
        <w:jc w:val="both"/>
        <w:rPr>
          <w:rFonts w:asciiTheme="majorBidi" w:hAnsiTheme="majorBidi" w:cstheme="majorBidi"/>
          <w:i/>
          <w:iCs/>
          <w:color w:val="7030A0"/>
        </w:rPr>
      </w:pPr>
    </w:p>
    <w:p w14:paraId="02A5B980" w14:textId="77777777" w:rsidR="002314C7" w:rsidRPr="00321E06" w:rsidRDefault="002314C7" w:rsidP="002314C7">
      <w:pPr>
        <w:spacing w:after="0"/>
        <w:ind w:left="720"/>
        <w:jc w:val="both"/>
        <w:rPr>
          <w:rFonts w:asciiTheme="majorBidi" w:hAnsiTheme="majorBidi" w:cstheme="majorBidi"/>
          <w:i/>
          <w:iCs/>
          <w:color w:val="7030A0"/>
        </w:rPr>
      </w:pPr>
    </w:p>
    <w:p w14:paraId="2ACA26A3" w14:textId="77777777" w:rsidR="002314C7" w:rsidRPr="00321E06" w:rsidRDefault="002314C7" w:rsidP="002314C7">
      <w:pPr>
        <w:spacing w:after="0"/>
        <w:ind w:left="720"/>
        <w:jc w:val="both"/>
        <w:rPr>
          <w:rFonts w:asciiTheme="majorBidi" w:hAnsiTheme="majorBidi" w:cstheme="majorBidi"/>
          <w:i/>
          <w:iCs/>
          <w:color w:val="7030A0"/>
        </w:rPr>
      </w:pPr>
    </w:p>
    <w:p w14:paraId="28390B78" w14:textId="77777777" w:rsidR="002314C7" w:rsidRPr="00321E06" w:rsidRDefault="002314C7" w:rsidP="002314C7">
      <w:pPr>
        <w:spacing w:after="0"/>
        <w:ind w:left="720"/>
        <w:jc w:val="both"/>
        <w:rPr>
          <w:rFonts w:asciiTheme="majorBidi" w:hAnsiTheme="majorBidi" w:cstheme="majorBidi"/>
          <w:i/>
          <w:iCs/>
          <w:color w:val="7030A0"/>
        </w:rPr>
      </w:pPr>
    </w:p>
    <w:p w14:paraId="2F79B351" w14:textId="77777777" w:rsidR="002314C7" w:rsidRPr="00321E06" w:rsidRDefault="002314C7" w:rsidP="002314C7">
      <w:pPr>
        <w:spacing w:after="0"/>
        <w:ind w:left="720"/>
        <w:jc w:val="both"/>
        <w:rPr>
          <w:rFonts w:asciiTheme="majorBidi" w:hAnsiTheme="majorBidi" w:cstheme="majorBidi"/>
          <w:i/>
          <w:iCs/>
          <w:color w:val="7030A0"/>
        </w:rPr>
      </w:pPr>
    </w:p>
    <w:p w14:paraId="6AE0F128" w14:textId="77777777" w:rsidR="002314C7" w:rsidRPr="00321E06" w:rsidRDefault="002314C7" w:rsidP="002314C7">
      <w:pPr>
        <w:spacing w:after="0"/>
        <w:ind w:left="567"/>
        <w:rPr>
          <w:rFonts w:asciiTheme="majorBidi" w:hAnsiTheme="majorBidi" w:cstheme="majorBidi"/>
          <w:i/>
          <w:color w:val="7030A0"/>
        </w:rPr>
        <w:sectPr w:rsidR="002314C7" w:rsidRPr="00321E06" w:rsidSect="007F45E3">
          <w:footerReference w:type="default" r:id="rId25"/>
          <w:footerReference w:type="first" r:id="rId26"/>
          <w:pgSz w:w="16838" w:h="11906" w:orient="landscape" w:code="9"/>
          <w:pgMar w:top="1797" w:right="851" w:bottom="1797" w:left="993" w:header="567" w:footer="567" w:gutter="0"/>
          <w:cols w:space="708"/>
          <w:docGrid w:linePitch="360"/>
        </w:sectPr>
      </w:pPr>
      <w:r w:rsidRPr="00321E06">
        <w:rPr>
          <w:rFonts w:asciiTheme="majorBidi" w:hAnsiTheme="majorBidi" w:cstheme="majorBidi"/>
          <w:i/>
          <w:color w:val="7030A0"/>
        </w:rPr>
        <w:t xml:space="preserve">* expanded information is given in Table 1.9. A cooperation agreement must be concluded with the co-operation partner after approval of the research application in accordance with </w:t>
      </w:r>
      <w:hyperlink r:id="rId27" w:anchor="p31" w:history="1">
        <w:r w:rsidRPr="00321E06">
          <w:rPr>
            <w:rStyle w:val="Hyperlink"/>
            <w:rFonts w:asciiTheme="majorBidi" w:hAnsiTheme="majorBidi" w:cstheme="majorBidi"/>
            <w:i/>
            <w:color w:val="7030A0"/>
          </w:rPr>
          <w:t>Paragraph 31 of the Cabinet Regulation</w:t>
        </w:r>
      </w:hyperlink>
      <w:r w:rsidRPr="00321E06">
        <w:rPr>
          <w:rFonts w:asciiTheme="majorBidi" w:hAnsiTheme="majorBidi" w:cstheme="majorBidi"/>
          <w:i/>
          <w:color w:val="7030A0"/>
        </w:rPr>
        <w:t>.</w:t>
      </w:r>
    </w:p>
    <w:tbl>
      <w:tblPr>
        <w:tblpPr w:leftFromText="180" w:rightFromText="180" w:vertAnchor="text" w:horzAnchor="margin" w:tblpX="-38" w:tblpY="65"/>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6"/>
      </w:tblGrid>
      <w:tr w:rsidR="002314C7" w:rsidRPr="00321E06" w14:paraId="0B3FA039" w14:textId="77777777" w:rsidTr="00563B37">
        <w:trPr>
          <w:trHeight w:val="450"/>
        </w:trPr>
        <w:tc>
          <w:tcPr>
            <w:tcW w:w="8926" w:type="dxa"/>
            <w:vAlign w:val="center"/>
          </w:tcPr>
          <w:p w14:paraId="5290775A" w14:textId="597E49D5" w:rsidR="002314C7" w:rsidRPr="00321E06" w:rsidRDefault="00BA1290" w:rsidP="002314C7">
            <w:pPr>
              <w:tabs>
                <w:tab w:val="left" w:pos="900"/>
              </w:tabs>
              <w:rPr>
                <w:rFonts w:asciiTheme="majorBidi" w:hAnsiTheme="majorBidi" w:cstheme="majorBidi"/>
                <w:b/>
                <w:bCs/>
                <w:i/>
                <w:iCs/>
                <w:color w:val="7030A0"/>
                <w:u w:val="single"/>
              </w:rPr>
            </w:pPr>
            <w:r w:rsidRPr="00BA1290">
              <w:rPr>
                <w:rFonts w:asciiTheme="majorBidi" w:hAnsiTheme="majorBidi" w:cstheme="majorBidi"/>
                <w:b/>
                <w:i/>
                <w:color w:val="7030A0"/>
                <w:u w:val="single"/>
              </w:rPr>
              <w:lastRenderedPageBreak/>
              <w:t>The section “Indicators” in the POSTDOC information system shall be completed in accordance with the information provided in the Research project proposal.</w:t>
            </w:r>
          </w:p>
        </w:tc>
      </w:tr>
      <w:tr w:rsidR="002314C7" w:rsidRPr="00321E06" w14:paraId="49500903" w14:textId="77777777" w:rsidTr="00563B37">
        <w:trPr>
          <w:trHeight w:val="693"/>
        </w:trPr>
        <w:tc>
          <w:tcPr>
            <w:tcW w:w="8926" w:type="dxa"/>
            <w:vAlign w:val="center"/>
          </w:tcPr>
          <w:p w14:paraId="22F26D18" w14:textId="77777777" w:rsidR="002314C7" w:rsidRPr="00321E06" w:rsidRDefault="002314C7" w:rsidP="002314C7">
            <w:pPr>
              <w:pStyle w:val="ListParagraph"/>
              <w:tabs>
                <w:tab w:val="left" w:pos="596"/>
              </w:tabs>
              <w:spacing w:after="0" w:line="240" w:lineRule="auto"/>
              <w:ind w:left="0"/>
              <w:jc w:val="both"/>
              <w:rPr>
                <w:rFonts w:asciiTheme="majorBidi" w:hAnsiTheme="majorBidi" w:cstheme="majorBidi"/>
                <w:b/>
              </w:rPr>
            </w:pPr>
            <w:r w:rsidRPr="00321E06">
              <w:rPr>
                <w:rFonts w:asciiTheme="majorBidi" w:hAnsiTheme="majorBidi" w:cstheme="majorBidi"/>
                <w:b/>
              </w:rPr>
              <w:t>1.6 Monitoring indicators to be achieved in the research application in accordance with the regulatory acts on the implementation of the specific aid objective and measure of the relevant European Union fund:</w:t>
            </w:r>
          </w:p>
        </w:tc>
      </w:tr>
    </w:tbl>
    <w:p w14:paraId="1E768305" w14:textId="77777777" w:rsidR="002314C7" w:rsidRPr="00321E06" w:rsidRDefault="002314C7" w:rsidP="002314C7">
      <w:pPr>
        <w:spacing w:after="0"/>
        <w:ind w:right="-477"/>
        <w:jc w:val="both"/>
        <w:rPr>
          <w:rFonts w:asciiTheme="majorBidi" w:hAnsiTheme="majorBidi" w:cstheme="majorBidi"/>
          <w:i/>
          <w:color w:val="0070C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
        <w:gridCol w:w="1849"/>
        <w:gridCol w:w="1133"/>
        <w:gridCol w:w="1417"/>
        <w:gridCol w:w="1560"/>
        <w:gridCol w:w="1275"/>
        <w:gridCol w:w="1033"/>
      </w:tblGrid>
      <w:tr w:rsidR="002314C7" w:rsidRPr="00321E06" w14:paraId="187F8680" w14:textId="77777777" w:rsidTr="00563B37">
        <w:trPr>
          <w:trHeight w:val="465"/>
        </w:trPr>
        <w:tc>
          <w:tcPr>
            <w:tcW w:w="5000" w:type="pct"/>
            <w:gridSpan w:val="7"/>
          </w:tcPr>
          <w:p w14:paraId="438D22DE"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1.6 Monitoring indicators*</w:t>
            </w:r>
          </w:p>
        </w:tc>
      </w:tr>
      <w:tr w:rsidR="002314C7" w:rsidRPr="00321E06" w14:paraId="3F4A7914" w14:textId="77777777" w:rsidTr="00563B37">
        <w:trPr>
          <w:trHeight w:val="97"/>
        </w:trPr>
        <w:tc>
          <w:tcPr>
            <w:tcW w:w="390" w:type="pct"/>
            <w:vMerge w:val="restart"/>
            <w:vAlign w:val="center"/>
          </w:tcPr>
          <w:p w14:paraId="6F57ACE5"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No.</w:t>
            </w:r>
          </w:p>
        </w:tc>
        <w:tc>
          <w:tcPr>
            <w:tcW w:w="1031" w:type="pct"/>
            <w:vMerge w:val="restart"/>
            <w:vAlign w:val="center"/>
            <w:hideMark/>
          </w:tcPr>
          <w:p w14:paraId="1190C993"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xml:space="preserve">Name of the indicator </w:t>
            </w:r>
          </w:p>
        </w:tc>
        <w:tc>
          <w:tcPr>
            <w:tcW w:w="632" w:type="pct"/>
            <w:vAlign w:val="center"/>
          </w:tcPr>
          <w:p w14:paraId="7A91D3F5"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Initial value</w:t>
            </w:r>
          </w:p>
        </w:tc>
        <w:tc>
          <w:tcPr>
            <w:tcW w:w="2371" w:type="pct"/>
            <w:gridSpan w:val="3"/>
            <w:vAlign w:val="center"/>
          </w:tcPr>
          <w:p w14:paraId="477D49C0"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Planned value</w:t>
            </w:r>
          </w:p>
        </w:tc>
        <w:tc>
          <w:tcPr>
            <w:tcW w:w="576" w:type="pct"/>
            <w:vMerge w:val="restart"/>
            <w:vAlign w:val="center"/>
            <w:hideMark/>
          </w:tcPr>
          <w:p w14:paraId="2C832C62"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Unit</w:t>
            </w:r>
          </w:p>
        </w:tc>
      </w:tr>
      <w:tr w:rsidR="002314C7" w:rsidRPr="00321E06" w14:paraId="0439589F" w14:textId="77777777" w:rsidTr="00563B37">
        <w:trPr>
          <w:trHeight w:val="486"/>
        </w:trPr>
        <w:tc>
          <w:tcPr>
            <w:tcW w:w="390" w:type="pct"/>
            <w:vMerge/>
            <w:vAlign w:val="center"/>
          </w:tcPr>
          <w:p w14:paraId="2713C710" w14:textId="77777777" w:rsidR="002314C7" w:rsidRPr="00321E06" w:rsidRDefault="002314C7" w:rsidP="00563B37">
            <w:pPr>
              <w:spacing w:after="0" w:line="240" w:lineRule="auto"/>
              <w:rPr>
                <w:rFonts w:asciiTheme="majorBidi" w:eastAsia="Times New Roman" w:hAnsiTheme="majorBidi" w:cstheme="majorBidi"/>
                <w:b/>
                <w:bCs/>
                <w:sz w:val="20"/>
                <w:szCs w:val="20"/>
                <w:lang w:eastAsia="lv-LV"/>
              </w:rPr>
            </w:pPr>
          </w:p>
        </w:tc>
        <w:tc>
          <w:tcPr>
            <w:tcW w:w="1031" w:type="pct"/>
            <w:vMerge/>
            <w:vAlign w:val="center"/>
            <w:hideMark/>
          </w:tcPr>
          <w:p w14:paraId="3CC87FA3" w14:textId="77777777" w:rsidR="002314C7" w:rsidRPr="00321E06" w:rsidRDefault="002314C7" w:rsidP="00563B37">
            <w:pPr>
              <w:spacing w:after="0" w:line="240" w:lineRule="auto"/>
              <w:rPr>
                <w:rFonts w:asciiTheme="majorBidi" w:eastAsia="Times New Roman" w:hAnsiTheme="majorBidi" w:cstheme="majorBidi"/>
                <w:b/>
                <w:bCs/>
                <w:sz w:val="20"/>
                <w:szCs w:val="20"/>
                <w:lang w:eastAsia="lv-LV"/>
              </w:rPr>
            </w:pPr>
          </w:p>
        </w:tc>
        <w:tc>
          <w:tcPr>
            <w:tcW w:w="632" w:type="pct"/>
            <w:vAlign w:val="center"/>
            <w:hideMark/>
          </w:tcPr>
          <w:p w14:paraId="72D56D59"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initial value</w:t>
            </w:r>
          </w:p>
        </w:tc>
        <w:tc>
          <w:tcPr>
            <w:tcW w:w="790" w:type="pct"/>
            <w:vAlign w:val="center"/>
            <w:hideMark/>
          </w:tcPr>
          <w:p w14:paraId="00D0E712"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xml:space="preserve"> mid-term value </w:t>
            </w:r>
          </w:p>
        </w:tc>
        <w:tc>
          <w:tcPr>
            <w:tcW w:w="870" w:type="pct"/>
            <w:vAlign w:val="center"/>
            <w:hideMark/>
          </w:tcPr>
          <w:p w14:paraId="693D5B34"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xml:space="preserve">closing value </w:t>
            </w:r>
          </w:p>
        </w:tc>
        <w:tc>
          <w:tcPr>
            <w:tcW w:w="711" w:type="pct"/>
            <w:vMerge w:val="restart"/>
          </w:tcPr>
          <w:p w14:paraId="71E0C689" w14:textId="77777777" w:rsidR="002314C7" w:rsidRPr="00321E06" w:rsidRDefault="002314C7" w:rsidP="002314C7">
            <w:pPr>
              <w:spacing w:after="0" w:line="240" w:lineRule="auto"/>
              <w:rPr>
                <w:rFonts w:asciiTheme="majorBidi" w:eastAsia="Times New Roman" w:hAnsiTheme="majorBidi" w:cstheme="majorBidi"/>
                <w:b/>
                <w:sz w:val="20"/>
                <w:szCs w:val="20"/>
              </w:rPr>
            </w:pPr>
            <w:r w:rsidRPr="00321E06">
              <w:rPr>
                <w:rFonts w:asciiTheme="majorBidi" w:hAnsiTheme="majorBidi" w:cstheme="majorBidi"/>
                <w:b/>
                <w:sz w:val="20"/>
              </w:rPr>
              <w:t>Post-monitoring period (1 year)</w:t>
            </w:r>
          </w:p>
        </w:tc>
        <w:tc>
          <w:tcPr>
            <w:tcW w:w="576" w:type="pct"/>
            <w:vMerge/>
            <w:vAlign w:val="center"/>
            <w:hideMark/>
          </w:tcPr>
          <w:p w14:paraId="572D699C" w14:textId="77777777" w:rsidR="002314C7" w:rsidRPr="00321E06" w:rsidRDefault="002314C7" w:rsidP="00563B37">
            <w:pPr>
              <w:spacing w:after="0" w:line="240" w:lineRule="auto"/>
              <w:rPr>
                <w:rFonts w:asciiTheme="majorBidi" w:eastAsia="Times New Roman" w:hAnsiTheme="majorBidi" w:cstheme="majorBidi"/>
                <w:b/>
                <w:bCs/>
                <w:sz w:val="20"/>
                <w:szCs w:val="20"/>
                <w:lang w:eastAsia="lv-LV"/>
              </w:rPr>
            </w:pPr>
          </w:p>
        </w:tc>
      </w:tr>
      <w:tr w:rsidR="002314C7" w:rsidRPr="00321E06" w14:paraId="522B18B0" w14:textId="77777777" w:rsidTr="00563B37">
        <w:trPr>
          <w:trHeight w:val="423"/>
        </w:trPr>
        <w:tc>
          <w:tcPr>
            <w:tcW w:w="390" w:type="pct"/>
            <w:vMerge/>
            <w:vAlign w:val="center"/>
          </w:tcPr>
          <w:p w14:paraId="27098229" w14:textId="77777777" w:rsidR="002314C7" w:rsidRPr="00321E06" w:rsidRDefault="002314C7" w:rsidP="00563B37">
            <w:pPr>
              <w:spacing w:after="0" w:line="240" w:lineRule="auto"/>
              <w:rPr>
                <w:rFonts w:asciiTheme="majorBidi" w:eastAsia="Times New Roman" w:hAnsiTheme="majorBidi" w:cstheme="majorBidi"/>
                <w:b/>
                <w:bCs/>
                <w:sz w:val="20"/>
                <w:szCs w:val="20"/>
                <w:lang w:eastAsia="lv-LV"/>
              </w:rPr>
            </w:pPr>
          </w:p>
        </w:tc>
        <w:tc>
          <w:tcPr>
            <w:tcW w:w="1031" w:type="pct"/>
            <w:vMerge/>
            <w:vAlign w:val="center"/>
          </w:tcPr>
          <w:p w14:paraId="32D333CA" w14:textId="77777777" w:rsidR="002314C7" w:rsidRPr="00321E06" w:rsidRDefault="002314C7" w:rsidP="00563B37">
            <w:pPr>
              <w:spacing w:after="0" w:line="240" w:lineRule="auto"/>
              <w:rPr>
                <w:rFonts w:asciiTheme="majorBidi" w:eastAsia="Times New Roman" w:hAnsiTheme="majorBidi" w:cstheme="majorBidi"/>
                <w:b/>
                <w:bCs/>
                <w:sz w:val="20"/>
                <w:szCs w:val="20"/>
                <w:lang w:eastAsia="lv-LV"/>
              </w:rPr>
            </w:pPr>
          </w:p>
        </w:tc>
        <w:tc>
          <w:tcPr>
            <w:tcW w:w="632" w:type="pct"/>
            <w:vAlign w:val="center"/>
          </w:tcPr>
          <w:p w14:paraId="6B769E80"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xml:space="preserve">year ___ </w:t>
            </w:r>
          </w:p>
        </w:tc>
        <w:tc>
          <w:tcPr>
            <w:tcW w:w="790" w:type="pct"/>
            <w:vAlign w:val="center"/>
          </w:tcPr>
          <w:p w14:paraId="40AB97B3"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year ___</w:t>
            </w:r>
          </w:p>
        </w:tc>
        <w:tc>
          <w:tcPr>
            <w:tcW w:w="870" w:type="pct"/>
            <w:vAlign w:val="center"/>
          </w:tcPr>
          <w:p w14:paraId="11E789F8" w14:textId="77777777" w:rsidR="002314C7" w:rsidRPr="00321E06" w:rsidDel="005D6A38"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year ___</w:t>
            </w:r>
          </w:p>
        </w:tc>
        <w:tc>
          <w:tcPr>
            <w:tcW w:w="711" w:type="pct"/>
            <w:vMerge/>
          </w:tcPr>
          <w:p w14:paraId="7AA49DB2" w14:textId="77777777" w:rsidR="002314C7" w:rsidRPr="00321E06" w:rsidRDefault="002314C7" w:rsidP="00563B37">
            <w:pPr>
              <w:spacing w:after="0" w:line="240" w:lineRule="auto"/>
              <w:rPr>
                <w:rFonts w:asciiTheme="majorBidi" w:eastAsia="Times New Roman" w:hAnsiTheme="majorBidi" w:cstheme="majorBidi"/>
                <w:b/>
                <w:bCs/>
                <w:sz w:val="20"/>
                <w:szCs w:val="20"/>
                <w:lang w:eastAsia="lv-LV"/>
              </w:rPr>
            </w:pPr>
          </w:p>
        </w:tc>
        <w:tc>
          <w:tcPr>
            <w:tcW w:w="576" w:type="pct"/>
            <w:vMerge/>
            <w:vAlign w:val="center"/>
          </w:tcPr>
          <w:p w14:paraId="1842B51F" w14:textId="77777777" w:rsidR="002314C7" w:rsidRPr="00321E06" w:rsidRDefault="002314C7" w:rsidP="00563B37">
            <w:pPr>
              <w:spacing w:after="0" w:line="240" w:lineRule="auto"/>
              <w:rPr>
                <w:rFonts w:asciiTheme="majorBidi" w:eastAsia="Times New Roman" w:hAnsiTheme="majorBidi" w:cstheme="majorBidi"/>
                <w:b/>
                <w:bCs/>
                <w:sz w:val="20"/>
                <w:szCs w:val="20"/>
                <w:lang w:eastAsia="lv-LV"/>
              </w:rPr>
            </w:pPr>
          </w:p>
        </w:tc>
      </w:tr>
      <w:tr w:rsidR="002314C7" w:rsidRPr="00321E06" w14:paraId="26354198" w14:textId="77777777" w:rsidTr="00563B37">
        <w:trPr>
          <w:trHeight w:val="300"/>
        </w:trPr>
        <w:tc>
          <w:tcPr>
            <w:tcW w:w="390" w:type="pct"/>
            <w:vAlign w:val="center"/>
          </w:tcPr>
          <w:p w14:paraId="5A5EFB24"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1.</w:t>
            </w:r>
          </w:p>
        </w:tc>
        <w:tc>
          <w:tcPr>
            <w:tcW w:w="1031" w:type="pct"/>
            <w:vAlign w:val="center"/>
          </w:tcPr>
          <w:p w14:paraId="08D580CE"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Research jobs created in the supported entities</w:t>
            </w:r>
          </w:p>
        </w:tc>
        <w:tc>
          <w:tcPr>
            <w:tcW w:w="632" w:type="pct"/>
            <w:vAlign w:val="center"/>
          </w:tcPr>
          <w:p w14:paraId="01BB0175"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790" w:type="pct"/>
            <w:vAlign w:val="center"/>
          </w:tcPr>
          <w:p w14:paraId="7E3395D4"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870" w:type="pct"/>
            <w:vAlign w:val="center"/>
          </w:tcPr>
          <w:p w14:paraId="1C07EC4B" w14:textId="77777777" w:rsidR="002314C7" w:rsidRPr="00321E06" w:rsidRDefault="002314C7" w:rsidP="00563B37">
            <w:pPr>
              <w:spacing w:after="0" w:line="240" w:lineRule="auto"/>
              <w:rPr>
                <w:rFonts w:asciiTheme="majorBidi" w:eastAsia="Times New Roman" w:hAnsiTheme="majorBidi" w:cstheme="majorBidi"/>
                <w:color w:val="7030A0"/>
                <w:sz w:val="20"/>
                <w:szCs w:val="20"/>
                <w:lang w:eastAsia="lv-LV"/>
              </w:rPr>
            </w:pPr>
          </w:p>
        </w:tc>
        <w:tc>
          <w:tcPr>
            <w:tcW w:w="711" w:type="pct"/>
          </w:tcPr>
          <w:p w14:paraId="7700B09D" w14:textId="77777777" w:rsidR="002314C7" w:rsidRPr="00321E06" w:rsidRDefault="002314C7" w:rsidP="00563B37">
            <w:pPr>
              <w:spacing w:after="0" w:line="240" w:lineRule="auto"/>
              <w:jc w:val="center"/>
              <w:rPr>
                <w:rFonts w:asciiTheme="majorBidi" w:eastAsia="Times New Roman" w:hAnsiTheme="majorBidi" w:cstheme="majorBidi"/>
                <w:sz w:val="20"/>
                <w:szCs w:val="20"/>
                <w:lang w:eastAsia="lv-LV"/>
              </w:rPr>
            </w:pPr>
          </w:p>
        </w:tc>
        <w:tc>
          <w:tcPr>
            <w:tcW w:w="576" w:type="pct"/>
            <w:vAlign w:val="center"/>
            <w:hideMark/>
          </w:tcPr>
          <w:p w14:paraId="70848027"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Number </w:t>
            </w:r>
          </w:p>
        </w:tc>
      </w:tr>
      <w:tr w:rsidR="002314C7" w:rsidRPr="00321E06" w14:paraId="0EED4AA2" w14:textId="77777777" w:rsidTr="00563B37">
        <w:trPr>
          <w:trHeight w:val="330"/>
        </w:trPr>
        <w:tc>
          <w:tcPr>
            <w:tcW w:w="390" w:type="pct"/>
            <w:vAlign w:val="center"/>
          </w:tcPr>
          <w:p w14:paraId="64222D92"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2.</w:t>
            </w:r>
          </w:p>
        </w:tc>
        <w:tc>
          <w:tcPr>
            <w:tcW w:w="1031" w:type="pct"/>
            <w:vAlign w:val="center"/>
          </w:tcPr>
          <w:p w14:paraId="0E3B3393"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 xml:space="preserve">Total number of scientific articles </w:t>
            </w:r>
          </w:p>
        </w:tc>
        <w:tc>
          <w:tcPr>
            <w:tcW w:w="632" w:type="pct"/>
            <w:vAlign w:val="center"/>
          </w:tcPr>
          <w:p w14:paraId="103659B5" w14:textId="77777777" w:rsidR="002314C7" w:rsidRPr="00321E06" w:rsidRDefault="002314C7" w:rsidP="00563B37">
            <w:pPr>
              <w:spacing w:after="0" w:line="240" w:lineRule="auto"/>
              <w:rPr>
                <w:rFonts w:asciiTheme="majorBidi" w:eastAsia="Times New Roman" w:hAnsiTheme="majorBidi" w:cstheme="majorBidi"/>
                <w:i/>
                <w:color w:val="215E99"/>
                <w:sz w:val="20"/>
                <w:szCs w:val="20"/>
                <w:lang w:eastAsia="lv-LV"/>
              </w:rPr>
            </w:pPr>
          </w:p>
        </w:tc>
        <w:tc>
          <w:tcPr>
            <w:tcW w:w="790" w:type="pct"/>
            <w:vAlign w:val="center"/>
          </w:tcPr>
          <w:p w14:paraId="101C3D4A"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870" w:type="pct"/>
            <w:vAlign w:val="center"/>
          </w:tcPr>
          <w:p w14:paraId="2667ECC4" w14:textId="77777777" w:rsidR="002314C7" w:rsidRPr="00321E06" w:rsidRDefault="002314C7" w:rsidP="002314C7">
            <w:pPr>
              <w:spacing w:after="0" w:line="240" w:lineRule="auto"/>
              <w:rPr>
                <w:rFonts w:asciiTheme="majorBidi" w:eastAsia="Times New Roman" w:hAnsiTheme="majorBidi" w:cstheme="majorBidi"/>
                <w:i/>
                <w:color w:val="7030A0"/>
                <w:sz w:val="20"/>
                <w:szCs w:val="20"/>
              </w:rPr>
            </w:pPr>
            <w:r w:rsidRPr="00321E06">
              <w:rPr>
                <w:rFonts w:asciiTheme="majorBidi" w:hAnsiTheme="majorBidi" w:cstheme="majorBidi"/>
                <w:i/>
                <w:color w:val="7030A0"/>
                <w:sz w:val="20"/>
              </w:rPr>
              <w:t>Not less than 1</w:t>
            </w:r>
          </w:p>
        </w:tc>
        <w:tc>
          <w:tcPr>
            <w:tcW w:w="711" w:type="pct"/>
          </w:tcPr>
          <w:p w14:paraId="7BF2ED79" w14:textId="77777777" w:rsidR="002314C7" w:rsidRPr="00321E06" w:rsidRDefault="002314C7" w:rsidP="00563B37">
            <w:pPr>
              <w:spacing w:after="0" w:line="240" w:lineRule="auto"/>
              <w:jc w:val="center"/>
              <w:rPr>
                <w:rFonts w:asciiTheme="majorBidi" w:eastAsia="Times New Roman" w:hAnsiTheme="majorBidi" w:cstheme="majorBidi"/>
                <w:sz w:val="20"/>
                <w:szCs w:val="20"/>
                <w:lang w:eastAsia="lv-LV"/>
              </w:rPr>
            </w:pPr>
          </w:p>
        </w:tc>
        <w:tc>
          <w:tcPr>
            <w:tcW w:w="576" w:type="pct"/>
            <w:vAlign w:val="center"/>
            <w:hideMark/>
          </w:tcPr>
          <w:p w14:paraId="318D25BB"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 Number</w:t>
            </w:r>
          </w:p>
        </w:tc>
      </w:tr>
      <w:tr w:rsidR="002314C7" w:rsidRPr="00321E06" w14:paraId="4E88E565" w14:textId="77777777" w:rsidTr="00563B37">
        <w:trPr>
          <w:trHeight w:val="330"/>
        </w:trPr>
        <w:tc>
          <w:tcPr>
            <w:tcW w:w="390" w:type="pct"/>
            <w:vAlign w:val="center"/>
          </w:tcPr>
          <w:p w14:paraId="4054D835"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2.1</w:t>
            </w:r>
          </w:p>
        </w:tc>
        <w:tc>
          <w:tcPr>
            <w:tcW w:w="1031" w:type="pct"/>
            <w:vAlign w:val="center"/>
          </w:tcPr>
          <w:p w14:paraId="11F73B4E"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 xml:space="preserve">Incl. Web of Science/number of Scopus articles </w:t>
            </w:r>
          </w:p>
        </w:tc>
        <w:tc>
          <w:tcPr>
            <w:tcW w:w="632" w:type="pct"/>
            <w:vAlign w:val="center"/>
          </w:tcPr>
          <w:p w14:paraId="54AACED7"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790" w:type="pct"/>
            <w:vAlign w:val="center"/>
          </w:tcPr>
          <w:p w14:paraId="37CDEE17"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870" w:type="pct"/>
            <w:vAlign w:val="center"/>
          </w:tcPr>
          <w:p w14:paraId="7233B5FA" w14:textId="77777777" w:rsidR="002314C7" w:rsidRPr="00321E06" w:rsidRDefault="002314C7" w:rsidP="002314C7">
            <w:pPr>
              <w:spacing w:after="0" w:line="240" w:lineRule="auto"/>
              <w:rPr>
                <w:rFonts w:asciiTheme="majorBidi" w:eastAsia="Times New Roman" w:hAnsiTheme="majorBidi" w:cstheme="majorBidi"/>
                <w:i/>
                <w:color w:val="7030A0"/>
                <w:sz w:val="20"/>
                <w:szCs w:val="20"/>
              </w:rPr>
            </w:pPr>
            <w:r w:rsidRPr="00321E06">
              <w:rPr>
                <w:rFonts w:asciiTheme="majorBidi" w:hAnsiTheme="majorBidi" w:cstheme="majorBidi"/>
                <w:i/>
                <w:color w:val="7030A0"/>
                <w:sz w:val="20"/>
              </w:rPr>
              <w:t>Not less than 1</w:t>
            </w:r>
          </w:p>
        </w:tc>
        <w:tc>
          <w:tcPr>
            <w:tcW w:w="711" w:type="pct"/>
          </w:tcPr>
          <w:p w14:paraId="44D93EEB" w14:textId="77777777" w:rsidR="002314C7" w:rsidRPr="00321E06" w:rsidRDefault="002314C7" w:rsidP="00563B37">
            <w:pPr>
              <w:spacing w:after="0" w:line="240" w:lineRule="auto"/>
              <w:jc w:val="center"/>
              <w:rPr>
                <w:rFonts w:asciiTheme="majorBidi" w:eastAsia="Times New Roman" w:hAnsiTheme="majorBidi" w:cstheme="majorBidi"/>
                <w:sz w:val="20"/>
                <w:szCs w:val="20"/>
                <w:lang w:eastAsia="lv-LV"/>
              </w:rPr>
            </w:pPr>
          </w:p>
        </w:tc>
        <w:tc>
          <w:tcPr>
            <w:tcW w:w="576" w:type="pct"/>
            <w:vAlign w:val="center"/>
          </w:tcPr>
          <w:p w14:paraId="5D4F8407"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Number</w:t>
            </w:r>
          </w:p>
        </w:tc>
      </w:tr>
      <w:tr w:rsidR="002314C7" w:rsidRPr="00321E06" w14:paraId="11C8C057" w14:textId="77777777" w:rsidTr="00563B37">
        <w:trPr>
          <w:trHeight w:val="330"/>
        </w:trPr>
        <w:tc>
          <w:tcPr>
            <w:tcW w:w="390" w:type="pct"/>
            <w:vAlign w:val="center"/>
          </w:tcPr>
          <w:p w14:paraId="74D54042"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2.1.1</w:t>
            </w:r>
          </w:p>
        </w:tc>
        <w:tc>
          <w:tcPr>
            <w:tcW w:w="1031" w:type="pct"/>
            <w:vAlign w:val="center"/>
          </w:tcPr>
          <w:p w14:paraId="340F2BBF"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 xml:space="preserve">Incl. highly cited (Q1 or Q2) </w:t>
            </w:r>
          </w:p>
        </w:tc>
        <w:tc>
          <w:tcPr>
            <w:tcW w:w="632" w:type="pct"/>
            <w:vAlign w:val="center"/>
          </w:tcPr>
          <w:p w14:paraId="450E1D52"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790" w:type="pct"/>
            <w:vAlign w:val="center"/>
          </w:tcPr>
          <w:p w14:paraId="4987B1F3"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870" w:type="pct"/>
            <w:vAlign w:val="center"/>
          </w:tcPr>
          <w:p w14:paraId="75C284FA" w14:textId="77777777" w:rsidR="002314C7" w:rsidRPr="00321E06" w:rsidRDefault="002314C7" w:rsidP="00563B37">
            <w:pPr>
              <w:spacing w:after="0" w:line="240" w:lineRule="auto"/>
              <w:rPr>
                <w:rFonts w:asciiTheme="majorBidi" w:eastAsia="Times New Roman" w:hAnsiTheme="majorBidi" w:cstheme="majorBidi"/>
                <w:color w:val="7030A0"/>
                <w:sz w:val="20"/>
                <w:szCs w:val="20"/>
                <w:lang w:eastAsia="lv-LV"/>
              </w:rPr>
            </w:pPr>
          </w:p>
        </w:tc>
        <w:tc>
          <w:tcPr>
            <w:tcW w:w="711" w:type="pct"/>
          </w:tcPr>
          <w:p w14:paraId="42745285" w14:textId="77777777" w:rsidR="002314C7" w:rsidRPr="00321E06" w:rsidRDefault="002314C7" w:rsidP="00563B37">
            <w:pPr>
              <w:spacing w:after="0" w:line="240" w:lineRule="auto"/>
              <w:jc w:val="center"/>
              <w:rPr>
                <w:rFonts w:asciiTheme="majorBidi" w:eastAsia="Times New Roman" w:hAnsiTheme="majorBidi" w:cstheme="majorBidi"/>
                <w:sz w:val="20"/>
                <w:szCs w:val="20"/>
                <w:lang w:eastAsia="lv-LV"/>
              </w:rPr>
            </w:pPr>
          </w:p>
        </w:tc>
        <w:tc>
          <w:tcPr>
            <w:tcW w:w="576" w:type="pct"/>
            <w:vAlign w:val="center"/>
          </w:tcPr>
          <w:p w14:paraId="038EA125"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Number</w:t>
            </w:r>
          </w:p>
        </w:tc>
      </w:tr>
      <w:tr w:rsidR="002314C7" w:rsidRPr="00321E06" w14:paraId="62F3314A" w14:textId="77777777" w:rsidTr="00563B37">
        <w:trPr>
          <w:trHeight w:val="870"/>
        </w:trPr>
        <w:tc>
          <w:tcPr>
            <w:tcW w:w="390" w:type="pct"/>
            <w:vAlign w:val="center"/>
          </w:tcPr>
          <w:p w14:paraId="5D879069"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3</w:t>
            </w:r>
          </w:p>
        </w:tc>
        <w:tc>
          <w:tcPr>
            <w:tcW w:w="1031" w:type="pct"/>
            <w:vAlign w:val="center"/>
          </w:tcPr>
          <w:p w14:paraId="34BBFEF0"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Number of new products and technologies to be commercialised</w:t>
            </w:r>
          </w:p>
        </w:tc>
        <w:tc>
          <w:tcPr>
            <w:tcW w:w="632" w:type="pct"/>
            <w:vAlign w:val="center"/>
          </w:tcPr>
          <w:p w14:paraId="2B2FFB28"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790" w:type="pct"/>
            <w:vAlign w:val="center"/>
          </w:tcPr>
          <w:p w14:paraId="6AC2E952"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870" w:type="pct"/>
            <w:vAlign w:val="center"/>
          </w:tcPr>
          <w:p w14:paraId="527DED0B"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711" w:type="pct"/>
          </w:tcPr>
          <w:p w14:paraId="43FB9B4F" w14:textId="77777777" w:rsidR="002314C7" w:rsidRPr="00321E06" w:rsidRDefault="002314C7" w:rsidP="00563B37">
            <w:pPr>
              <w:spacing w:after="0" w:line="240" w:lineRule="auto"/>
              <w:jc w:val="center"/>
              <w:rPr>
                <w:rFonts w:asciiTheme="majorBidi" w:eastAsia="Times New Roman" w:hAnsiTheme="majorBidi" w:cstheme="majorBidi"/>
                <w:sz w:val="20"/>
                <w:szCs w:val="20"/>
                <w:lang w:eastAsia="lv-LV"/>
              </w:rPr>
            </w:pPr>
          </w:p>
        </w:tc>
        <w:tc>
          <w:tcPr>
            <w:tcW w:w="576" w:type="pct"/>
            <w:vAlign w:val="center"/>
            <w:hideMark/>
          </w:tcPr>
          <w:p w14:paraId="2681F726"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 Number</w:t>
            </w:r>
          </w:p>
        </w:tc>
      </w:tr>
      <w:tr w:rsidR="002314C7" w:rsidRPr="00321E06" w14:paraId="579695D0" w14:textId="77777777" w:rsidTr="00563B37">
        <w:trPr>
          <w:trHeight w:val="330"/>
        </w:trPr>
        <w:tc>
          <w:tcPr>
            <w:tcW w:w="390" w:type="pct"/>
            <w:vAlign w:val="center"/>
          </w:tcPr>
          <w:p w14:paraId="26B6BE79"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4</w:t>
            </w:r>
          </w:p>
        </w:tc>
        <w:tc>
          <w:tcPr>
            <w:tcW w:w="1031" w:type="pct"/>
            <w:vAlign w:val="center"/>
          </w:tcPr>
          <w:p w14:paraId="4BB5F296"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private investment complementing public support (including grants and financial instruments), EUR</w:t>
            </w:r>
          </w:p>
        </w:tc>
        <w:tc>
          <w:tcPr>
            <w:tcW w:w="632" w:type="pct"/>
            <w:vAlign w:val="center"/>
          </w:tcPr>
          <w:p w14:paraId="1E283B09"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790" w:type="pct"/>
            <w:vAlign w:val="center"/>
          </w:tcPr>
          <w:p w14:paraId="086D9A3F"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870" w:type="pct"/>
            <w:vAlign w:val="center"/>
          </w:tcPr>
          <w:p w14:paraId="6FC30B6C"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711" w:type="pct"/>
          </w:tcPr>
          <w:p w14:paraId="289A1257" w14:textId="77777777" w:rsidR="002314C7" w:rsidRPr="00321E06" w:rsidRDefault="002314C7" w:rsidP="00563B37">
            <w:pPr>
              <w:spacing w:after="0" w:line="240" w:lineRule="auto"/>
              <w:jc w:val="center"/>
              <w:rPr>
                <w:rFonts w:asciiTheme="majorBidi" w:eastAsia="Times New Roman" w:hAnsiTheme="majorBidi" w:cstheme="majorBidi"/>
                <w:sz w:val="20"/>
                <w:szCs w:val="20"/>
                <w:lang w:eastAsia="lv-LV"/>
              </w:rPr>
            </w:pPr>
          </w:p>
        </w:tc>
        <w:tc>
          <w:tcPr>
            <w:tcW w:w="576" w:type="pct"/>
            <w:vAlign w:val="center"/>
            <w:hideMark/>
          </w:tcPr>
          <w:p w14:paraId="39BE60DB"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EUR </w:t>
            </w:r>
          </w:p>
        </w:tc>
      </w:tr>
      <w:tr w:rsidR="002314C7" w:rsidRPr="00321E06" w14:paraId="02868F3C" w14:textId="77777777" w:rsidTr="00563B37">
        <w:trPr>
          <w:trHeight w:val="330"/>
        </w:trPr>
        <w:tc>
          <w:tcPr>
            <w:tcW w:w="390" w:type="pct"/>
            <w:vAlign w:val="center"/>
          </w:tcPr>
          <w:p w14:paraId="46FE27C0"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5</w:t>
            </w:r>
          </w:p>
        </w:tc>
        <w:tc>
          <w:tcPr>
            <w:tcW w:w="1031" w:type="pct"/>
            <w:vAlign w:val="center"/>
          </w:tcPr>
          <w:p w14:paraId="1F47CCC4"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Number of enterprises cooperating with research organisations</w:t>
            </w:r>
          </w:p>
        </w:tc>
        <w:tc>
          <w:tcPr>
            <w:tcW w:w="632" w:type="pct"/>
            <w:vAlign w:val="center"/>
          </w:tcPr>
          <w:p w14:paraId="208730C7"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790" w:type="pct"/>
            <w:vAlign w:val="center"/>
          </w:tcPr>
          <w:p w14:paraId="7D671742"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870" w:type="pct"/>
            <w:vAlign w:val="center"/>
          </w:tcPr>
          <w:p w14:paraId="76F43E6D" w14:textId="77777777" w:rsidR="002314C7" w:rsidRPr="00321E06" w:rsidRDefault="002314C7" w:rsidP="00563B37">
            <w:pPr>
              <w:spacing w:after="0" w:line="240" w:lineRule="auto"/>
              <w:rPr>
                <w:rFonts w:asciiTheme="majorBidi" w:eastAsia="Times New Roman" w:hAnsiTheme="majorBidi" w:cstheme="majorBidi"/>
                <w:sz w:val="20"/>
                <w:szCs w:val="20"/>
                <w:lang w:eastAsia="lv-LV"/>
              </w:rPr>
            </w:pPr>
          </w:p>
        </w:tc>
        <w:tc>
          <w:tcPr>
            <w:tcW w:w="711" w:type="pct"/>
          </w:tcPr>
          <w:p w14:paraId="130BDAC1" w14:textId="77777777" w:rsidR="002314C7" w:rsidRPr="00321E06" w:rsidRDefault="002314C7" w:rsidP="00563B37">
            <w:pPr>
              <w:spacing w:after="0" w:line="240" w:lineRule="auto"/>
              <w:jc w:val="center"/>
              <w:rPr>
                <w:rFonts w:asciiTheme="majorBidi" w:eastAsia="Times New Roman" w:hAnsiTheme="majorBidi" w:cstheme="majorBidi"/>
                <w:sz w:val="20"/>
                <w:szCs w:val="20"/>
                <w:lang w:eastAsia="lv-LV"/>
              </w:rPr>
            </w:pPr>
          </w:p>
        </w:tc>
        <w:tc>
          <w:tcPr>
            <w:tcW w:w="576" w:type="pct"/>
            <w:vAlign w:val="center"/>
            <w:hideMark/>
          </w:tcPr>
          <w:p w14:paraId="48D3DB08"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 Number</w:t>
            </w:r>
          </w:p>
        </w:tc>
      </w:tr>
      <w:tr w:rsidR="002314C7" w:rsidRPr="00321E06" w14:paraId="14F1767F" w14:textId="77777777" w:rsidTr="00563B37">
        <w:trPr>
          <w:trHeight w:val="330"/>
        </w:trPr>
        <w:tc>
          <w:tcPr>
            <w:tcW w:w="390" w:type="pct"/>
            <w:vAlign w:val="center"/>
          </w:tcPr>
          <w:p w14:paraId="7F31B5A7"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6</w:t>
            </w:r>
          </w:p>
        </w:tc>
        <w:tc>
          <w:tcPr>
            <w:tcW w:w="1031" w:type="pct"/>
            <w:vAlign w:val="center"/>
          </w:tcPr>
          <w:p w14:paraId="3112C51A" w14:textId="77777777" w:rsidR="002314C7" w:rsidRPr="00321E06" w:rsidDel="0028400F" w:rsidRDefault="002314C7" w:rsidP="002314C7">
            <w:pPr>
              <w:spacing w:after="0" w:line="240" w:lineRule="auto"/>
              <w:rPr>
                <w:rFonts w:asciiTheme="majorBidi" w:hAnsiTheme="majorBidi" w:cstheme="majorBidi"/>
                <w:color w:val="414142"/>
                <w:sz w:val="20"/>
                <w:szCs w:val="20"/>
              </w:rPr>
            </w:pPr>
            <w:r w:rsidRPr="00321E06">
              <w:rPr>
                <w:rFonts w:asciiTheme="majorBidi" w:hAnsiTheme="majorBidi" w:cstheme="majorBidi"/>
                <w:color w:val="414142"/>
                <w:sz w:val="20"/>
              </w:rPr>
              <w:t>Research organisations participating in joint research projects</w:t>
            </w:r>
          </w:p>
        </w:tc>
        <w:tc>
          <w:tcPr>
            <w:tcW w:w="632" w:type="pct"/>
            <w:vAlign w:val="center"/>
          </w:tcPr>
          <w:p w14:paraId="3820438C" w14:textId="77777777" w:rsidR="002314C7" w:rsidRPr="00321E06" w:rsidDel="00BC09ED" w:rsidRDefault="002314C7" w:rsidP="00563B37">
            <w:pPr>
              <w:spacing w:after="0" w:line="240" w:lineRule="auto"/>
              <w:rPr>
                <w:rFonts w:asciiTheme="majorBidi" w:eastAsia="Times New Roman" w:hAnsiTheme="majorBidi" w:cstheme="majorBidi"/>
                <w:sz w:val="20"/>
                <w:szCs w:val="20"/>
                <w:lang w:eastAsia="lv-LV"/>
              </w:rPr>
            </w:pPr>
          </w:p>
        </w:tc>
        <w:tc>
          <w:tcPr>
            <w:tcW w:w="790" w:type="pct"/>
            <w:vAlign w:val="center"/>
          </w:tcPr>
          <w:p w14:paraId="48CC282D" w14:textId="77777777" w:rsidR="002314C7" w:rsidRPr="00321E06" w:rsidDel="00BC09ED" w:rsidRDefault="002314C7" w:rsidP="00563B37">
            <w:pPr>
              <w:spacing w:after="0" w:line="240" w:lineRule="auto"/>
              <w:rPr>
                <w:rFonts w:asciiTheme="majorBidi" w:eastAsia="Times New Roman" w:hAnsiTheme="majorBidi" w:cstheme="majorBidi"/>
                <w:sz w:val="20"/>
                <w:szCs w:val="20"/>
                <w:lang w:eastAsia="lv-LV"/>
              </w:rPr>
            </w:pPr>
          </w:p>
        </w:tc>
        <w:tc>
          <w:tcPr>
            <w:tcW w:w="870" w:type="pct"/>
            <w:vAlign w:val="center"/>
          </w:tcPr>
          <w:p w14:paraId="5B2E29C7" w14:textId="77777777" w:rsidR="002314C7" w:rsidRPr="00321E06" w:rsidDel="00BC09ED" w:rsidRDefault="002314C7" w:rsidP="00563B37">
            <w:pPr>
              <w:spacing w:after="0" w:line="240" w:lineRule="auto"/>
              <w:rPr>
                <w:rFonts w:asciiTheme="majorBidi" w:eastAsia="Times New Roman" w:hAnsiTheme="majorBidi" w:cstheme="majorBidi"/>
                <w:sz w:val="20"/>
                <w:szCs w:val="20"/>
                <w:lang w:eastAsia="lv-LV"/>
              </w:rPr>
            </w:pPr>
          </w:p>
        </w:tc>
        <w:tc>
          <w:tcPr>
            <w:tcW w:w="711" w:type="pct"/>
          </w:tcPr>
          <w:p w14:paraId="1505928F" w14:textId="77777777" w:rsidR="002314C7" w:rsidRPr="00321E06" w:rsidRDefault="002314C7" w:rsidP="00563B37">
            <w:pPr>
              <w:spacing w:after="0" w:line="240" w:lineRule="auto"/>
              <w:jc w:val="center"/>
              <w:rPr>
                <w:rFonts w:asciiTheme="majorBidi" w:eastAsia="Times New Roman" w:hAnsiTheme="majorBidi" w:cstheme="majorBidi"/>
                <w:sz w:val="20"/>
                <w:szCs w:val="20"/>
                <w:lang w:eastAsia="lv-LV"/>
              </w:rPr>
            </w:pPr>
          </w:p>
        </w:tc>
        <w:tc>
          <w:tcPr>
            <w:tcW w:w="576" w:type="pct"/>
            <w:vAlign w:val="center"/>
          </w:tcPr>
          <w:p w14:paraId="11D43492" w14:textId="77777777" w:rsidR="002314C7" w:rsidRPr="00321E06" w:rsidRDefault="002314C7" w:rsidP="002314C7">
            <w:pPr>
              <w:spacing w:after="0" w:line="240" w:lineRule="auto"/>
              <w:jc w:val="center"/>
              <w:rPr>
                <w:rFonts w:asciiTheme="majorBidi" w:eastAsia="Times New Roman" w:hAnsiTheme="majorBidi" w:cstheme="majorBidi"/>
                <w:sz w:val="20"/>
                <w:szCs w:val="20"/>
              </w:rPr>
            </w:pPr>
            <w:r w:rsidRPr="00321E06">
              <w:rPr>
                <w:rFonts w:asciiTheme="majorBidi" w:hAnsiTheme="majorBidi" w:cstheme="majorBidi"/>
                <w:sz w:val="20"/>
              </w:rPr>
              <w:t>Number</w:t>
            </w:r>
          </w:p>
        </w:tc>
      </w:tr>
    </w:tbl>
    <w:p w14:paraId="0E5B951F" w14:textId="77777777" w:rsidR="002314C7" w:rsidRPr="00321E06" w:rsidRDefault="002314C7" w:rsidP="002314C7">
      <w:pPr>
        <w:spacing w:before="120" w:after="120"/>
        <w:ind w:right="-476"/>
        <w:jc w:val="both"/>
        <w:rPr>
          <w:rFonts w:asciiTheme="majorBidi" w:hAnsiTheme="majorBidi" w:cstheme="majorBidi"/>
          <w:i/>
          <w:color w:val="7030A0"/>
        </w:rPr>
      </w:pPr>
      <w:r w:rsidRPr="00321E06">
        <w:rPr>
          <w:rFonts w:asciiTheme="majorBidi" w:hAnsiTheme="majorBidi" w:cstheme="majorBidi"/>
          <w:i/>
          <w:color w:val="7030A0"/>
        </w:rPr>
        <w:t>*Monitoring indicators to be achieved in accordance with Paragraph 6 of the Cabinet Regulation of the measure.</w:t>
      </w:r>
    </w:p>
    <w:p w14:paraId="6A747577" w14:textId="77777777" w:rsidR="002314C7" w:rsidRPr="00321E06" w:rsidRDefault="002314C7" w:rsidP="002314C7">
      <w:pPr>
        <w:numPr>
          <w:ilvl w:val="0"/>
          <w:numId w:val="15"/>
        </w:numPr>
        <w:spacing w:before="120" w:after="120"/>
        <w:ind w:right="-476"/>
        <w:jc w:val="both"/>
        <w:rPr>
          <w:rFonts w:asciiTheme="majorBidi" w:hAnsiTheme="majorBidi" w:cstheme="majorBidi"/>
          <w:i/>
          <w:color w:val="7030A0"/>
        </w:rPr>
      </w:pPr>
      <w:r w:rsidRPr="00321E06">
        <w:rPr>
          <w:rFonts w:asciiTheme="majorBidi" w:hAnsiTheme="majorBidi" w:cstheme="majorBidi"/>
          <w:i/>
          <w:color w:val="7030A0"/>
        </w:rPr>
        <w:t>The “initial value” column of the monitoring indicator indicates the values ​​that the applicant planned to achieve in the first year of implementation of the research application.</w:t>
      </w:r>
    </w:p>
    <w:p w14:paraId="10CB40B5" w14:textId="77777777" w:rsidR="002314C7" w:rsidRPr="00321E06" w:rsidRDefault="002314C7" w:rsidP="002314C7">
      <w:pPr>
        <w:numPr>
          <w:ilvl w:val="0"/>
          <w:numId w:val="15"/>
        </w:numPr>
        <w:spacing w:before="120" w:after="120"/>
        <w:ind w:right="-476"/>
        <w:jc w:val="both"/>
        <w:rPr>
          <w:rFonts w:asciiTheme="majorBidi" w:hAnsiTheme="majorBidi" w:cstheme="majorBidi"/>
          <w:i/>
          <w:color w:val="7030A0"/>
        </w:rPr>
      </w:pPr>
      <w:r w:rsidRPr="00321E06">
        <w:rPr>
          <w:rFonts w:asciiTheme="majorBidi" w:hAnsiTheme="majorBidi" w:cstheme="majorBidi"/>
          <w:i/>
          <w:color w:val="7030A0"/>
        </w:rPr>
        <w:t xml:space="preserve">The “mid-term value” column of the monitoring indicator indicates the values ​​that the applicant planned to achieve by the submission of the mid-term scientific report. According to </w:t>
      </w:r>
      <w:hyperlink r:id="rId28" w:anchor="p27" w:history="1">
        <w:r w:rsidRPr="00321E06">
          <w:rPr>
            <w:rStyle w:val="Hyperlink"/>
            <w:rFonts w:asciiTheme="majorBidi" w:hAnsiTheme="majorBidi" w:cstheme="majorBidi"/>
            <w:i/>
            <w:color w:val="7030A0"/>
          </w:rPr>
          <w:t>Sub-paragraph 27.3</w:t>
        </w:r>
      </w:hyperlink>
      <w:r w:rsidRPr="00321E06">
        <w:rPr>
          <w:rFonts w:asciiTheme="majorBidi" w:hAnsiTheme="majorBidi" w:cstheme="majorBidi"/>
          <w:i/>
          <w:color w:val="7030A0"/>
        </w:rPr>
        <w:t xml:space="preserve"> of the Cabinet Regulation the planned and achieved results will be evaluated by foreign experts. The conclusions and recommendations of the evaluation of mid-term results are evaluated by the beneficiary, the research applicant and the responsible institution, if necessary, by agreeing on amendments to the work plan of the research application</w:t>
      </w:r>
    </w:p>
    <w:p w14:paraId="607E1780" w14:textId="77777777" w:rsidR="002314C7" w:rsidRPr="00321E06" w:rsidRDefault="002314C7" w:rsidP="002314C7">
      <w:pPr>
        <w:numPr>
          <w:ilvl w:val="0"/>
          <w:numId w:val="15"/>
        </w:numPr>
        <w:spacing w:before="120" w:after="120"/>
        <w:ind w:right="-476"/>
        <w:jc w:val="both"/>
        <w:rPr>
          <w:rFonts w:asciiTheme="majorBidi" w:hAnsiTheme="majorBidi" w:cstheme="majorBidi"/>
          <w:i/>
          <w:color w:val="7030A0"/>
        </w:rPr>
      </w:pPr>
      <w:r w:rsidRPr="00321E06">
        <w:rPr>
          <w:rFonts w:asciiTheme="majorBidi" w:hAnsiTheme="majorBidi" w:cstheme="majorBidi"/>
          <w:i/>
          <w:color w:val="7030A0"/>
        </w:rPr>
        <w:lastRenderedPageBreak/>
        <w:t xml:space="preserve">In the “final value” column of monitoring indicators, the values ​​that the applicant planned to achieve until the submission of the final scientific report are indicated. According to </w:t>
      </w:r>
      <w:hyperlink r:id="rId29" w:anchor="p27" w:history="1">
        <w:r w:rsidRPr="00321E06">
          <w:rPr>
            <w:rStyle w:val="Hyperlink"/>
            <w:rFonts w:asciiTheme="majorBidi" w:hAnsiTheme="majorBidi" w:cstheme="majorBidi"/>
            <w:i/>
            <w:color w:val="7030A0"/>
          </w:rPr>
          <w:t>Sub-paragraph 27.4</w:t>
        </w:r>
      </w:hyperlink>
      <w:r w:rsidRPr="00321E06">
        <w:rPr>
          <w:rFonts w:asciiTheme="majorBidi" w:hAnsiTheme="majorBidi" w:cstheme="majorBidi"/>
          <w:i/>
          <w:color w:val="7030A0"/>
        </w:rPr>
        <w:t xml:space="preserve"> of the Cabinet Regulation the planned and achieved results will be evaluated by foreign experts.</w:t>
      </w:r>
    </w:p>
    <w:p w14:paraId="605868BB" w14:textId="77777777" w:rsidR="002314C7" w:rsidRPr="00321E06" w:rsidRDefault="002314C7" w:rsidP="002314C7">
      <w:pPr>
        <w:numPr>
          <w:ilvl w:val="0"/>
          <w:numId w:val="15"/>
        </w:numPr>
        <w:spacing w:before="120" w:after="120"/>
        <w:ind w:right="-476"/>
        <w:jc w:val="both"/>
        <w:rPr>
          <w:rFonts w:asciiTheme="majorBidi" w:hAnsiTheme="majorBidi" w:cstheme="majorBidi"/>
          <w:i/>
          <w:iCs/>
          <w:color w:val="7030A0"/>
        </w:rPr>
      </w:pPr>
      <w:r w:rsidRPr="00321E06">
        <w:rPr>
          <w:rFonts w:asciiTheme="majorBidi" w:hAnsiTheme="majorBidi" w:cstheme="majorBidi"/>
          <w:i/>
          <w:color w:val="7030A0"/>
        </w:rPr>
        <w:t>In the monitoring indicators column, "closing value" indicate the total monitoring indicator value(s) that will be achieved at the conclusion of the research application.</w:t>
      </w:r>
    </w:p>
    <w:p w14:paraId="3AB6C8F7" w14:textId="77777777" w:rsidR="002314C7" w:rsidRPr="00321E06" w:rsidRDefault="002314C7" w:rsidP="002314C7">
      <w:pPr>
        <w:numPr>
          <w:ilvl w:val="0"/>
          <w:numId w:val="15"/>
        </w:numPr>
        <w:spacing w:before="120" w:after="120"/>
        <w:ind w:right="-476"/>
        <w:jc w:val="both"/>
        <w:rPr>
          <w:rFonts w:asciiTheme="majorBidi" w:hAnsiTheme="majorBidi" w:cstheme="majorBidi"/>
          <w:i/>
          <w:color w:val="7030A0"/>
        </w:rPr>
      </w:pPr>
      <w:r w:rsidRPr="00321E06">
        <w:rPr>
          <w:rFonts w:asciiTheme="majorBidi" w:hAnsiTheme="majorBidi" w:cstheme="majorBidi"/>
          <w:i/>
          <w:color w:val="7030A0"/>
        </w:rPr>
        <w:t xml:space="preserve"> The reporting dates of intermediate values ​​and final values ​​are determined based on Sub-paragraphs 6.1 and 6.2 of Paragraph 6 of the Cabinet Regulation of the measure.</w:t>
      </w:r>
    </w:p>
    <w:p w14:paraId="11488F50" w14:textId="77777777" w:rsidR="002314C7" w:rsidRPr="00321E06" w:rsidRDefault="002314C7" w:rsidP="002314C7">
      <w:pPr>
        <w:numPr>
          <w:ilvl w:val="0"/>
          <w:numId w:val="15"/>
        </w:numPr>
        <w:spacing w:before="120" w:after="120"/>
        <w:ind w:right="-476"/>
        <w:jc w:val="both"/>
        <w:rPr>
          <w:rFonts w:asciiTheme="majorBidi" w:hAnsiTheme="majorBidi" w:cstheme="majorBidi"/>
          <w:i/>
          <w:color w:val="7030A0"/>
        </w:rPr>
      </w:pPr>
      <w:r w:rsidRPr="00321E06">
        <w:rPr>
          <w:rFonts w:asciiTheme="majorBidi" w:hAnsiTheme="majorBidi" w:cstheme="majorBidi"/>
          <w:i/>
          <w:color w:val="7030A0"/>
        </w:rPr>
        <w:t>The result indicator “research jobs created in the supported entities” is considered fulfilled if an employment contract for employment in the workplace created within the scope of the research application is concluded with the researcher (checked at the request for payment) and the created workplace is maintained for at least one year after the end of the support ( his is confirmed by the fact that the concluded employment contract provides for a term of employment that is not shorter than one year after the end of the implementation of the research application) in accordance with Sub-paragraph 6.3.1 of the Cabinet Regulation.</w:t>
      </w:r>
    </w:p>
    <w:p w14:paraId="27AEB2E6" w14:textId="77777777" w:rsidR="002314C7" w:rsidRPr="00321E06" w:rsidRDefault="002314C7" w:rsidP="002314C7">
      <w:pPr>
        <w:numPr>
          <w:ilvl w:val="0"/>
          <w:numId w:val="15"/>
        </w:numPr>
        <w:spacing w:before="120" w:after="120"/>
        <w:ind w:right="-476"/>
        <w:jc w:val="both"/>
        <w:rPr>
          <w:rFonts w:asciiTheme="majorBidi" w:hAnsiTheme="majorBidi" w:cstheme="majorBidi"/>
          <w:i/>
          <w:color w:val="7030A0"/>
        </w:rPr>
      </w:pPr>
      <w:r w:rsidRPr="00321E06">
        <w:rPr>
          <w:rFonts w:asciiTheme="majorBidi" w:hAnsiTheme="majorBidi" w:cstheme="majorBidi"/>
          <w:i/>
          <w:color w:val="7030A0"/>
        </w:rPr>
        <w:t xml:space="preserve">The research application must include </w:t>
      </w:r>
      <w:r w:rsidRPr="00321E06">
        <w:rPr>
          <w:rFonts w:asciiTheme="majorBidi" w:hAnsiTheme="majorBidi" w:cstheme="majorBidi"/>
          <w:i/>
          <w:color w:val="7030A0"/>
          <w:u w:val="single"/>
        </w:rPr>
        <w:t>at least</w:t>
      </w:r>
      <w:r w:rsidRPr="00321E06">
        <w:rPr>
          <w:rFonts w:asciiTheme="majorBidi" w:hAnsiTheme="majorBidi" w:cstheme="majorBidi"/>
          <w:i/>
          <w:color w:val="7030A0"/>
        </w:rPr>
        <w:t xml:space="preserve"> one scientific publication at international level.</w:t>
      </w:r>
    </w:p>
    <w:p w14:paraId="7411FC4A" w14:textId="77777777" w:rsidR="002314C7" w:rsidRPr="00321E06" w:rsidRDefault="002314C7" w:rsidP="002314C7">
      <w:pPr>
        <w:numPr>
          <w:ilvl w:val="0"/>
          <w:numId w:val="15"/>
        </w:numPr>
        <w:spacing w:before="120" w:after="120"/>
        <w:ind w:right="-476"/>
        <w:jc w:val="both"/>
        <w:rPr>
          <w:rFonts w:asciiTheme="majorBidi" w:hAnsiTheme="majorBidi" w:cstheme="majorBidi"/>
          <w:i/>
          <w:color w:val="7030A0"/>
        </w:rPr>
      </w:pPr>
      <w:r w:rsidRPr="00321E06">
        <w:rPr>
          <w:rFonts w:asciiTheme="majorBidi" w:hAnsiTheme="majorBidi" w:cstheme="majorBidi"/>
          <w:i/>
          <w:color w:val="7030A0"/>
        </w:rPr>
        <w:t>Row 2 “Total number of scientific articles” indicates the total number of scientific articles to be achieved as part of the research application.</w:t>
      </w:r>
    </w:p>
    <w:p w14:paraId="7108A1CF" w14:textId="77777777" w:rsidR="002314C7" w:rsidRPr="00321E06" w:rsidRDefault="002314C7" w:rsidP="002314C7">
      <w:pPr>
        <w:numPr>
          <w:ilvl w:val="0"/>
          <w:numId w:val="15"/>
        </w:numPr>
        <w:spacing w:before="120" w:after="120"/>
        <w:ind w:right="-476"/>
        <w:jc w:val="both"/>
        <w:rPr>
          <w:rFonts w:asciiTheme="majorBidi" w:hAnsiTheme="majorBidi" w:cstheme="majorBidi"/>
          <w:i/>
          <w:color w:val="7030A0"/>
        </w:rPr>
      </w:pPr>
      <w:r w:rsidRPr="00321E06">
        <w:rPr>
          <w:rFonts w:asciiTheme="majorBidi" w:hAnsiTheme="majorBidi" w:cstheme="majorBidi"/>
          <w:i/>
          <w:color w:val="7030A0"/>
        </w:rPr>
        <w:t>Row 2.1 “Incl. Web of Science/number of Scopus articles” indicates how many of all planned scientific articles will be submitted and published in Web of Science and Scopus database.</w:t>
      </w:r>
    </w:p>
    <w:p w14:paraId="73347702" w14:textId="77777777" w:rsidR="002314C7" w:rsidRPr="00321E06" w:rsidRDefault="002314C7" w:rsidP="002314C7">
      <w:pPr>
        <w:numPr>
          <w:ilvl w:val="0"/>
          <w:numId w:val="15"/>
        </w:numPr>
        <w:spacing w:before="120" w:after="120"/>
        <w:ind w:right="-476"/>
        <w:jc w:val="both"/>
        <w:rPr>
          <w:rFonts w:asciiTheme="majorBidi" w:eastAsia="Times New Roman" w:hAnsiTheme="majorBidi" w:cstheme="majorBidi"/>
          <w:i/>
          <w:color w:val="7030A0"/>
        </w:rPr>
      </w:pPr>
      <w:r w:rsidRPr="00321E06">
        <w:rPr>
          <w:rFonts w:asciiTheme="majorBidi" w:hAnsiTheme="majorBidi" w:cstheme="majorBidi"/>
          <w:i/>
          <w:color w:val="7030A0"/>
        </w:rPr>
        <w:t>Row 2.1.1. “Incl. highly cited (Q1 or Q2)” indicates how many of the guest scientific articles will be published in journals in the Web of Science and Scopus databases that correspond to Q1 and Q2 level journals.</w:t>
      </w:r>
    </w:p>
    <w:p w14:paraId="3EC68ED3" w14:textId="77777777" w:rsidR="002314C7" w:rsidRPr="00321E06" w:rsidRDefault="002314C7" w:rsidP="002314C7">
      <w:pPr>
        <w:numPr>
          <w:ilvl w:val="0"/>
          <w:numId w:val="15"/>
        </w:numPr>
        <w:spacing w:before="120" w:after="120"/>
        <w:ind w:right="-476"/>
        <w:jc w:val="both"/>
        <w:rPr>
          <w:rFonts w:asciiTheme="majorBidi" w:eastAsia="Times New Roman" w:hAnsiTheme="majorBidi" w:cstheme="majorBidi"/>
          <w:i/>
          <w:color w:val="7030A0"/>
        </w:rPr>
      </w:pPr>
      <w:r w:rsidRPr="00321E06">
        <w:rPr>
          <w:rFonts w:asciiTheme="majorBidi" w:hAnsiTheme="majorBidi" w:cstheme="majorBidi"/>
          <w:i/>
          <w:color w:val="7030A0"/>
        </w:rPr>
        <w:t>At the end of a research application, a scientific article is considered to have achieved its deliverable if it has been published or has received an assurance that it will be published.</w:t>
      </w:r>
    </w:p>
    <w:p w14:paraId="6261FB4F" w14:textId="77777777" w:rsidR="002314C7" w:rsidRPr="00321E06" w:rsidRDefault="002314C7" w:rsidP="002314C7">
      <w:pPr>
        <w:numPr>
          <w:ilvl w:val="0"/>
          <w:numId w:val="15"/>
        </w:numPr>
        <w:spacing w:before="120" w:after="120"/>
        <w:ind w:right="-476"/>
        <w:jc w:val="both"/>
        <w:rPr>
          <w:rFonts w:asciiTheme="majorBidi" w:eastAsia="Times New Roman" w:hAnsiTheme="majorBidi" w:cstheme="majorBidi"/>
          <w:i/>
          <w:color w:val="7030A0"/>
        </w:rPr>
      </w:pPr>
      <w:r w:rsidRPr="00321E06">
        <w:rPr>
          <w:rFonts w:asciiTheme="majorBidi" w:hAnsiTheme="majorBidi" w:cstheme="majorBidi"/>
          <w:i/>
          <w:color w:val="7030A0"/>
        </w:rPr>
        <w:t>Row 5 “Number of enterprises cooperating with research organisations” indicates the number of enterprises with which cooperation is planned and a cooperation agreement will be concluded, while including these enterprises in section 1.9 “Partners”.</w:t>
      </w:r>
    </w:p>
    <w:p w14:paraId="63F2EA8D" w14:textId="77777777" w:rsidR="002314C7" w:rsidRPr="00321E06" w:rsidRDefault="002314C7" w:rsidP="002314C7">
      <w:pPr>
        <w:numPr>
          <w:ilvl w:val="0"/>
          <w:numId w:val="15"/>
        </w:numPr>
        <w:spacing w:before="120" w:after="120"/>
        <w:ind w:right="-476"/>
        <w:jc w:val="both"/>
        <w:rPr>
          <w:rFonts w:asciiTheme="majorBidi" w:eastAsia="Times New Roman" w:hAnsiTheme="majorBidi" w:cstheme="majorBidi"/>
          <w:i/>
          <w:color w:val="7030A0"/>
        </w:rPr>
      </w:pPr>
      <w:r w:rsidRPr="00321E06">
        <w:rPr>
          <w:rFonts w:asciiTheme="majorBidi" w:hAnsiTheme="majorBidi" w:cstheme="majorBidi"/>
          <w:i/>
          <w:color w:val="7030A0"/>
        </w:rPr>
        <w:t>Row 6 “Research organisations participating in joint research projects” indicates the number of co-operation partners with whom the collaboration is planned and a cooperation agreement will be concluded, if the co-operation partner is a research organisation, while including these enterprises in section 1.9 “Partners”.</w:t>
      </w:r>
    </w:p>
    <w:p w14:paraId="791D0FCA" w14:textId="77777777" w:rsidR="002314C7" w:rsidRPr="00321E06" w:rsidRDefault="002314C7" w:rsidP="002314C7">
      <w:pPr>
        <w:spacing w:before="120" w:after="120"/>
        <w:ind w:left="153" w:right="-476"/>
        <w:jc w:val="both"/>
        <w:rPr>
          <w:rFonts w:asciiTheme="majorBidi" w:eastAsia="Times New Roman" w:hAnsiTheme="majorBidi" w:cstheme="majorBidi"/>
          <w:i/>
          <w:color w:val="7030A0"/>
          <w:lang w:eastAsia="lv-LV"/>
        </w:rPr>
      </w:pPr>
    </w:p>
    <w:p w14:paraId="6AF3C027" w14:textId="77777777" w:rsidR="002314C7" w:rsidRPr="00321E06" w:rsidRDefault="002314C7" w:rsidP="002314C7">
      <w:pPr>
        <w:spacing w:after="0" w:line="240" w:lineRule="auto"/>
        <w:rPr>
          <w:rFonts w:asciiTheme="majorBidi" w:eastAsia="Times New Roman" w:hAnsiTheme="majorBidi" w:cstheme="majorBidi"/>
          <w:i/>
          <w:color w:val="2E74B5" w:themeColor="accent5" w:themeShade="BF"/>
        </w:rPr>
      </w:pPr>
      <w:r w:rsidRPr="00321E06">
        <w:rPr>
          <w:rFonts w:asciiTheme="majorBidi" w:hAnsiTheme="majorBidi" w:cstheme="majorBidi"/>
        </w:rPr>
        <w:br w:type="page"/>
      </w:r>
    </w:p>
    <w:p w14:paraId="241F771B" w14:textId="77777777" w:rsidR="002314C7" w:rsidRPr="00321E06" w:rsidRDefault="002314C7" w:rsidP="002314C7">
      <w:pPr>
        <w:spacing w:before="120" w:after="120"/>
        <w:ind w:left="153" w:right="-476"/>
        <w:jc w:val="both"/>
        <w:rPr>
          <w:rFonts w:asciiTheme="majorBidi" w:eastAsia="Times New Roman" w:hAnsiTheme="majorBidi" w:cstheme="majorBidi"/>
          <w:i/>
          <w:color w:val="7030A0"/>
          <w:lang w:eastAsia="lv-LV"/>
        </w:rPr>
      </w:pPr>
    </w:p>
    <w:tbl>
      <w:tblPr>
        <w:tblW w:w="946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2314C7" w:rsidRPr="00321E06" w14:paraId="4DE58AE1" w14:textId="77777777" w:rsidTr="00563B37">
        <w:trPr>
          <w:trHeight w:val="329"/>
        </w:trPr>
        <w:tc>
          <w:tcPr>
            <w:tcW w:w="9469" w:type="dxa"/>
          </w:tcPr>
          <w:p w14:paraId="6628FFAD" w14:textId="78501DD9" w:rsidR="002314C7" w:rsidRPr="00321E06" w:rsidRDefault="00187EB5" w:rsidP="002314C7">
            <w:pPr>
              <w:tabs>
                <w:tab w:val="left" w:pos="900"/>
              </w:tabs>
              <w:rPr>
                <w:rFonts w:asciiTheme="majorBidi" w:hAnsiTheme="majorBidi" w:cstheme="majorBidi"/>
                <w:b/>
                <w:bCs/>
                <w:i/>
                <w:iCs/>
                <w:color w:val="7030A0"/>
                <w:u w:val="single"/>
              </w:rPr>
            </w:pPr>
            <w:r w:rsidRPr="00187EB5">
              <w:rPr>
                <w:rFonts w:asciiTheme="majorBidi" w:hAnsiTheme="majorBidi" w:cstheme="majorBidi"/>
                <w:b/>
                <w:i/>
                <w:color w:val="7030A0"/>
                <w:u w:val="single"/>
              </w:rPr>
              <w:t>The section “Place of implementation” in the POSTDOC information system shall be completed in accordance with the information provided in the Research project proposal</w:t>
            </w:r>
          </w:p>
        </w:tc>
      </w:tr>
      <w:tr w:rsidR="002314C7" w:rsidRPr="00321E06" w14:paraId="7C24B59F" w14:textId="77777777" w:rsidTr="00563B37">
        <w:trPr>
          <w:trHeight w:val="329"/>
        </w:trPr>
        <w:tc>
          <w:tcPr>
            <w:tcW w:w="9469" w:type="dxa"/>
          </w:tcPr>
          <w:p w14:paraId="7A0DBD51"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1.7 Place of implementation of the research application:</w:t>
            </w:r>
          </w:p>
        </w:tc>
      </w:tr>
      <w:tr w:rsidR="002314C7" w:rsidRPr="00321E06" w14:paraId="0C7A17EE" w14:textId="77777777" w:rsidTr="00563B37">
        <w:trPr>
          <w:trHeight w:val="277"/>
        </w:trPr>
        <w:tc>
          <w:tcPr>
            <w:tcW w:w="9469" w:type="dxa"/>
          </w:tcPr>
          <w:p w14:paraId="275895DD"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1.7.1 Address where the research application will be implemented</w:t>
            </w:r>
          </w:p>
        </w:tc>
      </w:tr>
      <w:tr w:rsidR="002314C7" w:rsidRPr="00321E06" w14:paraId="78CBB5FA" w14:textId="77777777" w:rsidTr="00563B37">
        <w:trPr>
          <w:trHeight w:val="277"/>
        </w:trPr>
        <w:tc>
          <w:tcPr>
            <w:tcW w:w="9469" w:type="dxa"/>
          </w:tcPr>
          <w:p w14:paraId="42F4B45E" w14:textId="77777777" w:rsidR="002314C7" w:rsidRPr="00321E06" w:rsidRDefault="002314C7" w:rsidP="002314C7">
            <w:pPr>
              <w:spacing w:line="240" w:lineRule="auto"/>
              <w:rPr>
                <w:rFonts w:asciiTheme="majorBidi" w:hAnsiTheme="majorBidi" w:cstheme="majorBidi"/>
                <w:i/>
                <w:color w:val="7030A0"/>
              </w:rPr>
            </w:pPr>
            <w:r w:rsidRPr="00321E06">
              <w:rPr>
                <w:rFonts w:asciiTheme="majorBidi" w:hAnsiTheme="majorBidi" w:cstheme="majorBidi"/>
                <w:i/>
                <w:color w:val="7030A0"/>
              </w:rPr>
              <w:t>Presented in the following order: Country/city or region/street/postcode.</w:t>
            </w:r>
          </w:p>
          <w:p w14:paraId="40B848C0" w14:textId="77777777" w:rsidR="002314C7" w:rsidRPr="00321E06" w:rsidRDefault="002314C7" w:rsidP="002314C7">
            <w:pPr>
              <w:spacing w:line="240" w:lineRule="auto"/>
              <w:rPr>
                <w:rFonts w:asciiTheme="majorBidi" w:hAnsiTheme="majorBidi" w:cstheme="majorBidi"/>
                <w:i/>
                <w:iCs/>
                <w:color w:val="7030A0"/>
              </w:rPr>
            </w:pPr>
            <w:r w:rsidRPr="00321E06">
              <w:rPr>
                <w:rFonts w:asciiTheme="majorBidi" w:hAnsiTheme="majorBidi" w:cstheme="majorBidi"/>
                <w:i/>
                <w:color w:val="7030A0"/>
              </w:rPr>
              <w:t>Where there are several sites for the implementation of the research application, all the addresses of the actual sites for the implementation of the research application shall be indicated.</w:t>
            </w:r>
          </w:p>
        </w:tc>
      </w:tr>
    </w:tbl>
    <w:p w14:paraId="3A113BEB" w14:textId="77777777" w:rsidR="002314C7" w:rsidRPr="00321E06" w:rsidRDefault="002314C7" w:rsidP="002314C7">
      <w:pPr>
        <w:ind w:left="-567"/>
        <w:rPr>
          <w:rFonts w:asciiTheme="majorBidi" w:hAnsiTheme="majorBidi" w:cstheme="majorBidi"/>
          <w:i/>
          <w:color w:val="7030A0"/>
        </w:rPr>
      </w:pPr>
    </w:p>
    <w:tbl>
      <w:tblPr>
        <w:tblW w:w="94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5"/>
        <w:gridCol w:w="2015"/>
        <w:gridCol w:w="1558"/>
        <w:gridCol w:w="2380"/>
      </w:tblGrid>
      <w:tr w:rsidR="002314C7" w:rsidRPr="00321E06" w14:paraId="748059C4" w14:textId="77777777" w:rsidTr="00563B37">
        <w:tc>
          <w:tcPr>
            <w:tcW w:w="9498" w:type="dxa"/>
            <w:gridSpan w:val="4"/>
          </w:tcPr>
          <w:p w14:paraId="42348934" w14:textId="41C9858C" w:rsidR="002314C7" w:rsidRPr="00321E06" w:rsidRDefault="00B84902" w:rsidP="002314C7">
            <w:pPr>
              <w:tabs>
                <w:tab w:val="left" w:pos="900"/>
              </w:tabs>
              <w:rPr>
                <w:rFonts w:asciiTheme="majorBidi" w:hAnsiTheme="majorBidi" w:cstheme="majorBidi"/>
                <w:b/>
                <w:bCs/>
                <w:i/>
                <w:iCs/>
                <w:color w:val="7030A0"/>
                <w:u w:val="single"/>
              </w:rPr>
            </w:pPr>
            <w:r w:rsidRPr="00B84902">
              <w:rPr>
                <w:rFonts w:asciiTheme="majorBidi" w:hAnsiTheme="majorBidi" w:cstheme="majorBidi"/>
                <w:b/>
                <w:i/>
                <w:color w:val="7030A0"/>
                <w:u w:val="single"/>
              </w:rPr>
              <w:t>The section “Partners” in the POSTDOC information system shall be completed in accordance with the information provided in the Research project proposal.</w:t>
            </w:r>
          </w:p>
        </w:tc>
      </w:tr>
      <w:tr w:rsidR="002314C7" w:rsidRPr="00321E06" w14:paraId="65A5850F" w14:textId="77777777" w:rsidTr="00563B37">
        <w:tc>
          <w:tcPr>
            <w:tcW w:w="9498" w:type="dxa"/>
            <w:gridSpan w:val="4"/>
          </w:tcPr>
          <w:p w14:paraId="7B00B826" w14:textId="77777777" w:rsidR="002314C7" w:rsidRPr="00321E06" w:rsidRDefault="002314C7" w:rsidP="002314C7">
            <w:pPr>
              <w:tabs>
                <w:tab w:val="left" w:pos="900"/>
              </w:tabs>
              <w:spacing w:after="0" w:line="240" w:lineRule="auto"/>
              <w:rPr>
                <w:rFonts w:asciiTheme="majorBidi" w:hAnsiTheme="majorBidi" w:cstheme="majorBidi"/>
                <w:b/>
              </w:rPr>
            </w:pPr>
            <w:r w:rsidRPr="00321E06">
              <w:rPr>
                <w:rFonts w:asciiTheme="majorBidi" w:hAnsiTheme="majorBidi" w:cstheme="majorBidi"/>
                <w:b/>
              </w:rPr>
              <w:t>1.9 Information about the partner(s):</w:t>
            </w:r>
          </w:p>
        </w:tc>
      </w:tr>
      <w:tr w:rsidR="002314C7" w:rsidRPr="00321E06" w14:paraId="5F7C4531" w14:textId="77777777" w:rsidTr="00563B37">
        <w:tc>
          <w:tcPr>
            <w:tcW w:w="3545" w:type="dxa"/>
          </w:tcPr>
          <w:p w14:paraId="19EE8903"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1.9.1 Name of Partner*:</w:t>
            </w:r>
          </w:p>
        </w:tc>
        <w:tc>
          <w:tcPr>
            <w:tcW w:w="5953" w:type="dxa"/>
            <w:gridSpan w:val="3"/>
          </w:tcPr>
          <w:p w14:paraId="6F0AF587"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The name of the partner shall be indicated without abbreviations, i.e., the legal name.</w:t>
            </w:r>
          </w:p>
          <w:p w14:paraId="127A3A27" w14:textId="262B369A" w:rsidR="002314C7" w:rsidRPr="00321E06" w:rsidRDefault="002314C7" w:rsidP="002314C7">
            <w:p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The co-operation partners of the measure 1.1.1.9 can be a foreign or Latvian scientific institution, university or </w:t>
            </w:r>
            <w:r w:rsidR="002E0AFC">
              <w:rPr>
                <w:rFonts w:asciiTheme="majorBidi" w:hAnsiTheme="majorBidi" w:cstheme="majorBidi"/>
                <w:i/>
                <w:color w:val="7030A0"/>
              </w:rPr>
              <w:t>entre</w:t>
            </w:r>
            <w:r w:rsidR="00DF2E41">
              <w:rPr>
                <w:rFonts w:asciiTheme="majorBidi" w:hAnsiTheme="majorBidi" w:cstheme="majorBidi"/>
                <w:i/>
                <w:color w:val="7030A0"/>
              </w:rPr>
              <w:t>preneur</w:t>
            </w:r>
            <w:r w:rsidRPr="00321E06">
              <w:rPr>
                <w:rFonts w:asciiTheme="majorBidi" w:hAnsiTheme="majorBidi" w:cstheme="majorBidi"/>
                <w:i/>
                <w:color w:val="7030A0"/>
              </w:rPr>
              <w:t xml:space="preserve">, which accepts a postdoctoral researcher and provides access to infrastructure, materials or human resources. The cooperation partner may benefit from economic advantages and intellectual property rights in proportion to each cooperation partner's contribution to the research application, according to the </w:t>
            </w:r>
            <w:hyperlink r:id="rId30" w:anchor="p30">
              <w:r w:rsidRPr="00321E06">
                <w:rPr>
                  <w:rStyle w:val="Hyperlink"/>
                  <w:rFonts w:asciiTheme="majorBidi" w:hAnsiTheme="majorBidi" w:cstheme="majorBidi"/>
                  <w:i/>
                  <w:color w:val="7030A0"/>
                </w:rPr>
                <w:t>Paragraphs 30 to 32 of the Cabinet Regulation of the measure</w:t>
              </w:r>
            </w:hyperlink>
            <w:r w:rsidRPr="00321E06">
              <w:rPr>
                <w:rFonts w:asciiTheme="majorBidi" w:hAnsiTheme="majorBidi" w:cstheme="majorBidi"/>
                <w:i/>
                <w:color w:val="7030A0"/>
              </w:rPr>
              <w:t xml:space="preserve"> and paragraphs 2 and 3 of the Regulations.</w:t>
            </w:r>
          </w:p>
          <w:p w14:paraId="76159240" w14:textId="77777777" w:rsidR="002314C7" w:rsidRPr="00321E06" w:rsidRDefault="002314C7" w:rsidP="002314C7">
            <w:p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A cooperation agreement must be concluded with the co-operation partner after approval of the research application in accordance with </w:t>
            </w:r>
            <w:hyperlink r:id="rId31" w:anchor="p31" w:history="1">
              <w:r w:rsidRPr="00321E06">
                <w:rPr>
                  <w:rStyle w:val="Hyperlink"/>
                  <w:rFonts w:asciiTheme="majorBidi" w:hAnsiTheme="majorBidi" w:cstheme="majorBidi"/>
                  <w:i/>
                  <w:color w:val="7030A0"/>
                </w:rPr>
                <w:t>Paragraph 31 of the Cabinet Regulation</w:t>
              </w:r>
            </w:hyperlink>
            <w:r w:rsidRPr="00321E06">
              <w:rPr>
                <w:rFonts w:asciiTheme="majorBidi" w:hAnsiTheme="majorBidi" w:cstheme="majorBidi"/>
                <w:i/>
                <w:color w:val="7030A0"/>
              </w:rPr>
              <w:t>.</w:t>
            </w:r>
          </w:p>
          <w:p w14:paraId="3498A846" w14:textId="77777777" w:rsidR="002314C7" w:rsidRPr="00321E06" w:rsidRDefault="002314C7" w:rsidP="002314C7">
            <w:pPr>
              <w:tabs>
                <w:tab w:val="left" w:pos="900"/>
              </w:tabs>
              <w:spacing w:after="0" w:line="240" w:lineRule="auto"/>
              <w:jc w:val="both"/>
              <w:rPr>
                <w:rFonts w:asciiTheme="majorBidi" w:hAnsiTheme="majorBidi" w:cstheme="majorBidi"/>
                <w:color w:val="7030A0"/>
              </w:rPr>
            </w:pPr>
            <w:bookmarkStart w:id="0" w:name="_Hlk159333912"/>
            <w:r w:rsidRPr="00321E06">
              <w:rPr>
                <w:rFonts w:asciiTheme="majorBidi" w:hAnsiTheme="majorBidi" w:cstheme="majorBidi"/>
                <w:i/>
                <w:color w:val="7030A0"/>
              </w:rPr>
              <w:t>If it is not possible to conclude a cooperation agreement with the co-operation partner by the time of submission of the research application, a memorandum setting out the main points of the collaboration and signed by both parties involved in the collaboration shall be annexed to the research application. The memorandum shall be attached as an annex to the research application and must be signed as an electronic document or may be attached as a scanned document</w:t>
            </w:r>
            <w:r w:rsidRPr="00321E06">
              <w:rPr>
                <w:rFonts w:asciiTheme="majorBidi" w:hAnsiTheme="majorBidi" w:cstheme="majorBidi"/>
                <w:color w:val="7030A0"/>
              </w:rPr>
              <w:t>.</w:t>
            </w:r>
            <w:bookmarkEnd w:id="0"/>
          </w:p>
        </w:tc>
      </w:tr>
      <w:tr w:rsidR="002314C7" w:rsidRPr="00321E06" w14:paraId="242AF963" w14:textId="77777777" w:rsidTr="00563B37">
        <w:tc>
          <w:tcPr>
            <w:tcW w:w="3545" w:type="dxa"/>
          </w:tcPr>
          <w:p w14:paraId="3D7758BE"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Registration number/Tax number:</w:t>
            </w:r>
          </w:p>
        </w:tc>
        <w:tc>
          <w:tcPr>
            <w:tcW w:w="5953" w:type="dxa"/>
            <w:gridSpan w:val="3"/>
          </w:tcPr>
          <w:p w14:paraId="2694591A" w14:textId="77777777" w:rsidR="002314C7" w:rsidRPr="00321E06" w:rsidRDefault="002314C7" w:rsidP="002314C7">
            <w:pPr>
              <w:tabs>
                <w:tab w:val="left" w:pos="900"/>
              </w:tabs>
              <w:spacing w:after="0" w:line="240" w:lineRule="auto"/>
              <w:jc w:val="both"/>
              <w:rPr>
                <w:rFonts w:asciiTheme="majorBidi" w:hAnsiTheme="majorBidi" w:cstheme="majorBidi"/>
                <w:color w:val="7030A0"/>
              </w:rPr>
            </w:pPr>
            <w:r w:rsidRPr="00321E06">
              <w:rPr>
                <w:rFonts w:asciiTheme="majorBidi" w:hAnsiTheme="majorBidi" w:cstheme="majorBidi"/>
                <w:i/>
                <w:color w:val="7030A0"/>
              </w:rPr>
              <w:t xml:space="preserve">Indicate the tax number </w:t>
            </w:r>
            <w:r w:rsidRPr="00321E06">
              <w:rPr>
                <w:rFonts w:asciiTheme="majorBidi" w:hAnsiTheme="majorBidi" w:cstheme="majorBidi"/>
                <w:color w:val="7030A0"/>
              </w:rPr>
              <w:t>(if applicable)</w:t>
            </w:r>
            <w:r w:rsidRPr="00321E06">
              <w:rPr>
                <w:rFonts w:asciiTheme="majorBidi" w:hAnsiTheme="majorBidi" w:cstheme="majorBidi"/>
                <w:i/>
                <w:color w:val="7030A0"/>
              </w:rPr>
              <w:t>.</w:t>
            </w:r>
          </w:p>
        </w:tc>
      </w:tr>
      <w:tr w:rsidR="002314C7" w:rsidRPr="00321E06" w14:paraId="3704303C" w14:textId="77777777" w:rsidTr="00563B37">
        <w:tc>
          <w:tcPr>
            <w:tcW w:w="3545" w:type="dxa"/>
          </w:tcPr>
          <w:p w14:paraId="1FAE149F"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Type of partner:</w:t>
            </w:r>
          </w:p>
        </w:tc>
        <w:tc>
          <w:tcPr>
            <w:tcW w:w="5953" w:type="dxa"/>
            <w:gridSpan w:val="3"/>
          </w:tcPr>
          <w:p w14:paraId="7459E070" w14:textId="4EC3D97E" w:rsidR="002314C7" w:rsidRPr="00321E06" w:rsidRDefault="002314C7" w:rsidP="002314C7">
            <w:pPr>
              <w:tabs>
                <w:tab w:val="left" w:pos="900"/>
              </w:tabs>
              <w:spacing w:after="0" w:line="240" w:lineRule="auto"/>
              <w:rPr>
                <w:rFonts w:asciiTheme="majorBidi" w:hAnsiTheme="majorBidi" w:cstheme="majorBidi"/>
                <w:i/>
                <w:color w:val="7030A0"/>
              </w:rPr>
            </w:pPr>
            <w:r w:rsidRPr="00321E06">
              <w:rPr>
                <w:rFonts w:asciiTheme="majorBidi" w:hAnsiTheme="majorBidi" w:cstheme="majorBidi"/>
                <w:i/>
                <w:color w:val="7030A0"/>
              </w:rPr>
              <w:t xml:space="preserve">Scientific institution, university or </w:t>
            </w:r>
            <w:r w:rsidR="00EE68D3">
              <w:rPr>
                <w:rFonts w:asciiTheme="majorBidi" w:hAnsiTheme="majorBidi" w:cstheme="majorBidi"/>
                <w:i/>
                <w:color w:val="7030A0"/>
              </w:rPr>
              <w:t>entrepreneur</w:t>
            </w:r>
          </w:p>
        </w:tc>
      </w:tr>
      <w:tr w:rsidR="002314C7" w:rsidRPr="00321E06" w14:paraId="3E9D45D1" w14:textId="77777777" w:rsidTr="00563B37">
        <w:tblPrEx>
          <w:jc w:val="center"/>
          <w:tblInd w:w="0" w:type="dxa"/>
        </w:tblPrEx>
        <w:trPr>
          <w:jc w:val="center"/>
        </w:trPr>
        <w:tc>
          <w:tcPr>
            <w:tcW w:w="3545" w:type="dxa"/>
            <w:vMerge w:val="restart"/>
          </w:tcPr>
          <w:p w14:paraId="36BB37E7"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Registered address:</w:t>
            </w:r>
          </w:p>
        </w:tc>
        <w:tc>
          <w:tcPr>
            <w:tcW w:w="5953" w:type="dxa"/>
            <w:gridSpan w:val="3"/>
          </w:tcPr>
          <w:p w14:paraId="475C650C"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Street, house name, No.</w:t>
            </w:r>
          </w:p>
        </w:tc>
      </w:tr>
      <w:tr w:rsidR="002314C7" w:rsidRPr="00321E06" w14:paraId="7C0C80EC" w14:textId="77777777" w:rsidTr="00563B37">
        <w:tblPrEx>
          <w:jc w:val="center"/>
          <w:tblInd w:w="0" w:type="dxa"/>
        </w:tblPrEx>
        <w:trPr>
          <w:jc w:val="center"/>
        </w:trPr>
        <w:tc>
          <w:tcPr>
            <w:tcW w:w="3545" w:type="dxa"/>
            <w:vMerge/>
          </w:tcPr>
          <w:p w14:paraId="328C2F34" w14:textId="77777777" w:rsidR="002314C7" w:rsidRPr="00321E06" w:rsidRDefault="002314C7" w:rsidP="00563B37">
            <w:pPr>
              <w:tabs>
                <w:tab w:val="left" w:pos="900"/>
              </w:tabs>
              <w:spacing w:after="0" w:line="240" w:lineRule="auto"/>
              <w:rPr>
                <w:rFonts w:asciiTheme="majorBidi" w:hAnsiTheme="majorBidi" w:cstheme="majorBidi"/>
              </w:rPr>
            </w:pPr>
          </w:p>
        </w:tc>
        <w:tc>
          <w:tcPr>
            <w:tcW w:w="2015" w:type="dxa"/>
          </w:tcPr>
          <w:p w14:paraId="46FBB448"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Country, State City</w:t>
            </w:r>
          </w:p>
        </w:tc>
        <w:tc>
          <w:tcPr>
            <w:tcW w:w="1558" w:type="dxa"/>
          </w:tcPr>
          <w:p w14:paraId="4140188E"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Municipality</w:t>
            </w:r>
          </w:p>
        </w:tc>
        <w:tc>
          <w:tcPr>
            <w:tcW w:w="2380" w:type="dxa"/>
          </w:tcPr>
          <w:p w14:paraId="52FAD6BA"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Town or rural territory</w:t>
            </w:r>
          </w:p>
        </w:tc>
      </w:tr>
      <w:tr w:rsidR="002314C7" w:rsidRPr="00321E06" w14:paraId="7A1F4245" w14:textId="77777777" w:rsidTr="00563B37">
        <w:tblPrEx>
          <w:jc w:val="center"/>
          <w:tblInd w:w="0" w:type="dxa"/>
        </w:tblPrEx>
        <w:trPr>
          <w:jc w:val="center"/>
        </w:trPr>
        <w:tc>
          <w:tcPr>
            <w:tcW w:w="3545" w:type="dxa"/>
            <w:vMerge/>
          </w:tcPr>
          <w:p w14:paraId="06BAD865" w14:textId="77777777" w:rsidR="002314C7" w:rsidRPr="00321E06" w:rsidRDefault="002314C7" w:rsidP="00563B37">
            <w:pPr>
              <w:tabs>
                <w:tab w:val="left" w:pos="900"/>
              </w:tabs>
              <w:spacing w:after="0" w:line="240" w:lineRule="auto"/>
              <w:rPr>
                <w:rFonts w:asciiTheme="majorBidi" w:hAnsiTheme="majorBidi" w:cstheme="majorBidi"/>
              </w:rPr>
            </w:pPr>
          </w:p>
        </w:tc>
        <w:tc>
          <w:tcPr>
            <w:tcW w:w="5953" w:type="dxa"/>
            <w:gridSpan w:val="3"/>
          </w:tcPr>
          <w:p w14:paraId="490C5B81"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Postal code:</w:t>
            </w:r>
          </w:p>
        </w:tc>
      </w:tr>
      <w:tr w:rsidR="002314C7" w:rsidRPr="00321E06" w14:paraId="358C0C5B" w14:textId="77777777" w:rsidTr="00563B37">
        <w:tblPrEx>
          <w:jc w:val="center"/>
          <w:tblInd w:w="0" w:type="dxa"/>
        </w:tblPrEx>
        <w:trPr>
          <w:jc w:val="center"/>
        </w:trPr>
        <w:tc>
          <w:tcPr>
            <w:tcW w:w="3545" w:type="dxa"/>
            <w:vMerge/>
          </w:tcPr>
          <w:p w14:paraId="1C3E4C2D" w14:textId="77777777" w:rsidR="002314C7" w:rsidRPr="00321E06" w:rsidRDefault="002314C7" w:rsidP="00563B37">
            <w:pPr>
              <w:tabs>
                <w:tab w:val="left" w:pos="900"/>
              </w:tabs>
              <w:spacing w:after="0" w:line="240" w:lineRule="auto"/>
              <w:rPr>
                <w:rFonts w:asciiTheme="majorBidi" w:hAnsiTheme="majorBidi" w:cstheme="majorBidi"/>
              </w:rPr>
            </w:pPr>
          </w:p>
        </w:tc>
        <w:tc>
          <w:tcPr>
            <w:tcW w:w="5953" w:type="dxa"/>
            <w:gridSpan w:val="3"/>
          </w:tcPr>
          <w:p w14:paraId="1CFD1E9C"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E-mail:</w:t>
            </w:r>
          </w:p>
        </w:tc>
      </w:tr>
      <w:tr w:rsidR="002314C7" w:rsidRPr="00321E06" w14:paraId="5418EF9D" w14:textId="77777777" w:rsidTr="00563B37">
        <w:tblPrEx>
          <w:jc w:val="center"/>
          <w:tblInd w:w="0" w:type="dxa"/>
        </w:tblPrEx>
        <w:trPr>
          <w:jc w:val="center"/>
        </w:trPr>
        <w:tc>
          <w:tcPr>
            <w:tcW w:w="3545" w:type="dxa"/>
            <w:vMerge/>
          </w:tcPr>
          <w:p w14:paraId="58C2D60D" w14:textId="77777777" w:rsidR="002314C7" w:rsidRPr="00321E06" w:rsidRDefault="002314C7" w:rsidP="00563B37">
            <w:pPr>
              <w:tabs>
                <w:tab w:val="left" w:pos="900"/>
              </w:tabs>
              <w:spacing w:after="0" w:line="240" w:lineRule="auto"/>
              <w:rPr>
                <w:rFonts w:asciiTheme="majorBidi" w:hAnsiTheme="majorBidi" w:cstheme="majorBidi"/>
              </w:rPr>
            </w:pPr>
          </w:p>
        </w:tc>
        <w:tc>
          <w:tcPr>
            <w:tcW w:w="5953" w:type="dxa"/>
            <w:gridSpan w:val="3"/>
          </w:tcPr>
          <w:p w14:paraId="459A8624"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Website:</w:t>
            </w:r>
          </w:p>
        </w:tc>
      </w:tr>
      <w:tr w:rsidR="002314C7" w:rsidRPr="00321E06" w14:paraId="342DBB7E" w14:textId="77777777" w:rsidTr="00563B37">
        <w:tblPrEx>
          <w:jc w:val="center"/>
          <w:tblInd w:w="0" w:type="dxa"/>
        </w:tblPrEx>
        <w:trPr>
          <w:jc w:val="center"/>
        </w:trPr>
        <w:tc>
          <w:tcPr>
            <w:tcW w:w="3545" w:type="dxa"/>
            <w:vMerge w:val="restart"/>
          </w:tcPr>
          <w:p w14:paraId="5BAD4063"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Contact person:</w:t>
            </w:r>
          </w:p>
        </w:tc>
        <w:tc>
          <w:tcPr>
            <w:tcW w:w="5953" w:type="dxa"/>
            <w:gridSpan w:val="3"/>
          </w:tcPr>
          <w:p w14:paraId="208BF474"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Name of contact person:</w:t>
            </w:r>
          </w:p>
        </w:tc>
      </w:tr>
      <w:tr w:rsidR="002314C7" w:rsidRPr="00321E06" w14:paraId="4BC320C1" w14:textId="77777777" w:rsidTr="00563B37">
        <w:tblPrEx>
          <w:jc w:val="center"/>
          <w:tblInd w:w="0" w:type="dxa"/>
        </w:tblPrEx>
        <w:trPr>
          <w:jc w:val="center"/>
        </w:trPr>
        <w:tc>
          <w:tcPr>
            <w:tcW w:w="3545" w:type="dxa"/>
            <w:vMerge/>
          </w:tcPr>
          <w:p w14:paraId="597E90D6" w14:textId="77777777" w:rsidR="002314C7" w:rsidRPr="00321E06" w:rsidRDefault="002314C7" w:rsidP="00563B37">
            <w:pPr>
              <w:tabs>
                <w:tab w:val="left" w:pos="900"/>
              </w:tabs>
              <w:spacing w:after="0" w:line="240" w:lineRule="auto"/>
              <w:rPr>
                <w:rFonts w:asciiTheme="majorBidi" w:hAnsiTheme="majorBidi" w:cstheme="majorBidi"/>
              </w:rPr>
            </w:pPr>
          </w:p>
        </w:tc>
        <w:tc>
          <w:tcPr>
            <w:tcW w:w="5953" w:type="dxa"/>
            <w:gridSpan w:val="3"/>
          </w:tcPr>
          <w:p w14:paraId="67874731"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Position:</w:t>
            </w:r>
          </w:p>
        </w:tc>
      </w:tr>
      <w:tr w:rsidR="002314C7" w:rsidRPr="00321E06" w14:paraId="47374C89" w14:textId="77777777" w:rsidTr="00563B37">
        <w:tblPrEx>
          <w:jc w:val="center"/>
          <w:tblInd w:w="0" w:type="dxa"/>
        </w:tblPrEx>
        <w:trPr>
          <w:jc w:val="center"/>
        </w:trPr>
        <w:tc>
          <w:tcPr>
            <w:tcW w:w="3545" w:type="dxa"/>
            <w:vMerge/>
          </w:tcPr>
          <w:p w14:paraId="17CC72EB" w14:textId="77777777" w:rsidR="002314C7" w:rsidRPr="00321E06" w:rsidRDefault="002314C7" w:rsidP="00563B37">
            <w:pPr>
              <w:tabs>
                <w:tab w:val="left" w:pos="900"/>
              </w:tabs>
              <w:spacing w:after="0" w:line="240" w:lineRule="auto"/>
              <w:rPr>
                <w:rFonts w:asciiTheme="majorBidi" w:hAnsiTheme="majorBidi" w:cstheme="majorBidi"/>
              </w:rPr>
            </w:pPr>
          </w:p>
        </w:tc>
        <w:tc>
          <w:tcPr>
            <w:tcW w:w="5953" w:type="dxa"/>
            <w:gridSpan w:val="3"/>
          </w:tcPr>
          <w:p w14:paraId="19615CF1"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Phone:</w:t>
            </w:r>
          </w:p>
        </w:tc>
      </w:tr>
      <w:tr w:rsidR="002314C7" w:rsidRPr="00321E06" w14:paraId="2D68BEB6" w14:textId="77777777" w:rsidTr="00563B37">
        <w:tblPrEx>
          <w:jc w:val="center"/>
          <w:tblInd w:w="0" w:type="dxa"/>
        </w:tblPrEx>
        <w:trPr>
          <w:jc w:val="center"/>
        </w:trPr>
        <w:tc>
          <w:tcPr>
            <w:tcW w:w="3545" w:type="dxa"/>
            <w:vMerge/>
          </w:tcPr>
          <w:p w14:paraId="2F800C72" w14:textId="77777777" w:rsidR="002314C7" w:rsidRPr="00321E06" w:rsidRDefault="002314C7" w:rsidP="00563B37">
            <w:pPr>
              <w:tabs>
                <w:tab w:val="left" w:pos="900"/>
              </w:tabs>
              <w:spacing w:after="0" w:line="240" w:lineRule="auto"/>
              <w:rPr>
                <w:rFonts w:asciiTheme="majorBidi" w:hAnsiTheme="majorBidi" w:cstheme="majorBidi"/>
              </w:rPr>
            </w:pPr>
          </w:p>
        </w:tc>
        <w:tc>
          <w:tcPr>
            <w:tcW w:w="5953" w:type="dxa"/>
            <w:gridSpan w:val="3"/>
          </w:tcPr>
          <w:p w14:paraId="5E6A41BC" w14:textId="77777777" w:rsidR="002314C7" w:rsidRPr="00321E06" w:rsidRDefault="002314C7" w:rsidP="002314C7">
            <w:pPr>
              <w:tabs>
                <w:tab w:val="left" w:pos="900"/>
              </w:tabs>
              <w:spacing w:after="0" w:line="240" w:lineRule="auto"/>
              <w:rPr>
                <w:rFonts w:asciiTheme="majorBidi" w:hAnsiTheme="majorBidi" w:cstheme="majorBidi"/>
              </w:rPr>
            </w:pPr>
            <w:r w:rsidRPr="00321E06">
              <w:rPr>
                <w:rFonts w:asciiTheme="majorBidi" w:hAnsiTheme="majorBidi" w:cstheme="majorBidi"/>
              </w:rPr>
              <w:t>E-mail:</w:t>
            </w:r>
          </w:p>
        </w:tc>
      </w:tr>
      <w:tr w:rsidR="002314C7" w:rsidRPr="00321E06" w14:paraId="3E313600" w14:textId="77777777" w:rsidTr="00563B37">
        <w:tc>
          <w:tcPr>
            <w:tcW w:w="3545" w:type="dxa"/>
          </w:tcPr>
          <w:p w14:paraId="266917CC"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 xml:space="preserve">Justification for the choice of partner (incl. the partner's contribution to the research application and the benefits of participation in the research application), including the </w:t>
            </w:r>
            <w:r w:rsidRPr="00321E06">
              <w:rPr>
                <w:rFonts w:asciiTheme="majorBidi" w:hAnsiTheme="majorBidi" w:cstheme="majorBidi"/>
                <w:b/>
              </w:rPr>
              <w:t>purpose and duration of the mobility with the partner</w:t>
            </w:r>
          </w:p>
        </w:tc>
        <w:tc>
          <w:tcPr>
            <w:tcW w:w="5953" w:type="dxa"/>
            <w:gridSpan w:val="3"/>
          </w:tcPr>
          <w:p w14:paraId="28C2B21F"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 xml:space="preserve">Justify the choice of the specific partner, the mechanism of involvement, the need and the relevance of the expertise to the research application, including providing information on the partner's contribution to the implementation of the research application, the purpose and duration of the mobility at the partner institution (if mobility is planned). Provide information on the benefits to be derived by the partner from the research </w:t>
            </w:r>
            <w:r w:rsidRPr="00321E06">
              <w:rPr>
                <w:rFonts w:asciiTheme="majorBidi" w:hAnsiTheme="majorBidi" w:cstheme="majorBidi"/>
                <w:i/>
                <w:color w:val="7030A0"/>
              </w:rPr>
              <w:lastRenderedPageBreak/>
              <w:t xml:space="preserve">application, taking into account Paragraph 30 of the Cabinet Regulation of the measure that the economic advantages and intellectual property rights resulting from the activities carried out by the co-operation partner within the framework of the research application may accrue to the co-operation partner in proportion to the contribution of each co-operation partner to the implementation of the research application. </w:t>
            </w:r>
          </w:p>
          <w:p w14:paraId="50380DE7" w14:textId="75C23635"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 xml:space="preserve">The following criteria are used to select a scientific institution, university or </w:t>
            </w:r>
            <w:r w:rsidR="00801E34">
              <w:rPr>
                <w:rFonts w:asciiTheme="majorBidi" w:hAnsiTheme="majorBidi" w:cstheme="majorBidi"/>
                <w:i/>
                <w:color w:val="7030A0"/>
              </w:rPr>
              <w:t>entrepreneur</w:t>
            </w:r>
            <w:r w:rsidRPr="00321E06">
              <w:rPr>
                <w:rFonts w:asciiTheme="majorBidi" w:hAnsiTheme="majorBidi" w:cstheme="majorBidi"/>
                <w:i/>
                <w:color w:val="7030A0"/>
              </w:rPr>
              <w:t>:</w:t>
            </w:r>
          </w:p>
          <w:p w14:paraId="117A2B11" w14:textId="1FBA8C19" w:rsidR="002314C7" w:rsidRPr="00321E06" w:rsidRDefault="002314C7" w:rsidP="002314C7">
            <w:pPr>
              <w:tabs>
                <w:tab w:val="left" w:pos="900"/>
              </w:tabs>
              <w:spacing w:after="0" w:line="240" w:lineRule="auto"/>
              <w:ind w:left="317" w:hanging="317"/>
              <w:jc w:val="both"/>
              <w:rPr>
                <w:rFonts w:asciiTheme="majorBidi" w:hAnsiTheme="majorBidi" w:cstheme="majorBidi"/>
                <w:i/>
                <w:color w:val="7030A0"/>
              </w:rPr>
            </w:pPr>
            <w:r w:rsidRPr="00321E06">
              <w:rPr>
                <w:rFonts w:asciiTheme="majorBidi" w:hAnsiTheme="majorBidi" w:cstheme="majorBidi"/>
                <w:i/>
                <w:color w:val="7030A0"/>
              </w:rPr>
              <w:t xml:space="preserve">1 The scientific institution, university or </w:t>
            </w:r>
            <w:r w:rsidR="00801E34">
              <w:rPr>
                <w:rFonts w:asciiTheme="majorBidi" w:hAnsiTheme="majorBidi" w:cstheme="majorBidi"/>
                <w:i/>
                <w:color w:val="7030A0"/>
              </w:rPr>
              <w:t>entrepreneur</w:t>
            </w:r>
            <w:r w:rsidRPr="00321E06">
              <w:rPr>
                <w:rFonts w:asciiTheme="majorBidi" w:hAnsiTheme="majorBidi" w:cstheme="majorBidi"/>
                <w:i/>
                <w:color w:val="7030A0"/>
              </w:rPr>
              <w:t xml:space="preserve"> has the necessary experience and expertise to contribute to the achievement of the objective of measure 1.1.1.9 as set out in the</w:t>
            </w:r>
            <w:r w:rsidR="00321E06">
              <w:rPr>
                <w:rFonts w:asciiTheme="majorBidi" w:hAnsiTheme="majorBidi" w:cstheme="majorBidi"/>
                <w:i/>
                <w:color w:val="7030A0"/>
              </w:rPr>
              <w:t xml:space="preserve"> </w:t>
            </w:r>
            <w:hyperlink r:id="rId32" w:anchor="p3">
              <w:r w:rsidRPr="00321E06">
                <w:rPr>
                  <w:rStyle w:val="Hyperlink"/>
                  <w:rFonts w:asciiTheme="majorBidi" w:hAnsiTheme="majorBidi" w:cstheme="majorBidi"/>
                  <w:i/>
                  <w:color w:val="7030A0"/>
                </w:rPr>
                <w:t>Paragraph 3 of the Cabinet Regulation of the measure.</w:t>
              </w:r>
            </w:hyperlink>
          </w:p>
          <w:p w14:paraId="16D2DDFB" w14:textId="6B21960A" w:rsidR="002314C7" w:rsidRPr="00321E06" w:rsidRDefault="002314C7" w:rsidP="002314C7">
            <w:pPr>
              <w:tabs>
                <w:tab w:val="left" w:pos="900"/>
              </w:tabs>
              <w:spacing w:after="0" w:line="240" w:lineRule="auto"/>
              <w:ind w:left="317" w:hanging="317"/>
              <w:jc w:val="both"/>
              <w:rPr>
                <w:rFonts w:asciiTheme="majorBidi" w:hAnsiTheme="majorBidi" w:cstheme="majorBidi"/>
                <w:i/>
                <w:color w:val="7030A0"/>
              </w:rPr>
            </w:pPr>
            <w:r w:rsidRPr="00321E06">
              <w:rPr>
                <w:rFonts w:asciiTheme="majorBidi" w:hAnsiTheme="majorBidi" w:cstheme="majorBidi"/>
                <w:i/>
                <w:color w:val="7030A0"/>
              </w:rPr>
              <w:t xml:space="preserve">2 The scientific institution, university or </w:t>
            </w:r>
            <w:r w:rsidR="00801E34">
              <w:rPr>
                <w:rFonts w:asciiTheme="majorBidi" w:hAnsiTheme="majorBidi" w:cstheme="majorBidi"/>
                <w:i/>
                <w:color w:val="7030A0"/>
              </w:rPr>
              <w:t>entre</w:t>
            </w:r>
            <w:r w:rsidR="00FF7BE4">
              <w:rPr>
                <w:rFonts w:asciiTheme="majorBidi" w:hAnsiTheme="majorBidi" w:cstheme="majorBidi"/>
                <w:i/>
                <w:color w:val="7030A0"/>
              </w:rPr>
              <w:t>preneur</w:t>
            </w:r>
            <w:r w:rsidRPr="00321E06">
              <w:rPr>
                <w:rFonts w:asciiTheme="majorBidi" w:hAnsiTheme="majorBidi" w:cstheme="majorBidi"/>
                <w:i/>
                <w:color w:val="7030A0"/>
              </w:rPr>
              <w:t xml:space="preserve"> has the necessary experience and expertise to support the scientific objective of the research application, which is in line with the RIS3 objectives.</w:t>
            </w:r>
          </w:p>
          <w:p w14:paraId="329A9F81" w14:textId="1D1C2983" w:rsidR="002314C7" w:rsidRPr="00321E06" w:rsidRDefault="002314C7" w:rsidP="002314C7">
            <w:pPr>
              <w:tabs>
                <w:tab w:val="left" w:pos="900"/>
              </w:tabs>
              <w:spacing w:after="0" w:line="240" w:lineRule="auto"/>
              <w:ind w:left="317" w:hanging="317"/>
              <w:jc w:val="both"/>
              <w:rPr>
                <w:rFonts w:asciiTheme="majorBidi" w:hAnsiTheme="majorBidi" w:cstheme="majorBidi"/>
                <w:i/>
                <w:color w:val="7030A0"/>
              </w:rPr>
            </w:pPr>
            <w:r w:rsidRPr="00321E06">
              <w:rPr>
                <w:rFonts w:asciiTheme="majorBidi" w:hAnsiTheme="majorBidi" w:cstheme="majorBidi"/>
                <w:i/>
                <w:color w:val="7030A0"/>
              </w:rPr>
              <w:t xml:space="preserve">3 The scientific institution, university or </w:t>
            </w:r>
            <w:r w:rsidR="00FF7BE4">
              <w:rPr>
                <w:rFonts w:asciiTheme="majorBidi" w:hAnsiTheme="majorBidi" w:cstheme="majorBidi"/>
                <w:i/>
                <w:color w:val="7030A0"/>
              </w:rPr>
              <w:t>entrepreneur</w:t>
            </w:r>
            <w:r w:rsidRPr="00321E06">
              <w:rPr>
                <w:rFonts w:asciiTheme="majorBidi" w:hAnsiTheme="majorBidi" w:cstheme="majorBidi"/>
                <w:i/>
                <w:color w:val="7030A0"/>
              </w:rPr>
              <w:t xml:space="preserve"> has adequate physical facilities which are not available to the research applicant but are necessary for the achievement of the scientific objective of the research application.</w:t>
            </w:r>
          </w:p>
          <w:p w14:paraId="70E5EFFA" w14:textId="77777777" w:rsidR="002314C7" w:rsidRPr="00321E06" w:rsidRDefault="002314C7" w:rsidP="00563B37">
            <w:pPr>
              <w:tabs>
                <w:tab w:val="left" w:pos="900"/>
              </w:tabs>
              <w:spacing w:after="0" w:line="240" w:lineRule="auto"/>
              <w:jc w:val="both"/>
              <w:rPr>
                <w:rFonts w:asciiTheme="majorBidi" w:hAnsiTheme="majorBidi" w:cstheme="majorBidi"/>
                <w:i/>
                <w:color w:val="7030A0"/>
              </w:rPr>
            </w:pPr>
          </w:p>
          <w:p w14:paraId="40343B0A"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If the research application is to be carried out with a co-operation partner, it is checked whether the activities described in the research application and the cooperation agreement meet the conditions for an effective collaboration.</w:t>
            </w:r>
          </w:p>
          <w:p w14:paraId="2EC9B3CB" w14:textId="15E34806"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 xml:space="preserve">Where a cooperation partner is to be involved in the implementation of </w:t>
            </w:r>
            <w:r w:rsidR="00C40B6D">
              <w:rPr>
                <w:rFonts w:asciiTheme="majorBidi" w:hAnsiTheme="majorBidi" w:cstheme="majorBidi"/>
                <w:i/>
                <w:color w:val="7030A0"/>
              </w:rPr>
              <w:t xml:space="preserve">an </w:t>
            </w:r>
            <w:r w:rsidRPr="00321E06">
              <w:rPr>
                <w:rFonts w:asciiTheme="majorBidi" w:hAnsiTheme="majorBidi" w:cstheme="majorBidi"/>
                <w:i/>
                <w:color w:val="7030A0"/>
              </w:rPr>
              <w:t>economic research application, the cooperation partner shall not receive public resources for the implementation of the research application, but shall be involved with its own resources and may obtain economic benefits and intellectual property rights in direct proportion to its contribution to the implementation of the research application – the cooperation agreement shall stipulate the rights to the results, including intellectual property rights, generated by the research application, according to the proportionate contribution of tangible assets, intangible assets, financial resources or human resources of each partner. It also provides for the dissemination of research results without exclusivity or discrimination, including through publication in databases of scientific articles.</w:t>
            </w:r>
          </w:p>
          <w:p w14:paraId="0B033F54"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In accordance with Paragraph 29 (c) of the European Commission's statement “Framework for State aid for research and development and innovation” (2022/C 414/01) – all intellectual property rights arising from the research application, as well as related access rights, are allocated to the different co-operation partners in a way that adequately reflects their work packages, contributions and respective interests. No indirect State aid is granted to the undertakings concerned through these entities</w:t>
            </w:r>
          </w:p>
          <w:p w14:paraId="16A11F0F" w14:textId="77777777" w:rsidR="002314C7" w:rsidRPr="00321E06" w:rsidRDefault="002314C7" w:rsidP="002314C7">
            <w:pPr>
              <w:tabs>
                <w:tab w:val="left" w:pos="900"/>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 xml:space="preserve">Please note that by engaging a co-operation partner in the implementation of a research application, the research applicant cannot enter into a legal relationship with the partner which would imply that the transaction is a public procurement contract under the Public Procurement Law or the Law on the Procurements of Public Service Providers, or that the regulatory requirements must be applied to the transaction acts on the </w:t>
            </w:r>
            <w:r w:rsidRPr="00321E06">
              <w:rPr>
                <w:rFonts w:asciiTheme="majorBidi" w:hAnsiTheme="majorBidi" w:cstheme="majorBidi"/>
                <w:i/>
                <w:color w:val="7030A0"/>
              </w:rPr>
              <w:lastRenderedPageBreak/>
              <w:t>procurement procedure and its application procedure for projects financed by the customer.</w:t>
            </w:r>
          </w:p>
        </w:tc>
      </w:tr>
    </w:tbl>
    <w:p w14:paraId="00F176A5" w14:textId="77777777" w:rsidR="002314C7" w:rsidRPr="00321E06" w:rsidRDefault="002314C7" w:rsidP="002314C7">
      <w:pPr>
        <w:ind w:left="-426"/>
        <w:rPr>
          <w:rFonts w:asciiTheme="majorBidi" w:hAnsiTheme="majorBidi" w:cstheme="majorBidi"/>
          <w:i/>
        </w:rPr>
      </w:pPr>
      <w:r w:rsidRPr="00321E06">
        <w:rPr>
          <w:rFonts w:asciiTheme="majorBidi" w:hAnsiTheme="majorBidi" w:cstheme="majorBidi"/>
          <w:i/>
        </w:rPr>
        <w:lastRenderedPageBreak/>
        <w:t>* If several partners are to be involved in the implementation of the research application, information shall be provided for each partner.</w:t>
      </w:r>
    </w:p>
    <w:tbl>
      <w:tblPr>
        <w:tblpPr w:leftFromText="180" w:rightFromText="180" w:vertAnchor="text" w:horzAnchor="margin" w:tblpX="-459" w:tblpY="394"/>
        <w:tblW w:w="9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5"/>
        <w:gridCol w:w="6082"/>
      </w:tblGrid>
      <w:tr w:rsidR="002314C7" w:rsidRPr="00321E06" w14:paraId="10E7C170" w14:textId="77777777" w:rsidTr="00563B37">
        <w:trPr>
          <w:trHeight w:val="405"/>
        </w:trPr>
        <w:tc>
          <w:tcPr>
            <w:tcW w:w="9157" w:type="dxa"/>
            <w:gridSpan w:val="2"/>
            <w:shd w:val="clear" w:color="auto" w:fill="FFFFFF" w:themeFill="background1"/>
            <w:vAlign w:val="center"/>
          </w:tcPr>
          <w:p w14:paraId="4A6146D9" w14:textId="077AB73E" w:rsidR="002314C7" w:rsidRPr="00321E06" w:rsidRDefault="00170148" w:rsidP="002314C7">
            <w:pPr>
              <w:tabs>
                <w:tab w:val="left" w:pos="1980"/>
              </w:tabs>
              <w:spacing w:after="0"/>
              <w:rPr>
                <w:rFonts w:asciiTheme="majorBidi" w:hAnsiTheme="majorBidi" w:cstheme="majorBidi"/>
                <w:b/>
                <w:bCs/>
                <w:i/>
                <w:iCs/>
                <w:color w:val="7030A0"/>
                <w:u w:val="single"/>
              </w:rPr>
            </w:pPr>
            <w:r w:rsidRPr="00170148">
              <w:rPr>
                <w:rFonts w:asciiTheme="majorBidi" w:hAnsiTheme="majorBidi" w:cstheme="majorBidi"/>
                <w:b/>
                <w:i/>
                <w:color w:val="7030A0"/>
                <w:u w:val="single"/>
              </w:rPr>
              <w:t>The section “Implementation” in the POSTDOC information system shall be completed in accordance with the information provided in the Research project proposal</w:t>
            </w:r>
          </w:p>
        </w:tc>
      </w:tr>
      <w:tr w:rsidR="002314C7" w:rsidRPr="00321E06" w14:paraId="32B8FC89" w14:textId="77777777" w:rsidTr="00563B37">
        <w:trPr>
          <w:trHeight w:val="693"/>
        </w:trPr>
        <w:tc>
          <w:tcPr>
            <w:tcW w:w="9157" w:type="dxa"/>
            <w:gridSpan w:val="2"/>
            <w:shd w:val="clear" w:color="auto" w:fill="E7E6E6" w:themeFill="background2"/>
            <w:vAlign w:val="center"/>
          </w:tcPr>
          <w:p w14:paraId="25F49305" w14:textId="77777777" w:rsidR="002314C7" w:rsidRPr="00321E06" w:rsidRDefault="002314C7" w:rsidP="002314C7">
            <w:pPr>
              <w:spacing w:after="0"/>
              <w:rPr>
                <w:rFonts w:asciiTheme="majorBidi" w:hAnsiTheme="majorBidi" w:cstheme="majorBidi"/>
                <w:b/>
                <w:bCs/>
              </w:rPr>
            </w:pPr>
            <w:r w:rsidRPr="00321E06">
              <w:rPr>
                <w:rFonts w:asciiTheme="majorBidi" w:hAnsiTheme="majorBidi" w:cstheme="majorBidi"/>
                <w:b/>
              </w:rPr>
              <w:t>SECTION  2 – IMPLEMENTATION OF THE RESEARCH APPLICATION</w:t>
            </w:r>
          </w:p>
        </w:tc>
      </w:tr>
      <w:tr w:rsidR="002314C7" w:rsidRPr="00321E06" w14:paraId="52C958CB" w14:textId="77777777" w:rsidTr="00563B37">
        <w:trPr>
          <w:trHeight w:val="693"/>
        </w:trPr>
        <w:tc>
          <w:tcPr>
            <w:tcW w:w="9157" w:type="dxa"/>
            <w:gridSpan w:val="2"/>
            <w:shd w:val="clear" w:color="auto" w:fill="FFFFFF" w:themeFill="background1"/>
            <w:vAlign w:val="center"/>
          </w:tcPr>
          <w:p w14:paraId="7DBCE5D0" w14:textId="77777777" w:rsidR="002314C7" w:rsidRPr="00321E06" w:rsidRDefault="002314C7" w:rsidP="002314C7">
            <w:pPr>
              <w:spacing w:after="0"/>
              <w:rPr>
                <w:rFonts w:asciiTheme="majorBidi" w:hAnsiTheme="majorBidi" w:cstheme="majorBidi"/>
                <w:b/>
                <w:bCs/>
              </w:rPr>
            </w:pPr>
            <w:r w:rsidRPr="00321E06">
              <w:rPr>
                <w:rFonts w:asciiTheme="majorBidi" w:hAnsiTheme="majorBidi" w:cstheme="majorBidi"/>
                <w:b/>
              </w:rPr>
              <w:t>2.1 Implementation capacity of the research applicant (&lt;4000 characters&gt;):</w:t>
            </w:r>
          </w:p>
        </w:tc>
      </w:tr>
      <w:tr w:rsidR="002314C7" w:rsidRPr="00321E06" w14:paraId="17E16477" w14:textId="77777777" w:rsidTr="00563B37">
        <w:trPr>
          <w:trHeight w:val="693"/>
        </w:trPr>
        <w:tc>
          <w:tcPr>
            <w:tcW w:w="3075" w:type="dxa"/>
            <w:vAlign w:val="center"/>
          </w:tcPr>
          <w:p w14:paraId="116043E2" w14:textId="77777777" w:rsidR="002314C7" w:rsidRPr="00321E06" w:rsidRDefault="002314C7" w:rsidP="002314C7">
            <w:pPr>
              <w:spacing w:after="0"/>
              <w:rPr>
                <w:rFonts w:asciiTheme="majorBidi" w:hAnsiTheme="majorBidi" w:cstheme="majorBidi"/>
                <w:color w:val="000000" w:themeColor="text1"/>
              </w:rPr>
            </w:pPr>
            <w:r w:rsidRPr="00321E06">
              <w:rPr>
                <w:rFonts w:asciiTheme="majorBidi" w:hAnsiTheme="majorBidi" w:cstheme="majorBidi"/>
                <w:color w:val="000000" w:themeColor="text1"/>
              </w:rPr>
              <w:t>2.1.1 General description</w:t>
            </w:r>
          </w:p>
        </w:tc>
        <w:tc>
          <w:tcPr>
            <w:tcW w:w="6082" w:type="dxa"/>
            <w:vAlign w:val="center"/>
          </w:tcPr>
          <w:p w14:paraId="3518EA4D" w14:textId="14A1F111" w:rsidR="002314C7" w:rsidRPr="00321E06" w:rsidRDefault="002314C7" w:rsidP="002314C7">
            <w:pPr>
              <w:spacing w:after="0"/>
              <w:rPr>
                <w:rFonts w:asciiTheme="majorBidi" w:hAnsiTheme="majorBidi" w:cstheme="majorBidi"/>
                <w:i/>
                <w:iCs/>
                <w:color w:val="7030A0"/>
              </w:rPr>
            </w:pPr>
            <w:r w:rsidRPr="00321E06">
              <w:rPr>
                <w:rFonts w:asciiTheme="majorBidi" w:hAnsiTheme="majorBidi" w:cstheme="majorBidi"/>
                <w:i/>
                <w:color w:val="7030A0"/>
              </w:rPr>
              <w:t xml:space="preserve">A general description of the research applicant, area and fields of activity, the objective and vision (a brief description of the </w:t>
            </w:r>
            <w:r w:rsidR="0050194E">
              <w:rPr>
                <w:rFonts w:asciiTheme="majorBidi" w:hAnsiTheme="majorBidi" w:cstheme="majorBidi"/>
                <w:i/>
                <w:color w:val="7030A0"/>
              </w:rPr>
              <w:t>entrepreneu</w:t>
            </w:r>
            <w:r w:rsidR="0050194E" w:rsidRPr="00321E06">
              <w:rPr>
                <w:rFonts w:asciiTheme="majorBidi" w:hAnsiTheme="majorBidi" w:cstheme="majorBidi"/>
                <w:i/>
                <w:color w:val="7030A0"/>
              </w:rPr>
              <w:t>r’s</w:t>
            </w:r>
            <w:r w:rsidRPr="00321E06">
              <w:rPr>
                <w:rFonts w:asciiTheme="majorBidi" w:hAnsiTheme="majorBidi" w:cstheme="majorBidi"/>
                <w:i/>
                <w:color w:val="7030A0"/>
              </w:rPr>
              <w:t xml:space="preserve"> strategy or business development plan may be given);</w:t>
            </w:r>
          </w:p>
        </w:tc>
      </w:tr>
      <w:tr w:rsidR="002314C7" w:rsidRPr="00321E06" w14:paraId="6BFB4240" w14:textId="77777777" w:rsidTr="00563B37">
        <w:trPr>
          <w:trHeight w:val="693"/>
        </w:trPr>
        <w:tc>
          <w:tcPr>
            <w:tcW w:w="3075" w:type="dxa"/>
            <w:vAlign w:val="center"/>
          </w:tcPr>
          <w:p w14:paraId="3CD7F090" w14:textId="77777777" w:rsidR="002314C7" w:rsidRPr="00321E06" w:rsidRDefault="002314C7" w:rsidP="002314C7">
            <w:pPr>
              <w:spacing w:after="0"/>
              <w:rPr>
                <w:rFonts w:asciiTheme="majorBidi" w:hAnsiTheme="majorBidi" w:cstheme="majorBidi"/>
              </w:rPr>
            </w:pPr>
            <w:r w:rsidRPr="00321E06">
              <w:rPr>
                <w:rFonts w:asciiTheme="majorBidi" w:hAnsiTheme="majorBidi" w:cstheme="majorBidi"/>
              </w:rPr>
              <w:t>2.1.2 The responsible person of the organisation for the scientific study of the research application (scientific advisor)</w:t>
            </w:r>
          </w:p>
        </w:tc>
        <w:tc>
          <w:tcPr>
            <w:tcW w:w="6082" w:type="dxa"/>
            <w:vAlign w:val="center"/>
          </w:tcPr>
          <w:p w14:paraId="43349B28" w14:textId="77777777" w:rsidR="002314C7" w:rsidRPr="00321E06" w:rsidRDefault="002314C7" w:rsidP="002314C7">
            <w:pPr>
              <w:spacing w:after="0"/>
              <w:rPr>
                <w:rFonts w:asciiTheme="majorBidi" w:hAnsiTheme="majorBidi" w:cstheme="majorBidi"/>
                <w:i/>
                <w:iCs/>
                <w:color w:val="7030A0"/>
              </w:rPr>
            </w:pPr>
            <w:r w:rsidRPr="00321E06">
              <w:rPr>
                <w:rFonts w:asciiTheme="majorBidi" w:hAnsiTheme="majorBidi" w:cstheme="majorBidi"/>
                <w:i/>
                <w:color w:val="7030A0"/>
              </w:rPr>
              <w:t xml:space="preserve">Name, academic degree, position held, qualifications, short CV (experience in the research area relevant to the research application). </w:t>
            </w:r>
          </w:p>
          <w:p w14:paraId="54311503" w14:textId="77777777" w:rsidR="002314C7" w:rsidRPr="00321E06" w:rsidRDefault="002314C7" w:rsidP="00563B37">
            <w:pPr>
              <w:spacing w:after="0"/>
              <w:rPr>
                <w:rFonts w:asciiTheme="majorBidi" w:hAnsiTheme="majorBidi" w:cstheme="majorBidi"/>
                <w:i/>
                <w:iCs/>
                <w:color w:val="7030A0"/>
              </w:rPr>
            </w:pPr>
          </w:p>
          <w:p w14:paraId="79FFF8DD" w14:textId="77777777" w:rsidR="002314C7" w:rsidRPr="00321E06" w:rsidRDefault="002314C7" w:rsidP="002314C7">
            <w:pPr>
              <w:spacing w:after="0"/>
              <w:jc w:val="both"/>
              <w:rPr>
                <w:rFonts w:asciiTheme="majorBidi" w:hAnsiTheme="majorBidi" w:cstheme="majorBidi"/>
                <w:i/>
                <w:iCs/>
                <w:color w:val="7030A0"/>
              </w:rPr>
            </w:pPr>
            <w:r w:rsidRPr="00321E06">
              <w:rPr>
                <w:rFonts w:asciiTheme="majorBidi" w:hAnsiTheme="majorBidi" w:cstheme="majorBidi"/>
                <w:i/>
                <w:color w:val="7030A0"/>
              </w:rPr>
              <w:t xml:space="preserve">Scientific advisor – an employee of the specific research applicant – head of the department, group, research direction, department, or other entity in whose group the </w:t>
            </w:r>
            <w:proofErr w:type="spellStart"/>
            <w:r w:rsidRPr="00321E06">
              <w:rPr>
                <w:rFonts w:asciiTheme="majorBidi" w:hAnsiTheme="majorBidi" w:cstheme="majorBidi"/>
                <w:i/>
                <w:color w:val="7030A0"/>
              </w:rPr>
              <w:t>postdoctorate</w:t>
            </w:r>
            <w:proofErr w:type="spellEnd"/>
            <w:r w:rsidRPr="00321E06">
              <w:rPr>
                <w:rFonts w:asciiTheme="majorBidi" w:hAnsiTheme="majorBidi" w:cstheme="majorBidi"/>
                <w:i/>
                <w:color w:val="7030A0"/>
              </w:rPr>
              <w:t xml:space="preserve"> will be included, and who will be able to provide support to the postdoctoral researcher.</w:t>
            </w:r>
          </w:p>
        </w:tc>
      </w:tr>
      <w:tr w:rsidR="002314C7" w:rsidRPr="00321E06" w14:paraId="7F7E03BE" w14:textId="77777777" w:rsidTr="00563B37">
        <w:trPr>
          <w:trHeight w:val="693"/>
        </w:trPr>
        <w:tc>
          <w:tcPr>
            <w:tcW w:w="3075" w:type="dxa"/>
            <w:vAlign w:val="center"/>
          </w:tcPr>
          <w:p w14:paraId="212976C8" w14:textId="77777777" w:rsidR="002314C7" w:rsidRPr="00321E06" w:rsidRDefault="002314C7" w:rsidP="002314C7">
            <w:pPr>
              <w:spacing w:after="0"/>
              <w:rPr>
                <w:rFonts w:asciiTheme="majorBidi" w:hAnsiTheme="majorBidi" w:cstheme="majorBidi"/>
              </w:rPr>
            </w:pPr>
            <w:r w:rsidRPr="00321E06">
              <w:rPr>
                <w:rFonts w:asciiTheme="majorBidi" w:hAnsiTheme="majorBidi" w:cstheme="majorBidi"/>
              </w:rPr>
              <w:t>2.1.3 Key research facilities, infrastructure and materials</w:t>
            </w:r>
          </w:p>
        </w:tc>
        <w:tc>
          <w:tcPr>
            <w:tcW w:w="6082" w:type="dxa"/>
            <w:vAlign w:val="center"/>
          </w:tcPr>
          <w:p w14:paraId="4EBE8EED" w14:textId="77777777" w:rsidR="002314C7" w:rsidRPr="00321E06" w:rsidRDefault="002314C7" w:rsidP="002314C7">
            <w:pPr>
              <w:spacing w:after="0"/>
              <w:jc w:val="both"/>
              <w:rPr>
                <w:rFonts w:asciiTheme="majorBidi" w:hAnsiTheme="majorBidi" w:cstheme="majorBidi"/>
                <w:i/>
                <w:iCs/>
                <w:color w:val="7030A0"/>
              </w:rPr>
            </w:pPr>
            <w:r w:rsidRPr="00321E06">
              <w:rPr>
                <w:rFonts w:asciiTheme="majorBidi" w:hAnsiTheme="majorBidi" w:cstheme="majorBidi"/>
                <w:i/>
                <w:color w:val="7030A0"/>
              </w:rPr>
              <w:t>Confirm that the organisation has sufficient premises and the necessary infrastructure and equipment (list them) to provide a suitable environment for research, training and knowledge transfer, and a workplace for a postdoctoral researcher.</w:t>
            </w:r>
          </w:p>
        </w:tc>
      </w:tr>
      <w:tr w:rsidR="002314C7" w:rsidRPr="00321E06" w14:paraId="40EF79F1" w14:textId="77777777" w:rsidTr="00563B37">
        <w:trPr>
          <w:trHeight w:val="693"/>
        </w:trPr>
        <w:tc>
          <w:tcPr>
            <w:tcW w:w="3075" w:type="dxa"/>
            <w:tcBorders>
              <w:bottom w:val="single" w:sz="4" w:space="0" w:color="auto"/>
            </w:tcBorders>
            <w:vAlign w:val="center"/>
          </w:tcPr>
          <w:p w14:paraId="20629493" w14:textId="77777777" w:rsidR="002314C7" w:rsidRPr="00321E06" w:rsidRDefault="002314C7" w:rsidP="002314C7">
            <w:pPr>
              <w:spacing w:after="0"/>
              <w:rPr>
                <w:rFonts w:asciiTheme="majorBidi" w:hAnsiTheme="majorBidi" w:cstheme="majorBidi"/>
              </w:rPr>
            </w:pPr>
            <w:r w:rsidRPr="00321E06">
              <w:rPr>
                <w:rFonts w:asciiTheme="majorBidi" w:hAnsiTheme="majorBidi" w:cstheme="majorBidi"/>
              </w:rPr>
              <w:t>2.1.4 Previous and current experience in research and mobility programmes in the last 5 years.</w:t>
            </w:r>
          </w:p>
        </w:tc>
        <w:tc>
          <w:tcPr>
            <w:tcW w:w="6082" w:type="dxa"/>
            <w:tcBorders>
              <w:bottom w:val="single" w:sz="4" w:space="0" w:color="auto"/>
            </w:tcBorders>
            <w:vAlign w:val="center"/>
          </w:tcPr>
          <w:p w14:paraId="00EA8B52" w14:textId="77777777" w:rsidR="002314C7" w:rsidRPr="00321E06" w:rsidRDefault="002314C7" w:rsidP="002314C7">
            <w:pPr>
              <w:spacing w:after="0"/>
              <w:jc w:val="both"/>
              <w:rPr>
                <w:rFonts w:asciiTheme="majorBidi" w:hAnsiTheme="majorBidi" w:cstheme="majorBidi"/>
                <w:i/>
                <w:iCs/>
                <w:color w:val="7030A0"/>
              </w:rPr>
            </w:pPr>
            <w:r w:rsidRPr="00321E06">
              <w:rPr>
                <w:rFonts w:asciiTheme="majorBidi" w:hAnsiTheme="majorBidi" w:cstheme="majorBidi"/>
                <w:i/>
                <w:color w:val="7030A0"/>
              </w:rPr>
              <w:t>Indicate similar national or international research and mobility projects in which the research applicant has participated or is currently participating during the last five years.</w:t>
            </w:r>
          </w:p>
        </w:tc>
      </w:tr>
      <w:tr w:rsidR="002314C7" w:rsidRPr="00321E06" w14:paraId="6B75DEDA" w14:textId="77777777" w:rsidTr="00563B37">
        <w:trPr>
          <w:trHeight w:val="693"/>
        </w:trPr>
        <w:tc>
          <w:tcPr>
            <w:tcW w:w="3075" w:type="dxa"/>
            <w:tcBorders>
              <w:bottom w:val="single" w:sz="4" w:space="0" w:color="auto"/>
            </w:tcBorders>
            <w:vAlign w:val="center"/>
          </w:tcPr>
          <w:p w14:paraId="3E25F263" w14:textId="77777777" w:rsidR="002314C7" w:rsidRPr="00321E06" w:rsidRDefault="002314C7" w:rsidP="002314C7">
            <w:pPr>
              <w:spacing w:after="0"/>
              <w:rPr>
                <w:rFonts w:asciiTheme="majorBidi" w:hAnsiTheme="majorBidi" w:cstheme="majorBidi"/>
              </w:rPr>
            </w:pPr>
            <w:r w:rsidRPr="00321E06">
              <w:rPr>
                <w:rFonts w:asciiTheme="majorBidi" w:hAnsiTheme="majorBidi" w:cstheme="majorBidi"/>
              </w:rPr>
              <w:t>2.1.5 Related publications and/or research/innovation products developed in the last 5 years.</w:t>
            </w:r>
          </w:p>
        </w:tc>
        <w:tc>
          <w:tcPr>
            <w:tcW w:w="6082" w:type="dxa"/>
            <w:tcBorders>
              <w:bottom w:val="single" w:sz="4" w:space="0" w:color="auto"/>
            </w:tcBorders>
            <w:vAlign w:val="center"/>
          </w:tcPr>
          <w:p w14:paraId="50D08B1E" w14:textId="77777777" w:rsidR="002314C7" w:rsidRPr="00321E06" w:rsidRDefault="002314C7" w:rsidP="002314C7">
            <w:pPr>
              <w:spacing w:after="0"/>
              <w:jc w:val="both"/>
              <w:rPr>
                <w:rFonts w:asciiTheme="majorBidi" w:hAnsiTheme="majorBidi" w:cstheme="majorBidi"/>
                <w:i/>
                <w:iCs/>
                <w:color w:val="7030A0"/>
              </w:rPr>
            </w:pPr>
            <w:r w:rsidRPr="00321E06">
              <w:rPr>
                <w:rFonts w:asciiTheme="majorBidi" w:hAnsiTheme="majorBidi" w:cstheme="majorBidi"/>
                <w:i/>
                <w:color w:val="7030A0"/>
              </w:rPr>
              <w:t xml:space="preserve">Up to five publications or research and innovation products developed at the research applicant </w:t>
            </w:r>
            <w:r w:rsidRPr="00321E06">
              <w:rPr>
                <w:rFonts w:asciiTheme="majorBidi" w:hAnsiTheme="majorBidi" w:cstheme="majorBidi"/>
                <w:i/>
                <w:color w:val="7030A0"/>
                <w:u w:val="single"/>
              </w:rPr>
              <w:t>organisation</w:t>
            </w:r>
            <w:r w:rsidRPr="00321E06">
              <w:rPr>
                <w:rFonts w:asciiTheme="majorBidi" w:hAnsiTheme="majorBidi" w:cstheme="majorBidi"/>
                <w:i/>
                <w:color w:val="7030A0"/>
              </w:rPr>
              <w:t xml:space="preserve"> on the relevant topic of the research application.</w:t>
            </w:r>
          </w:p>
        </w:tc>
      </w:tr>
      <w:tr w:rsidR="002314C7" w:rsidRPr="00321E06" w14:paraId="48C5C4F5" w14:textId="77777777" w:rsidTr="00563B37">
        <w:trPr>
          <w:trHeight w:val="693"/>
        </w:trPr>
        <w:tc>
          <w:tcPr>
            <w:tcW w:w="9157" w:type="dxa"/>
            <w:gridSpan w:val="2"/>
            <w:vAlign w:val="center"/>
          </w:tcPr>
          <w:p w14:paraId="23F3530C" w14:textId="77777777" w:rsidR="002314C7" w:rsidRPr="00321E06" w:rsidRDefault="002314C7" w:rsidP="002314C7">
            <w:pPr>
              <w:spacing w:after="0"/>
              <w:rPr>
                <w:rFonts w:asciiTheme="majorBidi" w:hAnsiTheme="majorBidi" w:cstheme="majorBidi"/>
                <w:b/>
                <w:bCs/>
              </w:rPr>
            </w:pPr>
            <w:r w:rsidRPr="00321E06">
              <w:rPr>
                <w:rFonts w:asciiTheme="majorBidi" w:hAnsiTheme="majorBidi" w:cstheme="majorBidi"/>
                <w:b/>
              </w:rPr>
              <w:t>2.2 Description of the implementation, administration and monitoring of the research application, including administration and financial capacity (&lt;6000 characters&gt;)</w:t>
            </w:r>
          </w:p>
        </w:tc>
      </w:tr>
      <w:tr w:rsidR="002314C7" w:rsidRPr="00321E06" w14:paraId="23641BBD" w14:textId="77777777" w:rsidTr="00563B37">
        <w:trPr>
          <w:trHeight w:val="410"/>
        </w:trPr>
        <w:tc>
          <w:tcPr>
            <w:tcW w:w="9157" w:type="dxa"/>
            <w:gridSpan w:val="2"/>
            <w:tcBorders>
              <w:bottom w:val="single" w:sz="4" w:space="0" w:color="auto"/>
            </w:tcBorders>
            <w:vAlign w:val="center"/>
          </w:tcPr>
          <w:p w14:paraId="6621BD6C" w14:textId="77777777" w:rsidR="002314C7" w:rsidRPr="00321E06" w:rsidRDefault="002314C7" w:rsidP="002314C7">
            <w:pPr>
              <w:tabs>
                <w:tab w:val="left" w:pos="29"/>
              </w:tabs>
              <w:spacing w:after="0" w:line="240" w:lineRule="auto"/>
              <w:rPr>
                <w:rFonts w:asciiTheme="majorBidi" w:hAnsiTheme="majorBidi" w:cstheme="majorBidi"/>
                <w:i/>
                <w:iCs/>
                <w:color w:val="7030A0"/>
              </w:rPr>
            </w:pPr>
            <w:r w:rsidRPr="00321E06">
              <w:rPr>
                <w:rFonts w:asciiTheme="majorBidi" w:hAnsiTheme="majorBidi" w:cstheme="majorBidi"/>
                <w:i/>
                <w:color w:val="7030A0"/>
              </w:rPr>
              <w:t>In this section, the research applicant shall provide information on:</w:t>
            </w:r>
          </w:p>
          <w:p w14:paraId="376CD0F2" w14:textId="77777777" w:rsidR="002314C7" w:rsidRPr="00321E06" w:rsidRDefault="002314C7" w:rsidP="002314C7">
            <w:pPr>
              <w:pStyle w:val="ListParagraph"/>
              <w:numPr>
                <w:ilvl w:val="0"/>
                <w:numId w:val="6"/>
              </w:numPr>
              <w:tabs>
                <w:tab w:val="left" w:pos="29"/>
              </w:tabs>
              <w:spacing w:after="0" w:line="240" w:lineRule="auto"/>
              <w:rPr>
                <w:rFonts w:asciiTheme="majorBidi" w:hAnsiTheme="majorBidi" w:cstheme="majorBidi"/>
                <w:i/>
                <w:iCs/>
                <w:color w:val="7030A0"/>
              </w:rPr>
            </w:pPr>
            <w:r w:rsidRPr="00321E06">
              <w:rPr>
                <w:rFonts w:asciiTheme="majorBidi" w:hAnsiTheme="majorBidi" w:cstheme="majorBidi"/>
                <w:i/>
                <w:color w:val="7030A0"/>
              </w:rPr>
              <w:t>the management system of the research application, (i.e., what actions are planned to ensure the successful implementation of the research application;</w:t>
            </w:r>
          </w:p>
          <w:p w14:paraId="64989F4A" w14:textId="77777777" w:rsidR="002314C7" w:rsidRPr="00321E06" w:rsidRDefault="002314C7" w:rsidP="002314C7">
            <w:pPr>
              <w:pStyle w:val="ListParagraph"/>
              <w:numPr>
                <w:ilvl w:val="0"/>
                <w:numId w:val="6"/>
              </w:numPr>
              <w:tabs>
                <w:tab w:val="left" w:pos="29"/>
              </w:tabs>
              <w:spacing w:after="0" w:line="240" w:lineRule="auto"/>
              <w:rPr>
                <w:rFonts w:asciiTheme="majorBidi" w:hAnsiTheme="majorBidi" w:cstheme="majorBidi"/>
                <w:i/>
                <w:iCs/>
                <w:color w:val="7030A0"/>
              </w:rPr>
            </w:pPr>
            <w:r w:rsidRPr="00321E06">
              <w:rPr>
                <w:rFonts w:asciiTheme="majorBidi" w:hAnsiTheme="majorBidi" w:cstheme="majorBidi"/>
                <w:i/>
                <w:color w:val="7030A0"/>
              </w:rPr>
              <w:t>the implementation system of the research application – a description of the implementation system of the research application, i.e., how the research applicant (post-doctoral researcher) is expected to work with the scientific advisor;</w:t>
            </w:r>
          </w:p>
          <w:p w14:paraId="4E23CFBF" w14:textId="77777777" w:rsidR="002314C7" w:rsidRPr="00321E06" w:rsidRDefault="002314C7" w:rsidP="002314C7">
            <w:pPr>
              <w:pStyle w:val="ListParagraph"/>
              <w:numPr>
                <w:ilvl w:val="0"/>
                <w:numId w:val="6"/>
              </w:numPr>
              <w:tabs>
                <w:tab w:val="left" w:pos="29"/>
              </w:tabs>
              <w:spacing w:after="0" w:line="240" w:lineRule="auto"/>
              <w:rPr>
                <w:rFonts w:asciiTheme="majorBidi" w:hAnsiTheme="majorBidi" w:cstheme="majorBidi"/>
                <w:i/>
                <w:iCs/>
                <w:color w:val="7030A0"/>
              </w:rPr>
            </w:pPr>
            <w:r w:rsidRPr="00321E06">
              <w:rPr>
                <w:rFonts w:asciiTheme="majorBidi" w:hAnsiTheme="majorBidi" w:cstheme="majorBidi"/>
                <w:i/>
                <w:color w:val="7030A0"/>
              </w:rPr>
              <w:t>the monitoring mechanism of the co-operation partners, i.e., how the research applicant will monitor and ensure the quality of the services to be provided (access to infrastructure and human resources) during the implementation (if applicable).</w:t>
            </w:r>
          </w:p>
          <w:p w14:paraId="4EE5A183" w14:textId="77777777" w:rsidR="002314C7" w:rsidRPr="00321E06" w:rsidRDefault="002314C7" w:rsidP="002314C7">
            <w:pPr>
              <w:pStyle w:val="ListParagraph"/>
              <w:numPr>
                <w:ilvl w:val="0"/>
                <w:numId w:val="6"/>
              </w:numPr>
              <w:tabs>
                <w:tab w:val="left" w:pos="29"/>
              </w:tabs>
              <w:spacing w:after="0" w:line="240" w:lineRule="auto"/>
              <w:rPr>
                <w:rFonts w:asciiTheme="majorBidi" w:hAnsiTheme="majorBidi" w:cstheme="majorBidi"/>
                <w:i/>
                <w:iCs/>
                <w:color w:val="7030A0"/>
              </w:rPr>
            </w:pPr>
            <w:r w:rsidRPr="00321E06">
              <w:rPr>
                <w:rFonts w:asciiTheme="majorBidi" w:hAnsiTheme="majorBidi" w:cstheme="majorBidi"/>
                <w:i/>
                <w:color w:val="7030A0"/>
              </w:rPr>
              <w:t>the administrative capacity: a description of the professionals planned to be involved in the administration of the research application;</w:t>
            </w:r>
          </w:p>
          <w:p w14:paraId="5A71F13C" w14:textId="77777777" w:rsidR="002314C7" w:rsidRPr="00321E06" w:rsidRDefault="002314C7" w:rsidP="002314C7">
            <w:pPr>
              <w:pStyle w:val="ListParagraph"/>
              <w:numPr>
                <w:ilvl w:val="0"/>
                <w:numId w:val="6"/>
              </w:numPr>
              <w:tabs>
                <w:tab w:val="left" w:pos="29"/>
              </w:tabs>
              <w:spacing w:after="0" w:line="240" w:lineRule="auto"/>
              <w:rPr>
                <w:rFonts w:asciiTheme="majorBidi" w:hAnsiTheme="majorBidi" w:cstheme="majorBidi"/>
                <w:i/>
                <w:color w:val="7030A0"/>
              </w:rPr>
            </w:pPr>
            <w:r w:rsidRPr="00321E06">
              <w:rPr>
                <w:rFonts w:asciiTheme="majorBidi" w:hAnsiTheme="majorBidi" w:cstheme="majorBidi"/>
                <w:i/>
                <w:color w:val="7030A0"/>
              </w:rPr>
              <w:lastRenderedPageBreak/>
              <w:t>financial capacity: describe the financial capacity of the research application, the financial resources available for the implementation of the research application – pre-financing and co-financing, as referred to in Paragraphs 74 and 76 of the Cabinet Regulations.</w:t>
            </w:r>
          </w:p>
          <w:p w14:paraId="6040720C" w14:textId="77777777" w:rsidR="002314C7" w:rsidRPr="00321E06" w:rsidRDefault="002314C7" w:rsidP="00563B37">
            <w:pPr>
              <w:spacing w:after="0"/>
              <w:rPr>
                <w:rFonts w:asciiTheme="majorBidi" w:hAnsiTheme="majorBidi" w:cstheme="majorBidi"/>
                <w:i/>
                <w:iCs/>
                <w:color w:val="0070C0"/>
              </w:rPr>
            </w:pPr>
          </w:p>
        </w:tc>
      </w:tr>
    </w:tbl>
    <w:p w14:paraId="5288F248" w14:textId="77777777" w:rsidR="002314C7" w:rsidRPr="00321E06" w:rsidRDefault="002314C7" w:rsidP="002314C7">
      <w:pPr>
        <w:rPr>
          <w:rFonts w:asciiTheme="majorBidi" w:hAnsiTheme="majorBidi" w:cstheme="majorBidi"/>
        </w:rPr>
      </w:pPr>
    </w:p>
    <w:tbl>
      <w:tblPr>
        <w:tblW w:w="924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281"/>
      </w:tblGrid>
      <w:tr w:rsidR="002314C7" w:rsidRPr="00321E06" w14:paraId="2012A7E3" w14:textId="77777777" w:rsidTr="00563B37">
        <w:tc>
          <w:tcPr>
            <w:tcW w:w="4962" w:type="dxa"/>
          </w:tcPr>
          <w:p w14:paraId="6AC39F14"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2.3 Duration of research application implementation* (in full months):</w:t>
            </w:r>
          </w:p>
        </w:tc>
        <w:tc>
          <w:tcPr>
            <w:tcW w:w="4281" w:type="dxa"/>
          </w:tcPr>
          <w:p w14:paraId="6DBAA3D2" w14:textId="77777777" w:rsidR="002314C7" w:rsidRPr="00321E06" w:rsidRDefault="002314C7" w:rsidP="002314C7">
            <w:pPr>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Number of months. The maximum duration of a research application is up to 36 months.</w:t>
            </w:r>
          </w:p>
          <w:p w14:paraId="2C2B9C29" w14:textId="04A06E5B" w:rsidR="002314C7" w:rsidRPr="00321E06" w:rsidRDefault="002314C7" w:rsidP="002314C7">
            <w:pPr>
              <w:spacing w:after="0" w:line="240" w:lineRule="auto"/>
              <w:rPr>
                <w:rFonts w:asciiTheme="majorBidi" w:hAnsiTheme="majorBidi" w:cstheme="majorBidi"/>
                <w:iCs/>
                <w:color w:val="7030A0"/>
              </w:rPr>
            </w:pPr>
            <w:r w:rsidRPr="00321E06">
              <w:rPr>
                <w:rFonts w:asciiTheme="majorBidi" w:hAnsiTheme="majorBidi" w:cstheme="majorBidi"/>
                <w:i/>
                <w:iCs/>
                <w:color w:val="7030A0"/>
              </w:rPr>
              <w:t>The</w:t>
            </w:r>
            <w:r w:rsidR="00321E06">
              <w:rPr>
                <w:rFonts w:asciiTheme="majorBidi" w:hAnsiTheme="majorBidi" w:cstheme="majorBidi"/>
                <w:color w:val="7030A0"/>
              </w:rPr>
              <w:t xml:space="preserve"> </w:t>
            </w:r>
            <w:r w:rsidRPr="00321E06">
              <w:rPr>
                <w:rFonts w:asciiTheme="majorBidi" w:hAnsiTheme="majorBidi" w:cstheme="majorBidi"/>
                <w:i/>
                <w:color w:val="7030A0"/>
              </w:rPr>
              <w:t>duration of the research application must be in line with section 8 “Timeli</w:t>
            </w:r>
            <w:r w:rsidR="00321E06">
              <w:rPr>
                <w:rFonts w:asciiTheme="majorBidi" w:hAnsiTheme="majorBidi" w:cstheme="majorBidi"/>
                <w:i/>
                <w:color w:val="7030A0"/>
              </w:rPr>
              <w:t>ne” of the research application</w:t>
            </w:r>
            <w:r w:rsidRPr="00321E06">
              <w:rPr>
                <w:rFonts w:asciiTheme="majorBidi" w:hAnsiTheme="majorBidi" w:cstheme="majorBidi"/>
                <w:i/>
                <w:color w:val="7030A0"/>
              </w:rPr>
              <w:t>.</w:t>
            </w:r>
          </w:p>
        </w:tc>
      </w:tr>
      <w:tr w:rsidR="002314C7" w:rsidRPr="00321E06" w14:paraId="178D8992" w14:textId="77777777" w:rsidTr="00563B37">
        <w:tc>
          <w:tcPr>
            <w:tcW w:w="4962" w:type="dxa"/>
          </w:tcPr>
          <w:p w14:paraId="06BF84E3"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2.4 Total planned duration of mobility abroad</w:t>
            </w:r>
          </w:p>
        </w:tc>
        <w:tc>
          <w:tcPr>
            <w:tcW w:w="4281" w:type="dxa"/>
          </w:tcPr>
          <w:p w14:paraId="7C59AEA2" w14:textId="77777777" w:rsidR="002314C7" w:rsidRPr="00321E06" w:rsidRDefault="002314C7" w:rsidP="002314C7">
            <w:pPr>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Number of months to be spent on mobility abroad during the period of the research application. To be completed if mobility abroad is foreseen.</w:t>
            </w:r>
          </w:p>
        </w:tc>
      </w:tr>
      <w:tr w:rsidR="002314C7" w:rsidRPr="00321E06" w14:paraId="1382C285" w14:textId="77777777" w:rsidTr="00563B37">
        <w:tc>
          <w:tcPr>
            <w:tcW w:w="4962" w:type="dxa"/>
          </w:tcPr>
          <w:p w14:paraId="2BE35E50"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2.4.1 Description of mobility abroad</w:t>
            </w:r>
          </w:p>
        </w:tc>
        <w:tc>
          <w:tcPr>
            <w:tcW w:w="4281" w:type="dxa"/>
          </w:tcPr>
          <w:p w14:paraId="4CA5E659" w14:textId="77777777" w:rsidR="002314C7" w:rsidRPr="00321E06" w:rsidRDefault="002314C7" w:rsidP="002314C7">
            <w:pPr>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If mobility abroad is foreseen, indicate the final destination of the mobility abroad and the planned tasks of the mobility.</w:t>
            </w:r>
          </w:p>
        </w:tc>
      </w:tr>
    </w:tbl>
    <w:p w14:paraId="1A6D2828" w14:textId="77777777" w:rsidR="002314C7" w:rsidRPr="00321E06" w:rsidRDefault="002314C7" w:rsidP="002314C7">
      <w:pPr>
        <w:ind w:left="-567"/>
        <w:rPr>
          <w:rFonts w:asciiTheme="majorBidi" w:hAnsiTheme="majorBidi" w:cstheme="majorBidi"/>
        </w:rPr>
      </w:pPr>
    </w:p>
    <w:p w14:paraId="68AA5714" w14:textId="77777777" w:rsidR="002314C7" w:rsidRPr="00321E06" w:rsidRDefault="002314C7" w:rsidP="002314C7">
      <w:pPr>
        <w:ind w:left="-567"/>
        <w:rPr>
          <w:rFonts w:asciiTheme="majorBidi" w:hAnsiTheme="majorBidi" w:cstheme="majorBidi"/>
        </w:rPr>
        <w:sectPr w:rsidR="002314C7" w:rsidRPr="00321E06" w:rsidSect="00FA2DBE">
          <w:footerReference w:type="default" r:id="rId33"/>
          <w:footerReference w:type="first" r:id="rId34"/>
          <w:pgSz w:w="11906" w:h="16838" w:code="9"/>
          <w:pgMar w:top="851" w:right="1133" w:bottom="1276" w:left="1797"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1978"/>
        <w:gridCol w:w="2806"/>
        <w:gridCol w:w="1701"/>
        <w:gridCol w:w="1984"/>
        <w:gridCol w:w="5521"/>
      </w:tblGrid>
      <w:tr w:rsidR="002314C7" w:rsidRPr="00321E06" w14:paraId="24861006" w14:textId="77777777" w:rsidTr="00563B37">
        <w:tc>
          <w:tcPr>
            <w:tcW w:w="14701" w:type="dxa"/>
            <w:gridSpan w:val="6"/>
          </w:tcPr>
          <w:p w14:paraId="69DB7E38" w14:textId="01B8DFD1" w:rsidR="002314C7" w:rsidRPr="00321E06" w:rsidRDefault="001B5288" w:rsidP="002314C7">
            <w:pPr>
              <w:spacing w:after="0" w:line="240" w:lineRule="auto"/>
              <w:rPr>
                <w:rFonts w:asciiTheme="majorBidi" w:hAnsiTheme="majorBidi" w:cstheme="majorBidi"/>
                <w:b/>
                <w:bCs/>
                <w:i/>
                <w:iCs/>
                <w:color w:val="7030A0"/>
                <w:u w:val="single"/>
              </w:rPr>
            </w:pPr>
            <w:r w:rsidRPr="001B5288">
              <w:rPr>
                <w:rFonts w:asciiTheme="majorBidi" w:hAnsiTheme="majorBidi" w:cstheme="majorBidi"/>
                <w:b/>
                <w:i/>
                <w:color w:val="7030A0"/>
                <w:u w:val="single"/>
              </w:rPr>
              <w:lastRenderedPageBreak/>
              <w:t>The section “Risk assessment” in the POSTDOC information system shall be completed in accordance with the information provided in the Research project proposal</w:t>
            </w:r>
          </w:p>
        </w:tc>
      </w:tr>
      <w:tr w:rsidR="002314C7" w:rsidRPr="00321E06" w14:paraId="0DAAE381" w14:textId="77777777" w:rsidTr="00563B37">
        <w:tc>
          <w:tcPr>
            <w:tcW w:w="14701" w:type="dxa"/>
            <w:gridSpan w:val="6"/>
          </w:tcPr>
          <w:p w14:paraId="46217C50"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2.4 Risk assessment of the research application:</w:t>
            </w:r>
          </w:p>
        </w:tc>
      </w:tr>
      <w:tr w:rsidR="002314C7" w:rsidRPr="00321E06" w14:paraId="09E4A251" w14:textId="77777777" w:rsidTr="00563B37">
        <w:tc>
          <w:tcPr>
            <w:tcW w:w="711" w:type="dxa"/>
          </w:tcPr>
          <w:p w14:paraId="6FE6888D"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No.</w:t>
            </w:r>
          </w:p>
        </w:tc>
        <w:tc>
          <w:tcPr>
            <w:tcW w:w="1978" w:type="dxa"/>
          </w:tcPr>
          <w:p w14:paraId="7A118E5E"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Risk</w:t>
            </w:r>
          </w:p>
        </w:tc>
        <w:tc>
          <w:tcPr>
            <w:tcW w:w="2806" w:type="dxa"/>
          </w:tcPr>
          <w:p w14:paraId="0E8FA3D0"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 xml:space="preserve"> Risk description</w:t>
            </w:r>
          </w:p>
        </w:tc>
        <w:tc>
          <w:tcPr>
            <w:tcW w:w="1701" w:type="dxa"/>
          </w:tcPr>
          <w:p w14:paraId="378C1930"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Risk impact (high, medium, low)</w:t>
            </w:r>
          </w:p>
        </w:tc>
        <w:tc>
          <w:tcPr>
            <w:tcW w:w="1984" w:type="dxa"/>
          </w:tcPr>
          <w:p w14:paraId="14AF09E0"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Probability of occurrence (high, medium, low)</w:t>
            </w:r>
          </w:p>
        </w:tc>
        <w:tc>
          <w:tcPr>
            <w:tcW w:w="5521" w:type="dxa"/>
          </w:tcPr>
          <w:p w14:paraId="1A1A9C23"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Risk prevention/mitigation measures</w:t>
            </w:r>
          </w:p>
        </w:tc>
      </w:tr>
      <w:tr w:rsidR="002314C7" w:rsidRPr="00321E06" w14:paraId="48606D32" w14:textId="77777777" w:rsidTr="00563B37">
        <w:tc>
          <w:tcPr>
            <w:tcW w:w="711" w:type="dxa"/>
          </w:tcPr>
          <w:p w14:paraId="2333A85D"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1</w:t>
            </w:r>
          </w:p>
        </w:tc>
        <w:tc>
          <w:tcPr>
            <w:tcW w:w="1978" w:type="dxa"/>
          </w:tcPr>
          <w:p w14:paraId="0FCEAE56"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Financial</w:t>
            </w:r>
          </w:p>
        </w:tc>
        <w:tc>
          <w:tcPr>
            <w:tcW w:w="2806" w:type="dxa"/>
          </w:tcPr>
          <w:p w14:paraId="0702D5B7" w14:textId="77777777" w:rsidR="002314C7" w:rsidRPr="00321E06" w:rsidRDefault="002314C7" w:rsidP="00563B37">
            <w:pPr>
              <w:spacing w:after="0" w:line="240" w:lineRule="auto"/>
              <w:rPr>
                <w:rFonts w:asciiTheme="majorBidi" w:hAnsiTheme="majorBidi" w:cstheme="majorBidi"/>
              </w:rPr>
            </w:pPr>
          </w:p>
        </w:tc>
        <w:tc>
          <w:tcPr>
            <w:tcW w:w="1701" w:type="dxa"/>
          </w:tcPr>
          <w:p w14:paraId="12CD7100" w14:textId="77777777" w:rsidR="002314C7" w:rsidRPr="00321E06" w:rsidRDefault="002314C7" w:rsidP="00563B37">
            <w:pPr>
              <w:spacing w:after="0" w:line="240" w:lineRule="auto"/>
              <w:rPr>
                <w:rFonts w:asciiTheme="majorBidi" w:hAnsiTheme="majorBidi" w:cstheme="majorBidi"/>
              </w:rPr>
            </w:pPr>
          </w:p>
        </w:tc>
        <w:tc>
          <w:tcPr>
            <w:tcW w:w="1984" w:type="dxa"/>
          </w:tcPr>
          <w:p w14:paraId="6E74C438" w14:textId="77777777" w:rsidR="002314C7" w:rsidRPr="00321E06" w:rsidRDefault="002314C7" w:rsidP="00563B37">
            <w:pPr>
              <w:spacing w:after="0" w:line="240" w:lineRule="auto"/>
              <w:rPr>
                <w:rFonts w:asciiTheme="majorBidi" w:hAnsiTheme="majorBidi" w:cstheme="majorBidi"/>
              </w:rPr>
            </w:pPr>
          </w:p>
        </w:tc>
        <w:tc>
          <w:tcPr>
            <w:tcW w:w="5521" w:type="dxa"/>
          </w:tcPr>
          <w:p w14:paraId="10989387" w14:textId="77777777" w:rsidR="002314C7" w:rsidRPr="00321E06" w:rsidRDefault="002314C7" w:rsidP="00563B37">
            <w:pPr>
              <w:spacing w:after="0" w:line="240" w:lineRule="auto"/>
              <w:rPr>
                <w:rFonts w:asciiTheme="majorBidi" w:hAnsiTheme="majorBidi" w:cstheme="majorBidi"/>
              </w:rPr>
            </w:pPr>
          </w:p>
        </w:tc>
      </w:tr>
      <w:tr w:rsidR="002314C7" w:rsidRPr="00321E06" w14:paraId="23B16D2F" w14:textId="77777777" w:rsidTr="00563B37">
        <w:trPr>
          <w:trHeight w:val="287"/>
        </w:trPr>
        <w:tc>
          <w:tcPr>
            <w:tcW w:w="711" w:type="dxa"/>
          </w:tcPr>
          <w:p w14:paraId="3649F81F"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2</w:t>
            </w:r>
          </w:p>
        </w:tc>
        <w:tc>
          <w:tcPr>
            <w:tcW w:w="1978" w:type="dxa"/>
          </w:tcPr>
          <w:p w14:paraId="4EC098C0"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Implementation</w:t>
            </w:r>
          </w:p>
        </w:tc>
        <w:tc>
          <w:tcPr>
            <w:tcW w:w="2806" w:type="dxa"/>
          </w:tcPr>
          <w:p w14:paraId="4DB0CF45" w14:textId="77777777" w:rsidR="002314C7" w:rsidRPr="00321E06" w:rsidRDefault="002314C7" w:rsidP="002314C7">
            <w:pPr>
              <w:spacing w:after="0" w:line="240" w:lineRule="auto"/>
              <w:rPr>
                <w:rFonts w:asciiTheme="majorBidi" w:hAnsiTheme="majorBidi" w:cstheme="majorBidi"/>
                <w:i/>
                <w:color w:val="7030A0"/>
              </w:rPr>
            </w:pPr>
            <w:r w:rsidRPr="00321E06">
              <w:rPr>
                <w:rFonts w:asciiTheme="majorBidi" w:hAnsiTheme="majorBidi" w:cstheme="majorBidi"/>
                <w:i/>
                <w:color w:val="7030A0"/>
              </w:rPr>
              <w:t>For example,</w:t>
            </w:r>
          </w:p>
          <w:p w14:paraId="130C7BE3" w14:textId="77777777" w:rsidR="002314C7" w:rsidRPr="00321E06" w:rsidRDefault="002314C7" w:rsidP="002314C7">
            <w:pPr>
              <w:spacing w:after="0" w:line="240" w:lineRule="auto"/>
              <w:rPr>
                <w:rFonts w:asciiTheme="majorBidi" w:hAnsiTheme="majorBidi" w:cstheme="majorBidi"/>
                <w:i/>
                <w:iCs/>
                <w:color w:val="7030A0"/>
              </w:rPr>
            </w:pPr>
            <w:r w:rsidRPr="00321E06">
              <w:rPr>
                <w:rFonts w:asciiTheme="majorBidi" w:hAnsiTheme="majorBidi" w:cstheme="majorBidi"/>
                <w:i/>
                <w:color w:val="7030A0"/>
              </w:rPr>
              <w:t>failure to achieve the performance indicators provided for in the research application within the specified time (time planning).</w:t>
            </w:r>
          </w:p>
        </w:tc>
        <w:tc>
          <w:tcPr>
            <w:tcW w:w="1701" w:type="dxa"/>
          </w:tcPr>
          <w:p w14:paraId="60F96391" w14:textId="77777777" w:rsidR="002314C7" w:rsidRPr="00321E06" w:rsidRDefault="002314C7" w:rsidP="002314C7">
            <w:pPr>
              <w:spacing w:after="0" w:line="240" w:lineRule="auto"/>
              <w:rPr>
                <w:rFonts w:asciiTheme="majorBidi" w:hAnsiTheme="majorBidi" w:cstheme="majorBidi"/>
                <w:i/>
                <w:color w:val="7030A0"/>
              </w:rPr>
            </w:pPr>
            <w:r w:rsidRPr="00321E06">
              <w:rPr>
                <w:rFonts w:asciiTheme="majorBidi" w:hAnsiTheme="majorBidi" w:cstheme="majorBidi"/>
                <w:i/>
                <w:color w:val="7030A0"/>
              </w:rPr>
              <w:t>medium</w:t>
            </w:r>
          </w:p>
        </w:tc>
        <w:tc>
          <w:tcPr>
            <w:tcW w:w="1984" w:type="dxa"/>
          </w:tcPr>
          <w:p w14:paraId="5A6DA30A" w14:textId="77777777" w:rsidR="002314C7" w:rsidRPr="00321E06" w:rsidRDefault="002314C7" w:rsidP="002314C7">
            <w:pPr>
              <w:spacing w:after="0" w:line="240" w:lineRule="auto"/>
              <w:rPr>
                <w:rFonts w:asciiTheme="majorBidi" w:hAnsiTheme="majorBidi" w:cstheme="majorBidi"/>
                <w:i/>
                <w:color w:val="7030A0"/>
              </w:rPr>
            </w:pPr>
            <w:r w:rsidRPr="00321E06">
              <w:rPr>
                <w:rFonts w:asciiTheme="majorBidi" w:hAnsiTheme="majorBidi" w:cstheme="majorBidi"/>
                <w:i/>
                <w:color w:val="7030A0"/>
              </w:rPr>
              <w:t>medium</w:t>
            </w:r>
          </w:p>
        </w:tc>
        <w:tc>
          <w:tcPr>
            <w:tcW w:w="5521" w:type="dxa"/>
          </w:tcPr>
          <w:p w14:paraId="3B14B004" w14:textId="77777777" w:rsidR="002314C7" w:rsidRPr="00321E06" w:rsidRDefault="002314C7" w:rsidP="002314C7">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t>For example, the Research application submission is developed and prepared together with the postdoctoral researcher by experienced specialists with appropriate qualifications who are able to estimate the time and resources required for the action (activity) of the research application. The management of the research application develops a monitoring methodology that evaluates the success of the action (activity) at intervals.</w:t>
            </w:r>
          </w:p>
        </w:tc>
      </w:tr>
      <w:tr w:rsidR="002314C7" w:rsidRPr="00321E06" w14:paraId="61B6A168" w14:textId="77777777" w:rsidTr="00563B37">
        <w:tc>
          <w:tcPr>
            <w:tcW w:w="711" w:type="dxa"/>
          </w:tcPr>
          <w:p w14:paraId="68B674D8"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3</w:t>
            </w:r>
          </w:p>
        </w:tc>
        <w:tc>
          <w:tcPr>
            <w:tcW w:w="1978" w:type="dxa"/>
          </w:tcPr>
          <w:p w14:paraId="3AAD7B54"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Achievement of results and monitoring indicators</w:t>
            </w:r>
          </w:p>
        </w:tc>
        <w:tc>
          <w:tcPr>
            <w:tcW w:w="2806" w:type="dxa"/>
          </w:tcPr>
          <w:p w14:paraId="2C611ED5" w14:textId="77777777" w:rsidR="002314C7" w:rsidRPr="00321E06" w:rsidRDefault="002314C7" w:rsidP="00563B37">
            <w:pPr>
              <w:spacing w:after="0" w:line="240" w:lineRule="auto"/>
              <w:rPr>
                <w:rFonts w:asciiTheme="majorBidi" w:hAnsiTheme="majorBidi" w:cstheme="majorBidi"/>
                <w:i/>
              </w:rPr>
            </w:pPr>
          </w:p>
        </w:tc>
        <w:tc>
          <w:tcPr>
            <w:tcW w:w="1701" w:type="dxa"/>
          </w:tcPr>
          <w:p w14:paraId="24E898A3" w14:textId="77777777" w:rsidR="002314C7" w:rsidRPr="00321E06" w:rsidRDefault="002314C7" w:rsidP="00563B37">
            <w:pPr>
              <w:spacing w:after="0" w:line="240" w:lineRule="auto"/>
              <w:jc w:val="center"/>
              <w:rPr>
                <w:rFonts w:asciiTheme="majorBidi" w:hAnsiTheme="majorBidi" w:cstheme="majorBidi"/>
              </w:rPr>
            </w:pPr>
          </w:p>
        </w:tc>
        <w:tc>
          <w:tcPr>
            <w:tcW w:w="1984" w:type="dxa"/>
          </w:tcPr>
          <w:p w14:paraId="0A347518" w14:textId="77777777" w:rsidR="002314C7" w:rsidRPr="00321E06" w:rsidRDefault="002314C7" w:rsidP="00563B37">
            <w:pPr>
              <w:spacing w:after="0" w:line="240" w:lineRule="auto"/>
              <w:jc w:val="center"/>
              <w:rPr>
                <w:rFonts w:asciiTheme="majorBidi" w:hAnsiTheme="majorBidi" w:cstheme="majorBidi"/>
              </w:rPr>
            </w:pPr>
          </w:p>
        </w:tc>
        <w:tc>
          <w:tcPr>
            <w:tcW w:w="5521" w:type="dxa"/>
          </w:tcPr>
          <w:p w14:paraId="197CBEF6" w14:textId="77777777" w:rsidR="002314C7" w:rsidRPr="00321E06" w:rsidRDefault="002314C7" w:rsidP="00563B37">
            <w:pPr>
              <w:spacing w:after="0" w:line="240" w:lineRule="auto"/>
              <w:rPr>
                <w:rFonts w:asciiTheme="majorBidi" w:hAnsiTheme="majorBidi" w:cstheme="majorBidi"/>
                <w:i/>
                <w:color w:val="0070C0"/>
              </w:rPr>
            </w:pPr>
          </w:p>
        </w:tc>
      </w:tr>
      <w:tr w:rsidR="002314C7" w:rsidRPr="00321E06" w14:paraId="12197349" w14:textId="77777777" w:rsidTr="00563B37">
        <w:tc>
          <w:tcPr>
            <w:tcW w:w="711" w:type="dxa"/>
          </w:tcPr>
          <w:p w14:paraId="365AFBE8"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4</w:t>
            </w:r>
          </w:p>
        </w:tc>
        <w:tc>
          <w:tcPr>
            <w:tcW w:w="1978" w:type="dxa"/>
          </w:tcPr>
          <w:p w14:paraId="5B7EC70D"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Administration</w:t>
            </w:r>
          </w:p>
        </w:tc>
        <w:tc>
          <w:tcPr>
            <w:tcW w:w="2806" w:type="dxa"/>
          </w:tcPr>
          <w:p w14:paraId="29A71A69" w14:textId="77777777" w:rsidR="002314C7" w:rsidRPr="00321E06" w:rsidRDefault="002314C7" w:rsidP="00563B37">
            <w:pPr>
              <w:spacing w:after="0" w:line="240" w:lineRule="auto"/>
              <w:rPr>
                <w:rFonts w:asciiTheme="majorBidi" w:hAnsiTheme="majorBidi" w:cstheme="majorBidi"/>
              </w:rPr>
            </w:pPr>
          </w:p>
        </w:tc>
        <w:tc>
          <w:tcPr>
            <w:tcW w:w="1701" w:type="dxa"/>
          </w:tcPr>
          <w:p w14:paraId="0AACFC13" w14:textId="77777777" w:rsidR="002314C7" w:rsidRPr="00321E06" w:rsidRDefault="002314C7" w:rsidP="00563B37">
            <w:pPr>
              <w:spacing w:after="0" w:line="240" w:lineRule="auto"/>
              <w:rPr>
                <w:rFonts w:asciiTheme="majorBidi" w:hAnsiTheme="majorBidi" w:cstheme="majorBidi"/>
              </w:rPr>
            </w:pPr>
          </w:p>
        </w:tc>
        <w:tc>
          <w:tcPr>
            <w:tcW w:w="1984" w:type="dxa"/>
          </w:tcPr>
          <w:p w14:paraId="294F14C9" w14:textId="77777777" w:rsidR="002314C7" w:rsidRPr="00321E06" w:rsidRDefault="002314C7" w:rsidP="00563B37">
            <w:pPr>
              <w:spacing w:after="0" w:line="240" w:lineRule="auto"/>
              <w:rPr>
                <w:rFonts w:asciiTheme="majorBidi" w:hAnsiTheme="majorBidi" w:cstheme="majorBidi"/>
              </w:rPr>
            </w:pPr>
          </w:p>
        </w:tc>
        <w:tc>
          <w:tcPr>
            <w:tcW w:w="5521" w:type="dxa"/>
          </w:tcPr>
          <w:p w14:paraId="59DD191E" w14:textId="77777777" w:rsidR="002314C7" w:rsidRPr="00321E06" w:rsidRDefault="002314C7" w:rsidP="00563B37">
            <w:pPr>
              <w:spacing w:after="0" w:line="240" w:lineRule="auto"/>
              <w:rPr>
                <w:rFonts w:asciiTheme="majorBidi" w:hAnsiTheme="majorBidi" w:cstheme="majorBidi"/>
              </w:rPr>
            </w:pPr>
          </w:p>
        </w:tc>
      </w:tr>
      <w:tr w:rsidR="002314C7" w:rsidRPr="00321E06" w14:paraId="0B8C5498" w14:textId="77777777" w:rsidTr="00563B37">
        <w:tc>
          <w:tcPr>
            <w:tcW w:w="711" w:type="dxa"/>
          </w:tcPr>
          <w:p w14:paraId="756873C2"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5</w:t>
            </w:r>
          </w:p>
        </w:tc>
        <w:tc>
          <w:tcPr>
            <w:tcW w:w="1978" w:type="dxa"/>
          </w:tcPr>
          <w:p w14:paraId="432DDB2D"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Other</w:t>
            </w:r>
          </w:p>
        </w:tc>
        <w:tc>
          <w:tcPr>
            <w:tcW w:w="2806" w:type="dxa"/>
          </w:tcPr>
          <w:p w14:paraId="513E375F" w14:textId="77777777" w:rsidR="002314C7" w:rsidRPr="00321E06" w:rsidRDefault="002314C7" w:rsidP="00563B37">
            <w:pPr>
              <w:spacing w:after="0" w:line="240" w:lineRule="auto"/>
              <w:rPr>
                <w:rFonts w:asciiTheme="majorBidi" w:hAnsiTheme="majorBidi" w:cstheme="majorBidi"/>
              </w:rPr>
            </w:pPr>
          </w:p>
        </w:tc>
        <w:tc>
          <w:tcPr>
            <w:tcW w:w="1701" w:type="dxa"/>
          </w:tcPr>
          <w:p w14:paraId="5ADF122C" w14:textId="77777777" w:rsidR="002314C7" w:rsidRPr="00321E06" w:rsidRDefault="002314C7" w:rsidP="00563B37">
            <w:pPr>
              <w:spacing w:after="0" w:line="240" w:lineRule="auto"/>
              <w:rPr>
                <w:rFonts w:asciiTheme="majorBidi" w:hAnsiTheme="majorBidi" w:cstheme="majorBidi"/>
              </w:rPr>
            </w:pPr>
          </w:p>
        </w:tc>
        <w:tc>
          <w:tcPr>
            <w:tcW w:w="1984" w:type="dxa"/>
          </w:tcPr>
          <w:p w14:paraId="3AC919F2" w14:textId="77777777" w:rsidR="002314C7" w:rsidRPr="00321E06" w:rsidRDefault="002314C7" w:rsidP="00563B37">
            <w:pPr>
              <w:spacing w:after="0" w:line="240" w:lineRule="auto"/>
              <w:rPr>
                <w:rFonts w:asciiTheme="majorBidi" w:hAnsiTheme="majorBidi" w:cstheme="majorBidi"/>
              </w:rPr>
            </w:pPr>
          </w:p>
        </w:tc>
        <w:tc>
          <w:tcPr>
            <w:tcW w:w="5521" w:type="dxa"/>
          </w:tcPr>
          <w:p w14:paraId="4FF52B56" w14:textId="77777777" w:rsidR="002314C7" w:rsidRPr="00321E06" w:rsidRDefault="002314C7" w:rsidP="00563B37">
            <w:pPr>
              <w:spacing w:after="0" w:line="240" w:lineRule="auto"/>
              <w:rPr>
                <w:rFonts w:asciiTheme="majorBidi" w:hAnsiTheme="majorBidi" w:cstheme="majorBidi"/>
              </w:rPr>
            </w:pPr>
          </w:p>
        </w:tc>
      </w:tr>
    </w:tbl>
    <w:p w14:paraId="2195F03C" w14:textId="77777777" w:rsidR="002314C7" w:rsidRPr="00321E06" w:rsidRDefault="002314C7" w:rsidP="002314C7">
      <w:pPr>
        <w:ind w:right="110"/>
        <w:jc w:val="both"/>
        <w:rPr>
          <w:rFonts w:asciiTheme="majorBidi" w:hAnsiTheme="majorBidi" w:cstheme="majorBidi"/>
          <w:i/>
          <w:color w:val="7030A0"/>
          <w:u w:val="single"/>
        </w:rPr>
      </w:pPr>
      <w:r w:rsidRPr="00321E06">
        <w:rPr>
          <w:rFonts w:asciiTheme="majorBidi" w:hAnsiTheme="majorBidi" w:cstheme="majorBidi"/>
          <w:i/>
          <w:color w:val="7030A0"/>
        </w:rPr>
        <w:t xml:space="preserve">The research application </w:t>
      </w:r>
      <w:r w:rsidRPr="00321E06">
        <w:rPr>
          <w:rFonts w:asciiTheme="majorBidi" w:hAnsiTheme="majorBidi" w:cstheme="majorBidi"/>
          <w:i/>
          <w:color w:val="7030A0"/>
          <w:u w:val="single"/>
        </w:rPr>
        <w:t>shall identify at least the following 4 types of potential risks: financial, implementation, administration and achievement of results and monitoring indicators.</w:t>
      </w:r>
    </w:p>
    <w:p w14:paraId="102DFD4D" w14:textId="77777777" w:rsidR="002314C7" w:rsidRPr="00321E06" w:rsidRDefault="002314C7" w:rsidP="002314C7">
      <w:pPr>
        <w:ind w:right="110"/>
        <w:jc w:val="both"/>
        <w:rPr>
          <w:rFonts w:asciiTheme="majorBidi" w:hAnsiTheme="majorBidi" w:cstheme="majorBidi"/>
          <w:i/>
          <w:color w:val="7030A0"/>
        </w:rPr>
      </w:pPr>
      <w:r w:rsidRPr="00321E06">
        <w:rPr>
          <w:rFonts w:asciiTheme="majorBidi" w:hAnsiTheme="majorBidi" w:cstheme="majorBidi"/>
          <w:i/>
          <w:color w:val="7030A0"/>
        </w:rPr>
        <w:t>The implementation risks of a research application shall be described, for example, by classifying them according to their origin:</w:t>
      </w:r>
    </w:p>
    <w:p w14:paraId="4F5B1BBC" w14:textId="77777777" w:rsidR="002314C7" w:rsidRPr="00321E06" w:rsidRDefault="002314C7" w:rsidP="002314C7">
      <w:pPr>
        <w:pStyle w:val="ListParagraph"/>
        <w:numPr>
          <w:ilvl w:val="0"/>
          <w:numId w:val="6"/>
        </w:numPr>
        <w:ind w:right="110"/>
        <w:jc w:val="both"/>
        <w:rPr>
          <w:rFonts w:asciiTheme="majorBidi" w:hAnsiTheme="majorBidi" w:cstheme="majorBidi"/>
          <w:i/>
          <w:iCs/>
          <w:color w:val="7030A0"/>
        </w:rPr>
      </w:pPr>
      <w:r w:rsidRPr="00321E06">
        <w:rPr>
          <w:rFonts w:asciiTheme="majorBidi" w:hAnsiTheme="majorBidi" w:cstheme="majorBidi"/>
          <w:i/>
          <w:color w:val="7030A0"/>
        </w:rPr>
        <w:t>Financial risks – risks associated with the funding of a research application, such as financial resources for payments, lack of pre-financing, lack of knowledge of market prices, poorly planned financial flows, cost increases and inflation which may cause planned costs to differ significantly from actual costs at the start of the research application, changes in legislation affecting the financial flow of the research application, accounting and progress reporting, risk of double funding if the institution implements several projects simultaneously, risks of inappropriate expenditure.</w:t>
      </w:r>
    </w:p>
    <w:p w14:paraId="7543CDF1" w14:textId="77777777" w:rsidR="002314C7" w:rsidRPr="00321E06" w:rsidRDefault="002314C7" w:rsidP="002314C7">
      <w:pPr>
        <w:pStyle w:val="ListParagraph"/>
        <w:numPr>
          <w:ilvl w:val="0"/>
          <w:numId w:val="6"/>
        </w:numPr>
        <w:ind w:right="110"/>
        <w:jc w:val="both"/>
        <w:rPr>
          <w:rFonts w:asciiTheme="majorBidi" w:hAnsiTheme="majorBidi" w:cstheme="majorBidi"/>
          <w:i/>
          <w:iCs/>
          <w:color w:val="7030A0"/>
        </w:rPr>
      </w:pPr>
      <w:r w:rsidRPr="00321E06">
        <w:rPr>
          <w:rFonts w:asciiTheme="majorBidi" w:hAnsiTheme="majorBidi" w:cstheme="majorBidi"/>
          <w:i/>
          <w:color w:val="7030A0"/>
        </w:rPr>
        <w:t>Implementation risks – risks arising from the malfunctioning or non-operation of processes or procedures foreseen in the research application, resulting in significant disruption or delay in the implementation of the research application, such as inaccurate/illogical definition and planning of actions (activities), technological risks, incomplete/inadequate organisational structure, inadequate implementation of activities, etc. risks related to the personnel involved in the implementation of the research application, such as their insufficient knowledge or skills.</w:t>
      </w:r>
    </w:p>
    <w:p w14:paraId="45407DCD" w14:textId="77777777" w:rsidR="002314C7" w:rsidRPr="00321E06" w:rsidRDefault="002314C7" w:rsidP="002314C7">
      <w:pPr>
        <w:pStyle w:val="ListParagraph"/>
        <w:numPr>
          <w:ilvl w:val="0"/>
          <w:numId w:val="6"/>
        </w:numPr>
        <w:ind w:right="110"/>
        <w:jc w:val="both"/>
        <w:rPr>
          <w:rFonts w:asciiTheme="majorBidi" w:hAnsiTheme="majorBidi" w:cstheme="majorBidi"/>
          <w:i/>
          <w:iCs/>
          <w:color w:val="7030A0"/>
        </w:rPr>
      </w:pPr>
      <w:r w:rsidRPr="00321E06">
        <w:rPr>
          <w:rFonts w:asciiTheme="majorBidi" w:hAnsiTheme="majorBidi" w:cstheme="majorBidi"/>
          <w:i/>
          <w:color w:val="7030A0"/>
        </w:rPr>
        <w:t xml:space="preserve">Administrative risks – risks related to the organisational management of the research application and the work of the institution's administration in implementing the research application, the adequacy of human resources, the quality of documentation for payment claims, and changes in the timeline planned for the research application, which may lead to the possibility of other risks. For example, lack of experience in managing a research application, inability of the management </w:t>
      </w:r>
      <w:r w:rsidRPr="00321E06">
        <w:rPr>
          <w:rFonts w:asciiTheme="majorBidi" w:hAnsiTheme="majorBidi" w:cstheme="majorBidi"/>
          <w:i/>
          <w:color w:val="7030A0"/>
        </w:rPr>
        <w:lastRenderedPageBreak/>
        <w:t>team to get along, change of management of the institution. Including risks relating to non-compliance with applicable laws and regulations, including. Non-compliance with the Public Procurement Law and Labour Law, non-compliance with contractual obligations and other legal aspects.</w:t>
      </w:r>
    </w:p>
    <w:p w14:paraId="56270700" w14:textId="77777777" w:rsidR="002314C7" w:rsidRPr="00321E06" w:rsidRDefault="002314C7" w:rsidP="002314C7">
      <w:pPr>
        <w:pStyle w:val="ListParagraph"/>
        <w:numPr>
          <w:ilvl w:val="0"/>
          <w:numId w:val="6"/>
        </w:numPr>
        <w:ind w:right="110"/>
        <w:jc w:val="both"/>
        <w:rPr>
          <w:rFonts w:asciiTheme="majorBidi" w:hAnsiTheme="majorBidi" w:cstheme="majorBidi"/>
          <w:i/>
          <w:iCs/>
          <w:color w:val="7030A0"/>
        </w:rPr>
      </w:pPr>
      <w:r w:rsidRPr="00321E06">
        <w:rPr>
          <w:rFonts w:asciiTheme="majorBidi" w:hAnsiTheme="majorBidi" w:cstheme="majorBidi"/>
          <w:i/>
          <w:color w:val="7030A0"/>
        </w:rPr>
        <w:t>Risks related to the achievement of the results and monitoring indicators – risks related to the achievement of the results and monitoring indicators of the research application activities, e.g. insufficient number of scientific articles produced during the research application / failure to achieve the performance indicator of the research application activity (methodology, rules of procedure, technological description, evaluation, etc.) during the research application.</w:t>
      </w:r>
    </w:p>
    <w:p w14:paraId="32446990" w14:textId="77777777" w:rsidR="002314C7" w:rsidRPr="00321E06" w:rsidRDefault="002314C7" w:rsidP="002314C7">
      <w:pPr>
        <w:pStyle w:val="ListParagraph"/>
        <w:numPr>
          <w:ilvl w:val="0"/>
          <w:numId w:val="6"/>
        </w:numPr>
        <w:ind w:right="110"/>
        <w:jc w:val="both"/>
        <w:rPr>
          <w:rFonts w:asciiTheme="majorBidi" w:hAnsiTheme="majorBidi" w:cstheme="majorBidi"/>
          <w:i/>
          <w:iCs/>
          <w:color w:val="7030A0"/>
        </w:rPr>
      </w:pPr>
      <w:r w:rsidRPr="00321E06">
        <w:rPr>
          <w:rFonts w:asciiTheme="majorBidi" w:hAnsiTheme="majorBidi" w:cstheme="majorBidi"/>
          <w:i/>
          <w:color w:val="7030A0"/>
        </w:rPr>
        <w:t>Other risks (e.g. compliance with contractual obligations, etc.)</w:t>
      </w:r>
    </w:p>
    <w:p w14:paraId="059275A2" w14:textId="77777777" w:rsidR="002314C7" w:rsidRPr="00321E06" w:rsidRDefault="002314C7" w:rsidP="002314C7">
      <w:pPr>
        <w:ind w:right="110"/>
        <w:jc w:val="both"/>
        <w:rPr>
          <w:rFonts w:asciiTheme="majorBidi" w:hAnsiTheme="majorBidi" w:cstheme="majorBidi"/>
          <w:i/>
          <w:iCs/>
          <w:color w:val="7030A0"/>
        </w:rPr>
      </w:pPr>
      <w:r w:rsidRPr="00321E06">
        <w:rPr>
          <w:rFonts w:asciiTheme="majorBidi" w:hAnsiTheme="majorBidi" w:cstheme="majorBidi"/>
          <w:i/>
          <w:color w:val="7030A0"/>
        </w:rPr>
        <w:t>The research applicant shall identify potential risks that may adversely affect, hinder or impede the progress of the research application, the achievement of the objective, scientific purpose and results of the research application. The research applicant shall identify the risks according to the activities or phases of the research application to which those risks might apply, assess the impact of the risk on the implementation and achievement of the objective of the research application and the likelihood of the risk occurring.</w:t>
      </w:r>
    </w:p>
    <w:p w14:paraId="5EB783CB" w14:textId="77777777" w:rsidR="002314C7" w:rsidRPr="00321E06" w:rsidRDefault="002314C7" w:rsidP="002314C7">
      <w:pPr>
        <w:spacing w:after="0"/>
        <w:ind w:right="110"/>
        <w:jc w:val="both"/>
        <w:rPr>
          <w:rFonts w:asciiTheme="majorBidi" w:hAnsiTheme="majorBidi" w:cstheme="majorBidi"/>
          <w:i/>
          <w:color w:val="7030A0"/>
        </w:rPr>
      </w:pPr>
      <w:r w:rsidRPr="00321E06">
        <w:rPr>
          <w:rFonts w:asciiTheme="majorBidi" w:hAnsiTheme="majorBidi" w:cstheme="majorBidi"/>
          <w:i/>
          <w:color w:val="7030A0"/>
        </w:rPr>
        <w:t>The column “Description of the risk” shall describe how the identified risk affects the implementation of the research application, which activities are concerned, specifying the nature of the risk, and describing the circumstances and information that justify the likelihood of its occurrence.</w:t>
      </w:r>
    </w:p>
    <w:p w14:paraId="4147E893" w14:textId="77777777" w:rsidR="002314C7" w:rsidRPr="00321E06" w:rsidRDefault="002314C7" w:rsidP="002314C7">
      <w:pPr>
        <w:ind w:left="60" w:right="110"/>
        <w:jc w:val="both"/>
        <w:rPr>
          <w:rFonts w:asciiTheme="majorBidi" w:hAnsiTheme="majorBidi" w:cstheme="majorBidi"/>
          <w:i/>
          <w:color w:val="7030A0"/>
        </w:rPr>
      </w:pPr>
    </w:p>
    <w:p w14:paraId="7EB22378" w14:textId="77777777" w:rsidR="002314C7" w:rsidRPr="00321E06" w:rsidRDefault="002314C7" w:rsidP="002314C7">
      <w:pPr>
        <w:spacing w:after="0"/>
        <w:ind w:right="110"/>
        <w:jc w:val="both"/>
        <w:rPr>
          <w:rFonts w:asciiTheme="majorBidi" w:hAnsiTheme="majorBidi" w:cstheme="majorBidi"/>
          <w:i/>
          <w:color w:val="7030A0"/>
        </w:rPr>
      </w:pPr>
      <w:r w:rsidRPr="00321E06">
        <w:rPr>
          <w:rFonts w:asciiTheme="majorBidi" w:hAnsiTheme="majorBidi" w:cstheme="majorBidi"/>
          <w:i/>
          <w:color w:val="7030A0"/>
        </w:rPr>
        <w:t>The column “Risk impact (high, medium, low)” indicates the level of impact of the risk on the implementation of the research application and the achievement of the objective. The assessment of the level of risk impact shall take into account its impact on the research application as a whole – the financial resources of the research application, the time allocated to the research application, the planned activities, the results and other factors specific to the research application. The following risk impact assessment scale can be used:</w:t>
      </w:r>
    </w:p>
    <w:p w14:paraId="1307AB28" w14:textId="77777777" w:rsidR="002314C7" w:rsidRPr="00321E06" w:rsidRDefault="002314C7" w:rsidP="002314C7">
      <w:pPr>
        <w:numPr>
          <w:ilvl w:val="0"/>
          <w:numId w:val="6"/>
        </w:numPr>
        <w:spacing w:after="0"/>
        <w:ind w:right="110"/>
        <w:jc w:val="both"/>
        <w:rPr>
          <w:rFonts w:asciiTheme="majorBidi" w:hAnsiTheme="majorBidi" w:cstheme="majorBidi"/>
          <w:i/>
          <w:iCs/>
          <w:color w:val="7030A0"/>
        </w:rPr>
      </w:pPr>
      <w:r w:rsidRPr="00321E06">
        <w:rPr>
          <w:rFonts w:asciiTheme="majorBidi" w:hAnsiTheme="majorBidi" w:cstheme="majorBidi"/>
          <w:i/>
          <w:color w:val="7030A0"/>
        </w:rPr>
        <w:t>The impact of a risk is high if the risk has a very significant impact and significantly jeopardises the implementation of the research application, the achievement of the objectives and indicators, requires a significant increase in funding, or results in substantial losses;</w:t>
      </w:r>
    </w:p>
    <w:p w14:paraId="283DDB0D" w14:textId="77777777" w:rsidR="002314C7" w:rsidRPr="00321E06" w:rsidRDefault="002314C7" w:rsidP="002314C7">
      <w:pPr>
        <w:numPr>
          <w:ilvl w:val="0"/>
          <w:numId w:val="6"/>
        </w:numPr>
        <w:spacing w:after="0"/>
        <w:ind w:right="110"/>
        <w:jc w:val="both"/>
        <w:rPr>
          <w:rFonts w:asciiTheme="majorBidi" w:hAnsiTheme="majorBidi" w:cstheme="majorBidi"/>
          <w:i/>
          <w:iCs/>
          <w:color w:val="7030A0"/>
        </w:rPr>
      </w:pPr>
      <w:r w:rsidRPr="00321E06">
        <w:rPr>
          <w:rFonts w:asciiTheme="majorBidi" w:hAnsiTheme="majorBidi" w:cstheme="majorBidi"/>
          <w:i/>
          <w:color w:val="7030A0"/>
        </w:rPr>
        <w:t>The impact of a risk is medium if, in the event of a risk occurring, it could affect the implementation of the research application, hinder the successful implementation of the research application and the achievement of its objectives;</w:t>
      </w:r>
    </w:p>
    <w:p w14:paraId="68093A11" w14:textId="77777777" w:rsidR="002314C7" w:rsidRPr="00321E06" w:rsidRDefault="002314C7" w:rsidP="002314C7">
      <w:pPr>
        <w:numPr>
          <w:ilvl w:val="0"/>
          <w:numId w:val="6"/>
        </w:numPr>
        <w:spacing w:after="0"/>
        <w:ind w:right="110"/>
        <w:jc w:val="both"/>
        <w:rPr>
          <w:rFonts w:asciiTheme="majorBidi" w:hAnsiTheme="majorBidi" w:cstheme="majorBidi"/>
          <w:i/>
          <w:iCs/>
          <w:color w:val="7030A0"/>
        </w:rPr>
      </w:pPr>
      <w:r w:rsidRPr="00321E06">
        <w:rPr>
          <w:rFonts w:asciiTheme="majorBidi" w:hAnsiTheme="majorBidi" w:cstheme="majorBidi"/>
          <w:i/>
          <w:color w:val="7030A0"/>
        </w:rPr>
        <w:t>The impact of a risk is low if, in the event of a risk occurring, it has no significant impact and does not affect the implementation of the research application.</w:t>
      </w:r>
    </w:p>
    <w:p w14:paraId="45058ECB" w14:textId="77777777" w:rsidR="002314C7" w:rsidRPr="00321E06" w:rsidRDefault="002314C7" w:rsidP="002314C7">
      <w:pPr>
        <w:spacing w:after="0"/>
        <w:ind w:right="110"/>
        <w:jc w:val="both"/>
        <w:rPr>
          <w:rFonts w:asciiTheme="majorBidi" w:hAnsiTheme="majorBidi" w:cstheme="majorBidi"/>
          <w:i/>
          <w:color w:val="7030A0"/>
        </w:rPr>
      </w:pPr>
    </w:p>
    <w:p w14:paraId="0143DBD0" w14:textId="77777777" w:rsidR="002314C7" w:rsidRPr="00321E06" w:rsidRDefault="002314C7" w:rsidP="002314C7">
      <w:pPr>
        <w:spacing w:after="0"/>
        <w:ind w:right="110"/>
        <w:jc w:val="both"/>
        <w:rPr>
          <w:rFonts w:asciiTheme="majorBidi" w:hAnsiTheme="majorBidi" w:cstheme="majorBidi"/>
          <w:i/>
          <w:color w:val="7030A0"/>
        </w:rPr>
      </w:pPr>
      <w:r w:rsidRPr="00321E06">
        <w:rPr>
          <w:rFonts w:asciiTheme="majorBidi" w:hAnsiTheme="majorBidi" w:cstheme="majorBidi"/>
          <w:i/>
          <w:color w:val="7030A0"/>
        </w:rPr>
        <w:t>The column “Probability of occurrence (high, medium, low)” analyses the probability and frequency of occurrence of the risk during the lifetime of the research application or over a certain period of time, e.g. during the lifetime of the activity concerned if the risk is limited to a specific activity. The following scale can be used to determine the likelihood of a risk occurring:</w:t>
      </w:r>
    </w:p>
    <w:p w14:paraId="23547AC7" w14:textId="77777777" w:rsidR="002314C7" w:rsidRPr="00321E06" w:rsidRDefault="002314C7" w:rsidP="002314C7">
      <w:pPr>
        <w:numPr>
          <w:ilvl w:val="0"/>
          <w:numId w:val="6"/>
        </w:numPr>
        <w:spacing w:after="0"/>
        <w:ind w:right="110"/>
        <w:jc w:val="both"/>
        <w:rPr>
          <w:rFonts w:asciiTheme="majorBidi" w:hAnsiTheme="majorBidi" w:cstheme="majorBidi"/>
          <w:i/>
          <w:iCs/>
          <w:color w:val="7030A0"/>
        </w:rPr>
      </w:pPr>
      <w:r w:rsidRPr="00321E06">
        <w:rPr>
          <w:rFonts w:asciiTheme="majorBidi" w:hAnsiTheme="majorBidi" w:cstheme="majorBidi"/>
          <w:i/>
          <w:color w:val="7030A0"/>
        </w:rPr>
        <w:t>The probability of occurrence is high if it is certain or almost certain that the risk will occur, for example, once a year;</w:t>
      </w:r>
    </w:p>
    <w:p w14:paraId="7AF6F151" w14:textId="77777777" w:rsidR="002314C7" w:rsidRPr="00321E06" w:rsidRDefault="002314C7" w:rsidP="002314C7">
      <w:pPr>
        <w:numPr>
          <w:ilvl w:val="0"/>
          <w:numId w:val="6"/>
        </w:numPr>
        <w:spacing w:after="0"/>
        <w:ind w:right="110"/>
        <w:jc w:val="both"/>
        <w:rPr>
          <w:rFonts w:asciiTheme="majorBidi" w:hAnsiTheme="majorBidi" w:cstheme="majorBidi"/>
          <w:i/>
          <w:iCs/>
          <w:color w:val="7030A0"/>
        </w:rPr>
      </w:pPr>
      <w:r w:rsidRPr="00321E06">
        <w:rPr>
          <w:rFonts w:asciiTheme="majorBidi" w:hAnsiTheme="majorBidi" w:cstheme="majorBidi"/>
          <w:i/>
          <w:color w:val="7030A0"/>
        </w:rPr>
        <w:t>The probability of occurrence is medium if the risk is likely to occur, for example, once during the research application;</w:t>
      </w:r>
    </w:p>
    <w:p w14:paraId="6E94B1A3" w14:textId="77777777" w:rsidR="002314C7" w:rsidRPr="00321E06" w:rsidRDefault="002314C7" w:rsidP="002314C7">
      <w:pPr>
        <w:numPr>
          <w:ilvl w:val="0"/>
          <w:numId w:val="6"/>
        </w:numPr>
        <w:spacing w:after="0"/>
        <w:ind w:right="110"/>
        <w:jc w:val="both"/>
        <w:rPr>
          <w:rFonts w:asciiTheme="majorBidi" w:hAnsiTheme="majorBidi" w:cstheme="majorBidi"/>
          <w:i/>
          <w:iCs/>
          <w:color w:val="7030A0"/>
        </w:rPr>
      </w:pPr>
      <w:r w:rsidRPr="00321E06">
        <w:rPr>
          <w:rFonts w:asciiTheme="majorBidi" w:hAnsiTheme="majorBidi" w:cstheme="majorBidi"/>
          <w:i/>
          <w:color w:val="7030A0"/>
        </w:rPr>
        <w:t>The probability of occurrence is low in the case where the risk is unlikely to occur, it can only happen in extreme cases.</w:t>
      </w:r>
    </w:p>
    <w:p w14:paraId="596FB087" w14:textId="77777777" w:rsidR="002314C7" w:rsidRPr="00321E06" w:rsidRDefault="002314C7" w:rsidP="002314C7">
      <w:pPr>
        <w:ind w:right="110"/>
        <w:jc w:val="both"/>
        <w:rPr>
          <w:rFonts w:asciiTheme="majorBidi" w:hAnsiTheme="majorBidi" w:cstheme="majorBidi"/>
          <w:i/>
          <w:color w:val="7030A0"/>
        </w:rPr>
      </w:pPr>
    </w:p>
    <w:p w14:paraId="2CD3FDB1" w14:textId="77777777" w:rsidR="002314C7" w:rsidRPr="00321E06" w:rsidRDefault="002314C7" w:rsidP="002314C7">
      <w:pPr>
        <w:ind w:right="110"/>
        <w:jc w:val="both"/>
        <w:rPr>
          <w:rFonts w:asciiTheme="majorBidi" w:hAnsiTheme="majorBidi" w:cstheme="majorBidi"/>
          <w:i/>
          <w:color w:val="7030A0"/>
        </w:rPr>
      </w:pPr>
      <w:r w:rsidRPr="00321E06">
        <w:rPr>
          <w:rFonts w:asciiTheme="majorBidi" w:hAnsiTheme="majorBidi" w:cstheme="majorBidi"/>
          <w:i/>
          <w:color w:val="7030A0"/>
        </w:rPr>
        <w:t xml:space="preserve">In the column “Risk prevention/mitigation measures” the measures planned and developed by the research applicant to reduce the level of risk impact or to reduce the likelihood of occurrence, including information on the frequency of implementation and those responsible. When developing the measures, it should be taken into </w:t>
      </w:r>
      <w:r w:rsidRPr="00321E06">
        <w:rPr>
          <w:rFonts w:asciiTheme="majorBidi" w:hAnsiTheme="majorBidi" w:cstheme="majorBidi"/>
          <w:i/>
          <w:color w:val="7030A0"/>
        </w:rPr>
        <w:lastRenderedPageBreak/>
        <w:t>account that the measures must be realistic, economical (the costs must be less than the possible losses), coordinated at all levels and corresponding to the management and control measures developed by the Research applicant (internal laws and regulations), which ensure the quality implementation of the Research application.</w:t>
      </w:r>
    </w:p>
    <w:tbl>
      <w:tblPr>
        <w:tblW w:w="14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24"/>
      </w:tblGrid>
      <w:tr w:rsidR="002314C7" w:rsidRPr="00321E06" w14:paraId="441D86D1" w14:textId="77777777" w:rsidTr="00563B37">
        <w:trPr>
          <w:trHeight w:val="379"/>
        </w:trPr>
        <w:tc>
          <w:tcPr>
            <w:tcW w:w="14824" w:type="dxa"/>
          </w:tcPr>
          <w:p w14:paraId="5BB83030" w14:textId="5814A65F" w:rsidR="002314C7" w:rsidRPr="00321E06" w:rsidRDefault="0086335E" w:rsidP="0086335E">
            <w:pPr>
              <w:pStyle w:val="Heading3"/>
              <w:spacing w:before="120" w:after="120" w:line="240" w:lineRule="auto"/>
              <w:ind w:right="-23"/>
              <w:jc w:val="both"/>
              <w:rPr>
                <w:rFonts w:asciiTheme="majorBidi" w:hAnsiTheme="majorBidi" w:cstheme="majorBidi"/>
                <w:i/>
                <w:iCs/>
                <w:color w:val="7030A0"/>
                <w:sz w:val="22"/>
                <w:szCs w:val="22"/>
                <w:u w:val="single"/>
              </w:rPr>
            </w:pPr>
            <w:r w:rsidRPr="0086335E">
              <w:rPr>
                <w:rFonts w:asciiTheme="majorBidi" w:hAnsiTheme="majorBidi" w:cstheme="majorBidi"/>
                <w:i/>
                <w:color w:val="7030A0"/>
                <w:sz w:val="22"/>
                <w:u w:val="single"/>
              </w:rPr>
              <w:t>The section “Related projects” in the POSTDOC information system shall be completed in accordance with the information provided in the Research project proposal</w:t>
            </w:r>
          </w:p>
        </w:tc>
      </w:tr>
      <w:tr w:rsidR="002314C7" w:rsidRPr="00321E06" w14:paraId="485275C8" w14:textId="77777777" w:rsidTr="00563B37">
        <w:trPr>
          <w:trHeight w:val="411"/>
        </w:trPr>
        <w:tc>
          <w:tcPr>
            <w:tcW w:w="14824" w:type="dxa"/>
            <w:vAlign w:val="center"/>
          </w:tcPr>
          <w:p w14:paraId="3BC9D08D" w14:textId="77777777" w:rsidR="002314C7" w:rsidRPr="00321E06" w:rsidRDefault="002314C7" w:rsidP="002314C7">
            <w:pPr>
              <w:pStyle w:val="Heading3"/>
              <w:spacing w:before="300" w:after="150"/>
              <w:rPr>
                <w:rFonts w:asciiTheme="majorBidi" w:hAnsiTheme="majorBidi" w:cstheme="majorBidi"/>
                <w:sz w:val="22"/>
                <w:szCs w:val="22"/>
              </w:rPr>
            </w:pPr>
            <w:r w:rsidRPr="00321E06">
              <w:rPr>
                <w:rFonts w:asciiTheme="majorBidi" w:hAnsiTheme="majorBidi" w:cstheme="majorBidi"/>
                <w:color w:val="333333"/>
                <w:sz w:val="22"/>
              </w:rPr>
              <w:t xml:space="preserve">2.5 Relevance to other projects submitted/implemented/under implementation </w:t>
            </w:r>
            <w:r w:rsidRPr="00321E06">
              <w:rPr>
                <w:rFonts w:asciiTheme="majorBidi" w:hAnsiTheme="majorBidi" w:cstheme="majorBidi"/>
                <w:b w:val="0"/>
                <w:color w:val="333333"/>
                <w:sz w:val="22"/>
              </w:rPr>
              <w:t>(</w:t>
            </w:r>
            <w:r w:rsidRPr="00321E06">
              <w:rPr>
                <w:rFonts w:asciiTheme="majorBidi" w:hAnsiTheme="majorBidi" w:cstheme="majorBidi"/>
                <w:b w:val="0"/>
                <w:i/>
                <w:color w:val="000000" w:themeColor="text1"/>
                <w:sz w:val="22"/>
              </w:rPr>
              <w:t>to be completed if the research application has related projects)</w:t>
            </w:r>
          </w:p>
        </w:tc>
      </w:tr>
      <w:tr w:rsidR="002314C7" w:rsidRPr="00321E06" w14:paraId="3C5A3432" w14:textId="77777777" w:rsidTr="00563B37">
        <w:trPr>
          <w:trHeight w:val="693"/>
        </w:trPr>
        <w:tc>
          <w:tcPr>
            <w:tcW w:w="14824" w:type="dxa"/>
            <w:vAlign w:val="center"/>
          </w:tcPr>
          <w:p w14:paraId="1E7D5B37" w14:textId="77777777" w:rsidR="002314C7" w:rsidRPr="00321E06" w:rsidRDefault="002314C7" w:rsidP="002314C7">
            <w:p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This section describes how the topic of the research application is related to and creates synergy or complementarity with other research projects (e.g., National Research Programmes, fundamental and applied research projects funded by the Latvian Council of Science, etc.)</w:t>
            </w:r>
          </w:p>
          <w:p w14:paraId="4A21137D" w14:textId="77777777" w:rsidR="002314C7" w:rsidRPr="00321E06" w:rsidRDefault="002314C7" w:rsidP="002314C7">
            <w:p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                                                                                            </w:t>
            </w:r>
          </w:p>
          <w:p w14:paraId="71F57953" w14:textId="77777777" w:rsidR="002314C7" w:rsidRPr="00321E06" w:rsidRDefault="002314C7" w:rsidP="002314C7">
            <w:p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Describes as the measure 1.1.1.9 will ensure synergy and demarcation with similar postdoctoral support programmes – investments of the Recovery and Resilience Facility (hereinafter – “RRF”) and EU funds are complementary and may be consecutive, the same or substantively similar actions or unfulfilled obligations in the 2014–20 period of EU funds or RRF project cannot be financed at the same time. For the recipient of funding, the risk of double funding should be assessed at least in the following European Union structural funds and RRF programmes and their projects: </w:t>
            </w:r>
          </w:p>
          <w:p w14:paraId="713C59F6" w14:textId="77777777" w:rsidR="002314C7" w:rsidRPr="00321E06" w:rsidRDefault="002314C7" w:rsidP="002314C7">
            <w:pPr>
              <w:pStyle w:val="ListParagraph"/>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RRF plan investment 5.2.1.1.i “Research, Development and Consolidation Grants”, second round “Consolidation and Management Change Implementation Grants”</w:t>
            </w:r>
          </w:p>
          <w:p w14:paraId="33543977" w14:textId="77777777" w:rsidR="002314C7" w:rsidRPr="00321E06" w:rsidRDefault="002314C7" w:rsidP="002314C7">
            <w:pPr>
              <w:pStyle w:val="ListParagraph"/>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investment 1.2.1.2.i “Increasing energy efficiency in business (including the transition to the use of renewable energy technologies in heat supply and research and development activities (including bioeconomy))” under measure 1.2.1.2.i.2 “Development of innovative products and technologies”, </w:t>
            </w:r>
          </w:p>
          <w:p w14:paraId="412D50E3" w14:textId="77777777" w:rsidR="002314C7" w:rsidRPr="00321E06" w:rsidRDefault="002314C7" w:rsidP="002314C7">
            <w:pPr>
              <w:pStyle w:val="ListParagraph"/>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investment 2.2.1.3.i “Aid for the introduction of new products and services in business”, </w:t>
            </w:r>
          </w:p>
          <w:p w14:paraId="0284F953" w14:textId="77777777" w:rsidR="002314C7" w:rsidRPr="00321E06" w:rsidRDefault="002314C7" w:rsidP="002314C7">
            <w:pPr>
              <w:pStyle w:val="ListParagraph"/>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investment 2.3.1.2.i “Development of digital skills of companies”,</w:t>
            </w:r>
          </w:p>
          <w:p w14:paraId="425D84FF" w14:textId="77777777" w:rsidR="002314C7" w:rsidRPr="00321E06" w:rsidRDefault="002314C7" w:rsidP="002314C7">
            <w:pPr>
              <w:pStyle w:val="ListParagraph"/>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 investment 5.1.1.2.i “Aid instrument for the development of innovation clusters”, </w:t>
            </w:r>
          </w:p>
          <w:p w14:paraId="18C40C0C" w14:textId="77777777" w:rsidR="002314C7" w:rsidRPr="00321E06" w:rsidRDefault="002314C7" w:rsidP="002314C7">
            <w:pPr>
              <w:pStyle w:val="ListParagraph"/>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investment 5.1.1.2.i “Aid instrument for research and internationalisation”, </w:t>
            </w:r>
          </w:p>
          <w:p w14:paraId="340EF7EF" w14:textId="77777777" w:rsidR="002314C7" w:rsidRPr="00321E06" w:rsidRDefault="002314C7" w:rsidP="002314C7">
            <w:pPr>
              <w:pStyle w:val="ListParagraph"/>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European Union Cohesion Policy Programme for 2021–2027 measure 1.1.1.4 “Mobility, exchange and cooperation activities to improve international competitiveness in science”,</w:t>
            </w:r>
          </w:p>
          <w:p w14:paraId="3D4A61EB" w14:textId="77777777" w:rsidR="002314C7" w:rsidRPr="00321E06" w:rsidRDefault="002314C7" w:rsidP="002314C7">
            <w:pPr>
              <w:pStyle w:val="ListParagraph"/>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 measure 1.1.2.2 “Development of digital skills of companies”,</w:t>
            </w:r>
          </w:p>
          <w:p w14:paraId="699B42E5" w14:textId="77777777" w:rsidR="002314C7" w:rsidRPr="00321E06" w:rsidRDefault="002314C7" w:rsidP="002314C7">
            <w:pPr>
              <w:pStyle w:val="ListParagraph"/>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 measure 1.2.1.1 “Support for the development and internationalisation of new products” (2nd, 3rd rounds)</w:t>
            </w:r>
          </w:p>
          <w:p w14:paraId="046232D2" w14:textId="77777777" w:rsidR="002314C7" w:rsidRPr="00321E06" w:rsidRDefault="002314C7" w:rsidP="002314C7">
            <w:pPr>
              <w:pStyle w:val="ListParagraph"/>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measure 1.2.1.4 “Support for the improvement of the technology transfer system”, </w:t>
            </w:r>
          </w:p>
          <w:p w14:paraId="46445DC8" w14:textId="77777777" w:rsidR="002314C7" w:rsidRPr="00321E06" w:rsidRDefault="002314C7" w:rsidP="002314C7">
            <w:pPr>
              <w:pStyle w:val="ListParagraph"/>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measure 4.2.4.1 “Support for training of company employees based on industry needs”,</w:t>
            </w:r>
          </w:p>
          <w:p w14:paraId="47CEA409" w14:textId="77777777" w:rsidR="002314C7" w:rsidRPr="00321E06" w:rsidRDefault="002314C7" w:rsidP="002314C7">
            <w:pPr>
              <w:pStyle w:val="ListParagraph"/>
              <w:numPr>
                <w:ilvl w:val="0"/>
                <w:numId w:val="6"/>
              </w:numPr>
              <w:tabs>
                <w:tab w:val="left" w:pos="900"/>
              </w:tabs>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 xml:space="preserve"> EC framework programme “Horizon Europe”, as well as research funded by the State budget.</w:t>
            </w:r>
          </w:p>
          <w:p w14:paraId="5D77DA10" w14:textId="77777777" w:rsidR="002314C7" w:rsidRPr="00485809" w:rsidRDefault="002314C7" w:rsidP="00563B37">
            <w:pPr>
              <w:pStyle w:val="ListParagraph"/>
              <w:tabs>
                <w:tab w:val="left" w:pos="900"/>
              </w:tabs>
              <w:spacing w:after="0" w:line="240" w:lineRule="auto"/>
              <w:ind w:left="420"/>
              <w:jc w:val="both"/>
              <w:rPr>
                <w:rFonts w:asciiTheme="majorBidi" w:hAnsiTheme="majorBidi" w:cstheme="majorBidi"/>
                <w:i/>
                <w:iCs/>
                <w:color w:val="7030A0"/>
              </w:rPr>
            </w:pPr>
          </w:p>
          <w:p w14:paraId="59F58E1F" w14:textId="77777777" w:rsidR="002314C7" w:rsidRPr="00321E06" w:rsidRDefault="002314C7" w:rsidP="002314C7">
            <w:pPr>
              <w:tabs>
                <w:tab w:val="left" w:pos="900"/>
              </w:tabs>
              <w:spacing w:after="0" w:line="240" w:lineRule="auto"/>
              <w:jc w:val="both"/>
              <w:rPr>
                <w:rFonts w:asciiTheme="majorBidi" w:hAnsiTheme="majorBidi" w:cstheme="majorBidi"/>
                <w:i/>
                <w:iCs/>
                <w:color w:val="2E74B5" w:themeColor="accent5" w:themeShade="BF"/>
              </w:rPr>
            </w:pPr>
            <w:r w:rsidRPr="00485809">
              <w:rPr>
                <w:rFonts w:asciiTheme="majorBidi" w:hAnsiTheme="majorBidi" w:cstheme="majorBidi"/>
                <w:i/>
                <w:color w:val="7030A0"/>
              </w:rPr>
              <w:t xml:space="preserve"> The fields “Title”, “Project number”, “Summary”, “Complementarity”, “Total project costs”, “Source of funding”, “Project commencement” and “Project completion” shall be completed in this section. The </w:t>
            </w:r>
            <w:r w:rsidRPr="00485809">
              <w:rPr>
                <w:rFonts w:asciiTheme="majorBidi" w:hAnsiTheme="majorBidi" w:cstheme="majorBidi"/>
                <w:b/>
                <w:i/>
                <w:color w:val="7030A0"/>
              </w:rPr>
              <w:t xml:space="preserve">examples </w:t>
            </w:r>
            <w:r w:rsidRPr="00485809">
              <w:rPr>
                <w:rFonts w:asciiTheme="majorBidi" w:hAnsiTheme="majorBidi" w:cstheme="majorBidi"/>
                <w:i/>
                <w:color w:val="7030A0"/>
              </w:rPr>
              <w:t xml:space="preserve">provided </w:t>
            </w:r>
            <w:r w:rsidRPr="00485809">
              <w:rPr>
                <w:rFonts w:asciiTheme="majorBidi" w:hAnsiTheme="majorBidi" w:cstheme="majorBidi"/>
                <w:b/>
                <w:i/>
                <w:color w:val="7030A0"/>
              </w:rPr>
              <w:t>are for information only.</w:t>
            </w:r>
          </w:p>
        </w:tc>
      </w:tr>
    </w:tbl>
    <w:p w14:paraId="6B914272" w14:textId="77777777" w:rsidR="002314C7" w:rsidRPr="00321E06" w:rsidRDefault="002314C7" w:rsidP="002314C7">
      <w:pPr>
        <w:ind w:right="110"/>
        <w:rPr>
          <w:rFonts w:asciiTheme="majorBidi" w:hAnsiTheme="majorBidi" w:cstheme="majorBidi"/>
          <w:i/>
          <w:color w:val="0070C0"/>
        </w:rPr>
        <w:sectPr w:rsidR="002314C7" w:rsidRPr="00321E06" w:rsidSect="00FA2DBE">
          <w:footerReference w:type="default" r:id="rId35"/>
          <w:footerReference w:type="first" r:id="rId36"/>
          <w:pgSz w:w="16838" w:h="11906" w:orient="landscape" w:code="9"/>
          <w:pgMar w:top="142" w:right="851" w:bottom="142" w:left="1276" w:header="709" w:footer="709" w:gutter="0"/>
          <w:cols w:space="708"/>
          <w:docGrid w:linePitch="360"/>
        </w:sectPr>
      </w:pPr>
    </w:p>
    <w:tbl>
      <w:tblPr>
        <w:tblpPr w:leftFromText="180" w:rightFromText="180" w:vertAnchor="text" w:horzAnchor="margin" w:tblpX="-431" w:tblpY="200"/>
        <w:tblW w:w="10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10391"/>
      </w:tblGrid>
      <w:tr w:rsidR="002314C7" w:rsidRPr="00321E06" w14:paraId="598FF941" w14:textId="77777777" w:rsidTr="00563B37">
        <w:trPr>
          <w:trHeight w:val="703"/>
        </w:trPr>
        <w:tc>
          <w:tcPr>
            <w:tcW w:w="10391" w:type="dxa"/>
            <w:tcBorders>
              <w:top w:val="single" w:sz="4" w:space="0" w:color="auto"/>
            </w:tcBorders>
            <w:shd w:val="clear" w:color="auto" w:fill="FFFFFF" w:themeFill="background1"/>
            <w:vAlign w:val="center"/>
          </w:tcPr>
          <w:p w14:paraId="3EAEF8EA" w14:textId="2E0D4237" w:rsidR="002314C7" w:rsidRPr="00321E06" w:rsidRDefault="0066536B" w:rsidP="0066536B">
            <w:pPr>
              <w:tabs>
                <w:tab w:val="left" w:pos="596"/>
              </w:tabs>
              <w:spacing w:after="0" w:line="240" w:lineRule="auto"/>
              <w:rPr>
                <w:rFonts w:asciiTheme="majorBidi" w:eastAsia="ヒラギノ角ゴ Pro W3" w:hAnsiTheme="majorBidi" w:cstheme="majorBidi"/>
                <w:b/>
                <w:bCs/>
                <w:i/>
                <w:iCs/>
                <w:color w:val="7030A0"/>
                <w:u w:val="single"/>
              </w:rPr>
            </w:pPr>
            <w:r w:rsidRPr="0066536B">
              <w:rPr>
                <w:rFonts w:asciiTheme="majorBidi" w:hAnsiTheme="majorBidi" w:cstheme="majorBidi"/>
                <w:b/>
                <w:i/>
                <w:color w:val="7030A0"/>
                <w:u w:val="single"/>
              </w:rPr>
              <w:lastRenderedPageBreak/>
              <w:t>Section 3 “Sustainability” in the POSTDOC information system shall be completed on the basis of the information contained in the Research project proposal</w:t>
            </w:r>
          </w:p>
        </w:tc>
      </w:tr>
      <w:tr w:rsidR="002314C7" w:rsidRPr="00321E06" w14:paraId="33B30C40" w14:textId="77777777" w:rsidTr="00563B37">
        <w:trPr>
          <w:trHeight w:val="703"/>
        </w:trPr>
        <w:tc>
          <w:tcPr>
            <w:tcW w:w="10391" w:type="dxa"/>
            <w:tcBorders>
              <w:top w:val="single" w:sz="4" w:space="0" w:color="auto"/>
              <w:bottom w:val="single" w:sz="4" w:space="0" w:color="auto"/>
            </w:tcBorders>
            <w:shd w:val="clear" w:color="auto" w:fill="E7E6E6" w:themeFill="background2"/>
            <w:vAlign w:val="center"/>
          </w:tcPr>
          <w:p w14:paraId="035A2110" w14:textId="77777777" w:rsidR="002314C7" w:rsidRPr="00321E06" w:rsidRDefault="002314C7" w:rsidP="002314C7">
            <w:pPr>
              <w:tabs>
                <w:tab w:val="left" w:pos="596"/>
              </w:tabs>
              <w:spacing w:after="0" w:line="240" w:lineRule="auto"/>
              <w:ind w:right="-766"/>
              <w:jc w:val="center"/>
              <w:rPr>
                <w:rFonts w:asciiTheme="majorBidi" w:hAnsiTheme="majorBidi" w:cstheme="majorBidi"/>
                <w:b/>
                <w:bCs/>
              </w:rPr>
            </w:pPr>
            <w:r w:rsidRPr="00321E06">
              <w:rPr>
                <w:rFonts w:asciiTheme="majorBidi" w:hAnsiTheme="majorBidi" w:cstheme="majorBidi"/>
                <w:b/>
              </w:rPr>
              <w:t>SECTION  3 - COHERENCE WITH HORIZONTAL PRINCIPLES</w:t>
            </w:r>
          </w:p>
        </w:tc>
      </w:tr>
      <w:tr w:rsidR="002314C7" w:rsidRPr="00321E06" w14:paraId="1AF42BA0" w14:textId="77777777" w:rsidTr="00563B37">
        <w:trPr>
          <w:trHeight w:val="703"/>
        </w:trPr>
        <w:tc>
          <w:tcPr>
            <w:tcW w:w="10391" w:type="dxa"/>
            <w:tcBorders>
              <w:top w:val="single" w:sz="4" w:space="0" w:color="auto"/>
            </w:tcBorders>
            <w:shd w:val="clear" w:color="auto" w:fill="FFFFFF" w:themeFill="background1"/>
            <w:vAlign w:val="center"/>
          </w:tcPr>
          <w:p w14:paraId="76E9B7E2" w14:textId="77777777" w:rsidR="002314C7" w:rsidRPr="00321E06" w:rsidRDefault="002314C7" w:rsidP="002314C7">
            <w:pPr>
              <w:tabs>
                <w:tab w:val="left" w:pos="29"/>
              </w:tabs>
              <w:spacing w:after="0" w:line="240" w:lineRule="auto"/>
              <w:ind w:right="85"/>
              <w:jc w:val="both"/>
              <w:rPr>
                <w:rFonts w:asciiTheme="majorBidi" w:hAnsiTheme="majorBidi" w:cstheme="majorBidi"/>
                <w:i/>
                <w:color w:val="7030A0"/>
              </w:rPr>
            </w:pPr>
            <w:r w:rsidRPr="00321E06">
              <w:rPr>
                <w:rFonts w:asciiTheme="majorBidi" w:hAnsiTheme="majorBidi" w:cstheme="majorBidi"/>
                <w:i/>
                <w:color w:val="7030A0"/>
              </w:rPr>
              <w:t>The research applicant provides information that the purpose of the research application has an indirect impact on the horizontal principle and describes whether and how the implementation of the research application affects the horizontal principle “Equality, inclusion, non-discrimination and respect for fundamental rights”.</w:t>
            </w:r>
          </w:p>
          <w:p w14:paraId="7F40419F" w14:textId="77777777" w:rsidR="002314C7" w:rsidRPr="00321E06" w:rsidRDefault="002314C7" w:rsidP="002314C7">
            <w:pPr>
              <w:tabs>
                <w:tab w:val="left" w:pos="29"/>
              </w:tabs>
              <w:spacing w:after="0" w:line="240" w:lineRule="auto"/>
              <w:ind w:right="85"/>
              <w:jc w:val="both"/>
              <w:rPr>
                <w:rFonts w:asciiTheme="majorBidi" w:hAnsiTheme="majorBidi" w:cstheme="majorBidi"/>
                <w:i/>
                <w:iCs/>
                <w:color w:val="7030A0"/>
              </w:rPr>
            </w:pPr>
            <w:r w:rsidRPr="00321E06">
              <w:rPr>
                <w:rFonts w:asciiTheme="majorBidi" w:hAnsiTheme="majorBidi" w:cstheme="majorBidi"/>
                <w:i/>
                <w:color w:val="7030A0"/>
              </w:rPr>
              <w:t>Examples in any or all fields can be included in the research application:</w:t>
            </w:r>
          </w:p>
          <w:p w14:paraId="5F227FF3" w14:textId="77777777" w:rsidR="002314C7" w:rsidRPr="00321E06" w:rsidRDefault="002314C7" w:rsidP="00563B37">
            <w:pPr>
              <w:pStyle w:val="ListParagraph"/>
              <w:spacing w:before="120" w:after="0" w:line="240" w:lineRule="auto"/>
              <w:ind w:left="426" w:right="85"/>
              <w:jc w:val="both"/>
              <w:rPr>
                <w:rStyle w:val="eop"/>
                <w:rFonts w:asciiTheme="majorBidi" w:hAnsiTheme="majorBidi" w:cstheme="majorBidi"/>
                <w:color w:val="7030A0"/>
                <w:u w:val="single"/>
              </w:rPr>
            </w:pPr>
            <w:r w:rsidRPr="00321E06">
              <w:rPr>
                <w:rStyle w:val="normaltextrun"/>
                <w:rFonts w:asciiTheme="majorBidi" w:hAnsiTheme="majorBidi" w:cstheme="majorBidi"/>
                <w:b/>
                <w:i/>
                <w:color w:val="7030A0"/>
                <w:u w:val="single"/>
              </w:rPr>
              <w:t>Examples of general actions:</w:t>
            </w:r>
            <w:r w:rsidRPr="00321E06">
              <w:rPr>
                <w:rStyle w:val="eop"/>
                <w:rFonts w:asciiTheme="majorBidi" w:hAnsiTheme="majorBidi" w:cstheme="majorBidi"/>
                <w:color w:val="7030A0"/>
                <w:u w:val="single"/>
              </w:rPr>
              <w:t> </w:t>
            </w:r>
          </w:p>
          <w:p w14:paraId="49936B9D" w14:textId="77777777" w:rsidR="002314C7" w:rsidRPr="00321E06" w:rsidRDefault="002314C7" w:rsidP="002314C7">
            <w:pPr>
              <w:ind w:left="709" w:right="85"/>
              <w:jc w:val="both"/>
              <w:rPr>
                <w:rFonts w:asciiTheme="majorBidi" w:eastAsia="ヒラギノ角ゴ Pro W3" w:hAnsiTheme="majorBidi" w:cstheme="majorBidi"/>
                <w:i/>
                <w:iCs/>
                <w:color w:val="7030A0"/>
              </w:rPr>
            </w:pPr>
            <w:r w:rsidRPr="00321E06">
              <w:rPr>
                <w:rFonts w:asciiTheme="majorBidi" w:hAnsiTheme="majorBidi" w:cstheme="majorBidi"/>
                <w:b/>
                <w:i/>
                <w:color w:val="7030A0"/>
              </w:rPr>
              <w:t>For research application staff</w:t>
            </w:r>
            <w:r w:rsidRPr="00321E06">
              <w:rPr>
                <w:rFonts w:asciiTheme="majorBidi" w:hAnsiTheme="majorBidi" w:cstheme="majorBidi"/>
                <w:i/>
                <w:color w:val="7030A0"/>
              </w:rPr>
              <w:t>:</w:t>
            </w:r>
          </w:p>
          <w:p w14:paraId="379433D0" w14:textId="77777777" w:rsidR="002314C7" w:rsidRPr="00321E06" w:rsidRDefault="002314C7" w:rsidP="002314C7">
            <w:pPr>
              <w:pStyle w:val="ListParagraph"/>
              <w:numPr>
                <w:ilvl w:val="0"/>
                <w:numId w:val="16"/>
              </w:numPr>
              <w:spacing w:after="0" w:line="240" w:lineRule="auto"/>
              <w:ind w:left="312" w:right="85"/>
              <w:rPr>
                <w:rFonts w:asciiTheme="majorBidi" w:eastAsia="ヒラギノ角ゴ Pro W3" w:hAnsiTheme="majorBidi" w:cstheme="majorBidi"/>
                <w:bCs/>
                <w:i/>
                <w:iCs/>
                <w:color w:val="7030A0"/>
              </w:rPr>
            </w:pPr>
            <w:r w:rsidRPr="00321E06">
              <w:rPr>
                <w:rFonts w:asciiTheme="majorBidi" w:hAnsiTheme="majorBidi" w:cstheme="majorBidi"/>
                <w:b/>
                <w:i/>
                <w:color w:val="7030A0"/>
              </w:rPr>
              <w:t>women and men will be given equal pay</w:t>
            </w:r>
            <w:r w:rsidRPr="00321E06">
              <w:rPr>
                <w:rFonts w:asciiTheme="majorBidi" w:hAnsiTheme="majorBidi" w:cstheme="majorBidi"/>
                <w:i/>
                <w:color w:val="7030A0"/>
              </w:rPr>
              <w:t xml:space="preserve"> and career development opportunities, including through training, seminars and secondments; </w:t>
            </w:r>
          </w:p>
          <w:p w14:paraId="4B947ADE" w14:textId="77777777" w:rsidR="002314C7" w:rsidRPr="00321E06" w:rsidRDefault="002314C7" w:rsidP="002314C7">
            <w:pPr>
              <w:pStyle w:val="ListParagraph"/>
              <w:numPr>
                <w:ilvl w:val="0"/>
                <w:numId w:val="16"/>
              </w:numPr>
              <w:spacing w:after="0" w:line="240" w:lineRule="auto"/>
              <w:ind w:left="312" w:right="85"/>
              <w:rPr>
                <w:rFonts w:asciiTheme="majorBidi" w:eastAsia="ヒラギノ角ゴ Pro W3" w:hAnsiTheme="majorBidi" w:cstheme="majorBidi"/>
                <w:bCs/>
                <w:i/>
                <w:iCs/>
                <w:color w:val="7030A0"/>
              </w:rPr>
            </w:pPr>
            <w:r w:rsidRPr="00321E06">
              <w:rPr>
                <w:rFonts w:asciiTheme="majorBidi" w:hAnsiTheme="majorBidi" w:cstheme="majorBidi"/>
                <w:b/>
                <w:i/>
                <w:color w:val="7030A0"/>
              </w:rPr>
              <w:t>the selection of staff for the management and implementation of the research application</w:t>
            </w:r>
            <w:r w:rsidRPr="00321E06">
              <w:rPr>
                <w:rFonts w:asciiTheme="majorBidi" w:hAnsiTheme="majorBidi" w:cstheme="majorBidi"/>
                <w:i/>
                <w:color w:val="7030A0"/>
              </w:rPr>
              <w:t xml:space="preserve"> will be provided without any direct or indirect discrimination, promotes the attraction of the under-represented sex, the attraction of persons with disabilities and does not discriminate based on race, ethnic origin, gender, age, disability, religion, belief, sexual orientation or other circumstances; </w:t>
            </w:r>
          </w:p>
          <w:p w14:paraId="1A3A7B5B" w14:textId="77777777" w:rsidR="002314C7" w:rsidRPr="00321E06" w:rsidRDefault="002314C7" w:rsidP="002314C7">
            <w:pPr>
              <w:pStyle w:val="ListParagraph"/>
              <w:numPr>
                <w:ilvl w:val="0"/>
                <w:numId w:val="16"/>
              </w:numPr>
              <w:spacing w:after="0" w:line="240" w:lineRule="auto"/>
              <w:ind w:left="312" w:right="85"/>
              <w:rPr>
                <w:rFonts w:asciiTheme="majorBidi" w:eastAsia="ヒラギノ角ゴ Pro W3" w:hAnsiTheme="majorBidi" w:cstheme="majorBidi"/>
                <w:bCs/>
                <w:i/>
                <w:iCs/>
                <w:color w:val="7030A0"/>
              </w:rPr>
            </w:pPr>
            <w:r w:rsidRPr="00321E06">
              <w:rPr>
                <w:rFonts w:asciiTheme="majorBidi" w:hAnsiTheme="majorBidi" w:cstheme="majorBidi"/>
                <w:b/>
                <w:i/>
                <w:color w:val="7030A0"/>
              </w:rPr>
              <w:t>in the process of management and implementation of the research application</w:t>
            </w:r>
            <w:r w:rsidRPr="00321E06">
              <w:rPr>
                <w:rFonts w:asciiTheme="majorBidi" w:hAnsiTheme="majorBidi" w:cstheme="majorBidi"/>
                <w:i/>
                <w:color w:val="7030A0"/>
              </w:rPr>
              <w:t>, accessibility for persons with disabilities will be ensured, including, adapted workplace and adapted information and communication technologies.</w:t>
            </w:r>
          </w:p>
          <w:p w14:paraId="509B0A54" w14:textId="77777777" w:rsidR="002314C7" w:rsidRPr="00321E06" w:rsidRDefault="002314C7" w:rsidP="002314C7">
            <w:pPr>
              <w:ind w:left="312" w:right="85"/>
              <w:rPr>
                <w:rFonts w:asciiTheme="majorBidi" w:eastAsia="ヒラギノ角ゴ Pro W3" w:hAnsiTheme="majorBidi" w:cstheme="majorBidi"/>
                <w:i/>
                <w:iCs/>
                <w:color w:val="7030A0"/>
              </w:rPr>
            </w:pPr>
            <w:r w:rsidRPr="00321E06">
              <w:rPr>
                <w:rFonts w:asciiTheme="majorBidi" w:hAnsiTheme="majorBidi" w:cstheme="majorBidi"/>
                <w:b/>
                <w:i/>
                <w:color w:val="7030A0"/>
              </w:rPr>
              <w:t>For communication and visual identity measures</w:t>
            </w:r>
            <w:r w:rsidRPr="00321E06">
              <w:rPr>
                <w:rFonts w:asciiTheme="majorBidi" w:hAnsiTheme="majorBidi" w:cstheme="majorBidi"/>
                <w:i/>
                <w:color w:val="7030A0"/>
              </w:rPr>
              <w:t>;</w:t>
            </w:r>
          </w:p>
          <w:p w14:paraId="66E8222A" w14:textId="77777777" w:rsidR="002314C7" w:rsidRPr="00321E06" w:rsidRDefault="002314C7" w:rsidP="002314C7">
            <w:pPr>
              <w:pStyle w:val="ListParagraph"/>
              <w:numPr>
                <w:ilvl w:val="0"/>
                <w:numId w:val="17"/>
              </w:numPr>
              <w:spacing w:after="0" w:line="240" w:lineRule="auto"/>
              <w:ind w:left="312" w:right="85"/>
              <w:rPr>
                <w:rFonts w:asciiTheme="majorBidi" w:eastAsia="ヒラギノ角ゴ Pro W3" w:hAnsiTheme="majorBidi" w:cstheme="majorBidi"/>
                <w:i/>
                <w:iCs/>
                <w:color w:val="7030A0"/>
              </w:rPr>
            </w:pPr>
            <w:r w:rsidRPr="00321E06">
              <w:rPr>
                <w:rFonts w:asciiTheme="majorBidi" w:hAnsiTheme="majorBidi" w:cstheme="majorBidi"/>
                <w:i/>
                <w:color w:val="7030A0"/>
              </w:rPr>
              <w:t xml:space="preserve">when implementing communication activities and visual identity activities, language and visual images will be chosen that reduce discrimination and the formation of stereotypes about one of the genders, persons with disabilities, religious beliefs, age, race and ethnic origin or sexual orientation (see The Ministry of Welfare methodological material “Recommendations for communication with society that reduces discrimination and stereotypes”, (available here: https://www.lm.gov.lv/lv/metodiskie-materiali; </w:t>
            </w:r>
            <w:hyperlink r:id="rId37" w:history="1">
              <w:r w:rsidRPr="00321E06">
                <w:rPr>
                  <w:rFonts w:asciiTheme="majorBidi" w:hAnsiTheme="majorBidi" w:cstheme="majorBidi"/>
                  <w:i/>
                  <w:color w:val="7030A0"/>
                  <w:u w:val="single"/>
                </w:rPr>
                <w:t>https://www.lm.gov.lv/lv/media/18838/download)</w:t>
              </w:r>
            </w:hyperlink>
            <w:r w:rsidRPr="00321E06">
              <w:rPr>
                <w:rFonts w:asciiTheme="majorBidi" w:hAnsiTheme="majorBidi" w:cstheme="majorBidi"/>
                <w:i/>
                <w:color w:val="7030A0"/>
              </w:rPr>
              <w:t>).</w:t>
            </w:r>
          </w:p>
          <w:p w14:paraId="72738371" w14:textId="77777777" w:rsidR="002314C7" w:rsidRPr="00321E06" w:rsidRDefault="002314C7" w:rsidP="002314C7">
            <w:pPr>
              <w:ind w:left="312" w:right="85"/>
              <w:rPr>
                <w:rFonts w:asciiTheme="majorBidi" w:eastAsia="ヒラギノ角ゴ Pro W3" w:hAnsiTheme="majorBidi" w:cstheme="majorBidi"/>
                <w:bCs/>
                <w:i/>
                <w:iCs/>
                <w:color w:val="7030A0"/>
              </w:rPr>
            </w:pPr>
            <w:r w:rsidRPr="00321E06">
              <w:rPr>
                <w:rFonts w:asciiTheme="majorBidi" w:hAnsiTheme="majorBidi" w:cstheme="majorBidi"/>
                <w:b/>
                <w:bCs/>
                <w:i/>
                <w:color w:val="7030A0"/>
              </w:rPr>
              <w:t>In relation to public procurements (if applicable):</w:t>
            </w:r>
          </w:p>
          <w:p w14:paraId="54866C41" w14:textId="77777777" w:rsidR="002314C7" w:rsidRPr="00321E06" w:rsidRDefault="002314C7" w:rsidP="002314C7">
            <w:pPr>
              <w:pStyle w:val="ListParagraph"/>
              <w:numPr>
                <w:ilvl w:val="0"/>
                <w:numId w:val="18"/>
              </w:numPr>
              <w:spacing w:after="0" w:line="240" w:lineRule="auto"/>
              <w:ind w:left="312" w:right="85"/>
              <w:rPr>
                <w:rFonts w:asciiTheme="majorBidi" w:eastAsia="ヒラギノ角ゴ Pro W3" w:hAnsiTheme="majorBidi" w:cstheme="majorBidi"/>
                <w:i/>
                <w:iCs/>
                <w:color w:val="7030A0"/>
              </w:rPr>
            </w:pPr>
            <w:r w:rsidRPr="00321E06">
              <w:rPr>
                <w:rFonts w:asciiTheme="majorBidi" w:hAnsiTheme="majorBidi" w:cstheme="majorBidi"/>
                <w:i/>
                <w:color w:val="7030A0"/>
              </w:rPr>
              <w:t>socially responsible procurement will be implemented by buying ethically produced products and services and using public procurement procedures to create jobs, decent working conditions, promote social and professional inclusion, ensure accessibility to the place of service provision/environment/facility/event venue, as well as promote better working conditions for people with disabilities and disadvantaged people.</w:t>
            </w:r>
          </w:p>
          <w:p w14:paraId="43F3CA29" w14:textId="77777777" w:rsidR="002314C7" w:rsidRPr="00321E06" w:rsidRDefault="002314C7" w:rsidP="002314C7">
            <w:pPr>
              <w:pStyle w:val="ListParagraph"/>
              <w:spacing w:after="0" w:line="240" w:lineRule="auto"/>
              <w:ind w:left="312" w:right="85"/>
              <w:rPr>
                <w:rFonts w:asciiTheme="majorBidi" w:eastAsia="Times New Roman" w:hAnsiTheme="majorBidi" w:cstheme="majorBidi"/>
                <w:b/>
                <w:bCs/>
                <w:i/>
                <w:iCs/>
                <w:color w:val="7030A0"/>
              </w:rPr>
            </w:pPr>
            <w:r w:rsidRPr="00321E06">
              <w:rPr>
                <w:rFonts w:asciiTheme="majorBidi" w:hAnsiTheme="majorBidi" w:cstheme="majorBidi"/>
                <w:b/>
                <w:i/>
                <w:color w:val="7030A0"/>
              </w:rPr>
              <w:t xml:space="preserve">If the requirements to ensure general and specific HP actions are integrated into the public procurement regulation, then the procurement is considered socially responsible procurement. </w:t>
            </w:r>
          </w:p>
          <w:p w14:paraId="7A9F6AD8" w14:textId="77777777" w:rsidR="002314C7" w:rsidRPr="00321E06" w:rsidRDefault="002314C7" w:rsidP="002314C7">
            <w:pPr>
              <w:pStyle w:val="ListParagraph"/>
              <w:numPr>
                <w:ilvl w:val="0"/>
                <w:numId w:val="3"/>
              </w:numPr>
              <w:spacing w:after="0" w:line="240" w:lineRule="auto"/>
              <w:ind w:right="85"/>
              <w:rPr>
                <w:rFonts w:asciiTheme="majorBidi" w:hAnsiTheme="majorBidi" w:cstheme="majorBidi"/>
                <w:i/>
                <w:iCs/>
                <w:color w:val="7030A0"/>
              </w:rPr>
            </w:pPr>
            <w:r w:rsidRPr="00321E06">
              <w:rPr>
                <w:rFonts w:asciiTheme="majorBidi" w:hAnsiTheme="majorBidi" w:cstheme="majorBidi"/>
                <w:i/>
                <w:color w:val="7030A0"/>
              </w:rPr>
              <w:t>In the Socially Responsible Public Procurement Regulation, specific requirements can be provided in accordance with the examples specified in the guidelines developed by the Ministry of Welfare and the Ministry of Justice “Horizontal principle “Equality, inclusion, non-discrimination and respect for fundamental rights” guidelines for implementation and monitoring (2021-2027)” and give additional points in the evaluation of offers.</w:t>
            </w:r>
          </w:p>
          <w:p w14:paraId="50D2EC82" w14:textId="77777777" w:rsidR="002314C7" w:rsidRPr="00321E06" w:rsidRDefault="002314C7" w:rsidP="002314C7">
            <w:pPr>
              <w:pStyle w:val="ListParagraph"/>
              <w:spacing w:before="180" w:after="0" w:line="240" w:lineRule="auto"/>
              <w:ind w:left="312" w:right="85"/>
              <w:rPr>
                <w:rFonts w:asciiTheme="majorBidi" w:hAnsiTheme="majorBidi" w:cstheme="majorBidi"/>
                <w:b/>
                <w:bCs/>
                <w:i/>
                <w:iCs/>
                <w:color w:val="7030A0"/>
              </w:rPr>
            </w:pPr>
            <w:r w:rsidRPr="00321E06">
              <w:rPr>
                <w:rFonts w:asciiTheme="majorBidi" w:hAnsiTheme="majorBidi" w:cstheme="majorBidi"/>
                <w:b/>
                <w:i/>
                <w:color w:val="7030A0"/>
              </w:rPr>
              <w:t xml:space="preserve">Examples of specific actions that will address the needs and problems of the identified target group and promote equality, inclusion, non-discrimination and respect for fundamental rights: </w:t>
            </w:r>
          </w:p>
          <w:p w14:paraId="46C823CC" w14:textId="77777777" w:rsidR="002314C7" w:rsidRPr="00321E06" w:rsidRDefault="002314C7" w:rsidP="002314C7">
            <w:pPr>
              <w:pStyle w:val="ListParagraph"/>
              <w:numPr>
                <w:ilvl w:val="0"/>
                <w:numId w:val="19"/>
              </w:numPr>
              <w:suppressAutoHyphens/>
              <w:autoSpaceDN w:val="0"/>
              <w:ind w:left="312" w:right="85"/>
              <w:rPr>
                <w:rFonts w:asciiTheme="majorBidi" w:hAnsiTheme="majorBidi" w:cstheme="majorBidi"/>
                <w:i/>
                <w:iCs/>
                <w:color w:val="7030A0"/>
              </w:rPr>
            </w:pPr>
            <w:r w:rsidRPr="00321E06">
              <w:rPr>
                <w:rFonts w:asciiTheme="majorBidi" w:hAnsiTheme="majorBidi" w:cstheme="majorBidi"/>
                <w:i/>
                <w:color w:val="7030A0"/>
              </w:rPr>
              <w:t xml:space="preserve">consultations of gender equality experts (or measures of a consultative nature) will be provided for the evaluation of teaching materials and programme content from the point of view of gender equality (respectively adding documents, such as consultation protocols, service contracts, etc.). For example, the inclusion of gender equality conditions in the regulations for the selection of postdoctoral researchers; </w:t>
            </w:r>
          </w:p>
          <w:p w14:paraId="07122A85" w14:textId="77777777" w:rsidR="002314C7" w:rsidRPr="00321E06" w:rsidRDefault="002314C7" w:rsidP="002314C7">
            <w:pPr>
              <w:pStyle w:val="ListParagraph"/>
              <w:numPr>
                <w:ilvl w:val="0"/>
                <w:numId w:val="19"/>
              </w:numPr>
              <w:spacing w:after="0" w:line="240" w:lineRule="auto"/>
              <w:ind w:left="312" w:right="85" w:hanging="357"/>
              <w:rPr>
                <w:rFonts w:asciiTheme="majorBidi" w:eastAsia="ヒラギノ角ゴ Pro W3" w:hAnsiTheme="majorBidi" w:cstheme="majorBidi"/>
                <w:i/>
                <w:iCs/>
                <w:color w:val="7030A0"/>
              </w:rPr>
            </w:pPr>
            <w:r w:rsidRPr="00321E06">
              <w:rPr>
                <w:rFonts w:asciiTheme="majorBidi" w:hAnsiTheme="majorBidi" w:cstheme="majorBidi"/>
                <w:i/>
                <w:color w:val="7030A0"/>
              </w:rPr>
              <w:t>measures will be implemented to promote balanced involvement of women and men in science and research, especially in STEM fields. For example, promotes the attraction of the under-represented gender, especially in an industry or field in which one of the genders is under-represented;</w:t>
            </w:r>
          </w:p>
          <w:p w14:paraId="5EF5E8E3" w14:textId="77777777" w:rsidR="002314C7" w:rsidRPr="00321E06" w:rsidRDefault="002314C7" w:rsidP="002314C7">
            <w:pPr>
              <w:pStyle w:val="ListParagraph"/>
              <w:numPr>
                <w:ilvl w:val="0"/>
                <w:numId w:val="4"/>
              </w:numPr>
              <w:tabs>
                <w:tab w:val="left" w:pos="596"/>
              </w:tabs>
              <w:spacing w:after="0" w:line="240" w:lineRule="auto"/>
              <w:ind w:right="85"/>
              <w:rPr>
                <w:rFonts w:asciiTheme="majorBidi" w:eastAsia="ヒラギノ角ゴ Pro W3" w:hAnsiTheme="majorBidi" w:cstheme="majorBidi"/>
                <w:i/>
                <w:iCs/>
                <w:color w:val="7030A0"/>
              </w:rPr>
            </w:pPr>
            <w:r w:rsidRPr="00321E06">
              <w:rPr>
                <w:rFonts w:asciiTheme="majorBidi" w:hAnsiTheme="majorBidi" w:cstheme="majorBidi"/>
                <w:i/>
                <w:color w:val="7030A0"/>
              </w:rPr>
              <w:lastRenderedPageBreak/>
              <w:t>in order to ensure the accessibility of the environment of the event venue, the rental of technical solutions will be provided (e.g. mobile ramp, lift, rental of individual induction loops, etc.).</w:t>
            </w:r>
          </w:p>
        </w:tc>
      </w:tr>
    </w:tbl>
    <w:p w14:paraId="243A66D4" w14:textId="77777777" w:rsidR="002314C7" w:rsidRPr="00321E06" w:rsidRDefault="002314C7" w:rsidP="002314C7">
      <w:pPr>
        <w:spacing w:after="0"/>
        <w:jc w:val="both"/>
        <w:rPr>
          <w:rFonts w:asciiTheme="majorBidi" w:hAnsiTheme="majorBidi" w:cstheme="majorBidi"/>
          <w:i/>
          <w:iCs/>
          <w:color w:val="0070C0"/>
        </w:rPr>
      </w:pPr>
    </w:p>
    <w:tbl>
      <w:tblPr>
        <w:tblpPr w:leftFromText="180" w:rightFromText="180" w:vertAnchor="text" w:horzAnchor="margin" w:tblpXSpec="center" w:tblpY="-71"/>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460"/>
        <w:gridCol w:w="1720"/>
        <w:gridCol w:w="1866"/>
      </w:tblGrid>
      <w:tr w:rsidR="002314C7" w:rsidRPr="00321E06" w14:paraId="3F532985" w14:textId="77777777" w:rsidTr="00563B37">
        <w:tc>
          <w:tcPr>
            <w:tcW w:w="9139" w:type="dxa"/>
            <w:gridSpan w:val="4"/>
            <w:shd w:val="clear" w:color="auto" w:fill="FFFFFF" w:themeFill="background1"/>
          </w:tcPr>
          <w:p w14:paraId="6F87945A" w14:textId="43D3344F" w:rsidR="002314C7" w:rsidRPr="00321E06" w:rsidRDefault="003A5EDD" w:rsidP="002314C7">
            <w:pPr>
              <w:rPr>
                <w:rFonts w:asciiTheme="majorBidi" w:eastAsia="Times New Roman" w:hAnsiTheme="majorBidi" w:cstheme="majorBidi"/>
                <w:b/>
                <w:bCs/>
                <w:i/>
                <w:iCs/>
                <w:color w:val="7030A0"/>
              </w:rPr>
            </w:pPr>
            <w:r w:rsidRPr="003A5EDD">
              <w:rPr>
                <w:rFonts w:asciiTheme="majorBidi" w:hAnsiTheme="majorBidi" w:cstheme="majorBidi"/>
                <w:b/>
                <w:i/>
                <w:color w:val="7030A0"/>
              </w:rPr>
              <w:lastRenderedPageBreak/>
              <w:t>The section “Publicity” in the POSTDOC information system shall be completed in accordance with the information provided in the Research project proposal</w:t>
            </w:r>
          </w:p>
        </w:tc>
      </w:tr>
      <w:tr w:rsidR="002314C7" w:rsidRPr="00321E06" w14:paraId="08E82172" w14:textId="77777777" w:rsidTr="00563B37">
        <w:tc>
          <w:tcPr>
            <w:tcW w:w="9139" w:type="dxa"/>
            <w:gridSpan w:val="4"/>
            <w:shd w:val="clear" w:color="auto" w:fill="D9D9D9" w:themeFill="background1" w:themeFillShade="D9"/>
          </w:tcPr>
          <w:p w14:paraId="746CB1A6"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SECTION  5 – PUBLICITY</w:t>
            </w:r>
          </w:p>
        </w:tc>
      </w:tr>
      <w:tr w:rsidR="002314C7" w:rsidRPr="00321E06" w14:paraId="61746949" w14:textId="77777777" w:rsidTr="00563B37">
        <w:tc>
          <w:tcPr>
            <w:tcW w:w="9139" w:type="dxa"/>
            <w:gridSpan w:val="4"/>
          </w:tcPr>
          <w:p w14:paraId="4C57DADF"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Information and publicity measures for the research application</w:t>
            </w:r>
          </w:p>
        </w:tc>
      </w:tr>
      <w:tr w:rsidR="002314C7" w:rsidRPr="00321E06" w14:paraId="0F54C6C3" w14:textId="77777777" w:rsidTr="00563B37">
        <w:tc>
          <w:tcPr>
            <w:tcW w:w="2127" w:type="dxa"/>
          </w:tcPr>
          <w:p w14:paraId="49F81246"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Type of measure</w:t>
            </w:r>
          </w:p>
        </w:tc>
        <w:tc>
          <w:tcPr>
            <w:tcW w:w="3600" w:type="dxa"/>
          </w:tcPr>
          <w:p w14:paraId="4CE1F1D4"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Description of the measure</w:t>
            </w:r>
          </w:p>
        </w:tc>
        <w:tc>
          <w:tcPr>
            <w:tcW w:w="1498" w:type="dxa"/>
          </w:tcPr>
          <w:p w14:paraId="13072929"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Implementation period</w:t>
            </w:r>
          </w:p>
        </w:tc>
        <w:tc>
          <w:tcPr>
            <w:tcW w:w="1914" w:type="dxa"/>
          </w:tcPr>
          <w:p w14:paraId="14C2C6E4" w14:textId="77777777" w:rsidR="002314C7" w:rsidRPr="00321E06" w:rsidRDefault="002314C7" w:rsidP="002314C7">
            <w:pPr>
              <w:spacing w:after="0" w:line="240" w:lineRule="auto"/>
              <w:rPr>
                <w:rFonts w:asciiTheme="majorBidi" w:hAnsiTheme="majorBidi" w:cstheme="majorBidi"/>
                <w:b/>
              </w:rPr>
            </w:pPr>
            <w:r w:rsidRPr="00321E06">
              <w:rPr>
                <w:rFonts w:asciiTheme="majorBidi" w:hAnsiTheme="majorBidi" w:cstheme="majorBidi"/>
                <w:b/>
              </w:rPr>
              <w:t>Number</w:t>
            </w:r>
          </w:p>
        </w:tc>
      </w:tr>
      <w:tr w:rsidR="002314C7" w:rsidRPr="00321E06" w14:paraId="125B0A38" w14:textId="77777777" w:rsidTr="00563B37">
        <w:tc>
          <w:tcPr>
            <w:tcW w:w="2127" w:type="dxa"/>
          </w:tcPr>
          <w:p w14:paraId="4259E794" w14:textId="77777777" w:rsidR="002314C7" w:rsidRPr="00321E06" w:rsidRDefault="002314C7" w:rsidP="002314C7">
            <w:pPr>
              <w:spacing w:after="0" w:line="240" w:lineRule="auto"/>
              <w:ind w:left="284" w:hanging="426"/>
              <w:jc w:val="center"/>
              <w:rPr>
                <w:rFonts w:asciiTheme="majorBidi" w:hAnsiTheme="majorBidi" w:cstheme="majorBidi"/>
              </w:rPr>
            </w:pPr>
            <w:r w:rsidRPr="00321E06">
              <w:rPr>
                <w:rFonts w:asciiTheme="majorBidi" w:hAnsiTheme="majorBidi" w:cstheme="majorBidi"/>
              </w:rPr>
              <w:t>Information poster</w:t>
            </w:r>
          </w:p>
        </w:tc>
        <w:tc>
          <w:tcPr>
            <w:tcW w:w="3600" w:type="dxa"/>
          </w:tcPr>
          <w:p w14:paraId="0E15F036" w14:textId="77777777" w:rsidR="002314C7" w:rsidRPr="00321E06" w:rsidRDefault="002314C7" w:rsidP="002314C7">
            <w:pPr>
              <w:spacing w:after="0" w:line="240" w:lineRule="auto"/>
              <w:rPr>
                <w:rFonts w:asciiTheme="majorBidi" w:hAnsiTheme="majorBidi" w:cstheme="majorBidi"/>
                <w:i/>
                <w:color w:val="7030A0"/>
              </w:rPr>
            </w:pPr>
            <w:r w:rsidRPr="00321E06">
              <w:rPr>
                <w:rFonts w:asciiTheme="majorBidi" w:hAnsiTheme="majorBidi" w:cstheme="majorBidi"/>
                <w:i/>
                <w:color w:val="7030A0"/>
              </w:rPr>
              <w:t>For example, an A3 poster in the common areas of the research applicant in a place visible to the public or at the entrance of the room where the research application is carried out, with information about the research application, including financial support from the European Regional Development Fund.</w:t>
            </w:r>
          </w:p>
        </w:tc>
        <w:tc>
          <w:tcPr>
            <w:tcW w:w="1498" w:type="dxa"/>
          </w:tcPr>
          <w:p w14:paraId="7AACFA1E" w14:textId="77777777" w:rsidR="002314C7" w:rsidRPr="00321E06" w:rsidRDefault="002314C7" w:rsidP="002314C7">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t>For the entire duration of the research application.</w:t>
            </w:r>
          </w:p>
        </w:tc>
        <w:tc>
          <w:tcPr>
            <w:tcW w:w="1914" w:type="dxa"/>
          </w:tcPr>
          <w:p w14:paraId="59043B12" w14:textId="77777777" w:rsidR="002314C7" w:rsidRPr="00321E06" w:rsidRDefault="002314C7" w:rsidP="002314C7">
            <w:pPr>
              <w:spacing w:after="0" w:line="240" w:lineRule="auto"/>
              <w:rPr>
                <w:rFonts w:asciiTheme="majorBidi" w:hAnsiTheme="majorBidi" w:cstheme="majorBidi"/>
                <w:i/>
                <w:color w:val="7030A0"/>
              </w:rPr>
            </w:pPr>
            <w:r w:rsidRPr="00321E06">
              <w:rPr>
                <w:rFonts w:asciiTheme="majorBidi" w:hAnsiTheme="majorBidi" w:cstheme="majorBidi"/>
                <w:i/>
                <w:color w:val="7030A0"/>
              </w:rPr>
              <w:t>1 poster</w:t>
            </w:r>
          </w:p>
        </w:tc>
      </w:tr>
      <w:tr w:rsidR="002314C7" w:rsidRPr="00321E06" w14:paraId="2837A948" w14:textId="77777777" w:rsidTr="00563B37">
        <w:tc>
          <w:tcPr>
            <w:tcW w:w="2127" w:type="dxa"/>
          </w:tcPr>
          <w:p w14:paraId="49A3B04E"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Information on the internet</w:t>
            </w:r>
          </w:p>
        </w:tc>
        <w:tc>
          <w:tcPr>
            <w:tcW w:w="3600" w:type="dxa"/>
          </w:tcPr>
          <w:p w14:paraId="27AF6F63" w14:textId="77777777" w:rsidR="002314C7" w:rsidRPr="00321E06" w:rsidRDefault="002314C7" w:rsidP="002314C7">
            <w:pPr>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Publications on implementation of the research application on the website of the research applicant.</w:t>
            </w:r>
          </w:p>
        </w:tc>
        <w:tc>
          <w:tcPr>
            <w:tcW w:w="1498" w:type="dxa"/>
          </w:tcPr>
          <w:p w14:paraId="1050F4A5" w14:textId="77777777" w:rsidR="002314C7" w:rsidRPr="00321E06" w:rsidRDefault="002314C7" w:rsidP="002314C7">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t>At least once every 6 months</w:t>
            </w:r>
          </w:p>
        </w:tc>
        <w:tc>
          <w:tcPr>
            <w:tcW w:w="1914" w:type="dxa"/>
          </w:tcPr>
          <w:p w14:paraId="0CC622F4" w14:textId="77777777" w:rsidR="002314C7" w:rsidRPr="00321E06" w:rsidRDefault="002314C7" w:rsidP="002314C7">
            <w:pPr>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The value is based on the duration of the research application (full months/6</w:t>
            </w:r>
          </w:p>
        </w:tc>
      </w:tr>
      <w:tr w:rsidR="002314C7" w:rsidRPr="00321E06" w14:paraId="076D239F" w14:textId="77777777" w:rsidTr="00563B37">
        <w:tc>
          <w:tcPr>
            <w:tcW w:w="2127" w:type="dxa"/>
          </w:tcPr>
          <w:p w14:paraId="7A66034C"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Other (actions planned in the Communication Plan)</w:t>
            </w:r>
          </w:p>
        </w:tc>
        <w:tc>
          <w:tcPr>
            <w:tcW w:w="3600" w:type="dxa"/>
          </w:tcPr>
          <w:p w14:paraId="36997A23" w14:textId="77777777" w:rsidR="002314C7" w:rsidRPr="00321E06" w:rsidRDefault="002314C7" w:rsidP="002314C7">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t>Describes communication actions (new action in each column) according to paragraph 2.3 of the Research Project Proposal.</w:t>
            </w:r>
          </w:p>
        </w:tc>
        <w:tc>
          <w:tcPr>
            <w:tcW w:w="1498" w:type="dxa"/>
          </w:tcPr>
          <w:p w14:paraId="38EF708D" w14:textId="77777777" w:rsidR="002314C7" w:rsidRPr="00321E06" w:rsidRDefault="002314C7" w:rsidP="00563B37">
            <w:pPr>
              <w:spacing w:after="0" w:line="240" w:lineRule="auto"/>
              <w:jc w:val="both"/>
              <w:rPr>
                <w:rFonts w:asciiTheme="majorBidi" w:hAnsiTheme="majorBidi" w:cstheme="majorBidi"/>
                <w:i/>
                <w:color w:val="7030A0"/>
              </w:rPr>
            </w:pPr>
          </w:p>
        </w:tc>
        <w:tc>
          <w:tcPr>
            <w:tcW w:w="1914" w:type="dxa"/>
          </w:tcPr>
          <w:p w14:paraId="54BD90E9" w14:textId="77777777" w:rsidR="002314C7" w:rsidRPr="00321E06" w:rsidRDefault="002314C7" w:rsidP="00563B37">
            <w:pPr>
              <w:spacing w:after="0" w:line="240" w:lineRule="auto"/>
              <w:jc w:val="both"/>
              <w:rPr>
                <w:rFonts w:asciiTheme="majorBidi" w:hAnsiTheme="majorBidi" w:cstheme="majorBidi"/>
                <w:i/>
                <w:color w:val="7030A0"/>
              </w:rPr>
            </w:pPr>
          </w:p>
        </w:tc>
      </w:tr>
      <w:tr w:rsidR="002314C7" w:rsidRPr="00321E06" w14:paraId="63139344" w14:textId="77777777" w:rsidTr="00563B37">
        <w:tc>
          <w:tcPr>
            <w:tcW w:w="2127" w:type="dxa"/>
          </w:tcPr>
          <w:p w14:paraId="00FC5099"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w:t>
            </w:r>
          </w:p>
        </w:tc>
        <w:tc>
          <w:tcPr>
            <w:tcW w:w="3600" w:type="dxa"/>
          </w:tcPr>
          <w:p w14:paraId="6AACBC25" w14:textId="77777777" w:rsidR="002314C7" w:rsidRPr="00321E06" w:rsidRDefault="002314C7" w:rsidP="002314C7">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t>..</w:t>
            </w:r>
          </w:p>
        </w:tc>
        <w:tc>
          <w:tcPr>
            <w:tcW w:w="1498" w:type="dxa"/>
          </w:tcPr>
          <w:p w14:paraId="7FBACAFA" w14:textId="77777777" w:rsidR="002314C7" w:rsidRPr="00321E06" w:rsidRDefault="002314C7" w:rsidP="00563B37">
            <w:pPr>
              <w:spacing w:after="0" w:line="240" w:lineRule="auto"/>
              <w:jc w:val="both"/>
              <w:rPr>
                <w:rFonts w:asciiTheme="majorBidi" w:hAnsiTheme="majorBidi" w:cstheme="majorBidi"/>
                <w:i/>
                <w:color w:val="7030A0"/>
              </w:rPr>
            </w:pPr>
          </w:p>
        </w:tc>
        <w:tc>
          <w:tcPr>
            <w:tcW w:w="1914" w:type="dxa"/>
          </w:tcPr>
          <w:p w14:paraId="3C09E7EF" w14:textId="77777777" w:rsidR="002314C7" w:rsidRPr="00321E06" w:rsidRDefault="002314C7" w:rsidP="00563B37">
            <w:pPr>
              <w:spacing w:after="0" w:line="240" w:lineRule="auto"/>
              <w:jc w:val="both"/>
              <w:rPr>
                <w:rFonts w:asciiTheme="majorBidi" w:hAnsiTheme="majorBidi" w:cstheme="majorBidi"/>
                <w:i/>
                <w:color w:val="7030A0"/>
              </w:rPr>
            </w:pPr>
          </w:p>
        </w:tc>
      </w:tr>
      <w:tr w:rsidR="002314C7" w:rsidRPr="00321E06" w14:paraId="4C415244" w14:textId="77777777" w:rsidTr="00563B37">
        <w:tc>
          <w:tcPr>
            <w:tcW w:w="9139" w:type="dxa"/>
            <w:gridSpan w:val="4"/>
          </w:tcPr>
          <w:p w14:paraId="01057092" w14:textId="77777777" w:rsidR="002314C7" w:rsidRPr="00321E06" w:rsidRDefault="002314C7" w:rsidP="002314C7">
            <w:pPr>
              <w:spacing w:after="0"/>
              <w:ind w:left="37" w:right="-57"/>
              <w:jc w:val="both"/>
              <w:rPr>
                <w:rFonts w:asciiTheme="majorBidi" w:hAnsiTheme="majorBidi" w:cstheme="majorBidi"/>
                <w:i/>
                <w:color w:val="7030A0"/>
              </w:rPr>
            </w:pPr>
            <w:r w:rsidRPr="00321E06">
              <w:rPr>
                <w:rFonts w:asciiTheme="majorBidi" w:hAnsiTheme="majorBidi" w:cstheme="majorBidi"/>
                <w:i/>
                <w:color w:val="7030A0"/>
              </w:rPr>
              <w:t>In this section of the Research Application, the research applicant shall indicate the mandatory publicity measures – information poster and internet information (at least once every 6 months) and other activities foreseen in paragraph 2.3 (Quality of the proposed measures to communicate the action activities to different target audiences) of the Research Project Proposal.</w:t>
            </w:r>
          </w:p>
          <w:p w14:paraId="48BC54D9" w14:textId="77777777" w:rsidR="002314C7" w:rsidRPr="00321E06" w:rsidRDefault="002314C7" w:rsidP="002314C7">
            <w:pPr>
              <w:spacing w:after="0"/>
              <w:ind w:left="37" w:right="-57"/>
              <w:jc w:val="both"/>
              <w:rPr>
                <w:rFonts w:asciiTheme="majorBidi" w:hAnsiTheme="majorBidi" w:cstheme="majorBidi"/>
                <w:i/>
                <w:color w:val="7030A0"/>
              </w:rPr>
            </w:pPr>
            <w:r w:rsidRPr="00321E06">
              <w:rPr>
                <w:rFonts w:asciiTheme="majorBidi" w:hAnsiTheme="majorBidi" w:cstheme="majorBidi"/>
                <w:i/>
                <w:color w:val="7030A0"/>
              </w:rPr>
              <w:t xml:space="preserve"> </w:t>
            </w:r>
          </w:p>
          <w:p w14:paraId="7C0FF16E" w14:textId="77777777" w:rsidR="002314C7" w:rsidRPr="00321E06" w:rsidRDefault="002314C7" w:rsidP="002314C7">
            <w:pPr>
              <w:spacing w:after="0"/>
              <w:ind w:left="37" w:right="-57"/>
              <w:jc w:val="both"/>
              <w:rPr>
                <w:rFonts w:asciiTheme="majorBidi" w:hAnsiTheme="majorBidi" w:cstheme="majorBidi"/>
                <w:i/>
                <w:color w:val="7030A0"/>
              </w:rPr>
            </w:pPr>
            <w:r w:rsidRPr="00321E06">
              <w:rPr>
                <w:rFonts w:asciiTheme="majorBidi" w:hAnsiTheme="majorBidi" w:cstheme="majorBidi"/>
                <w:i/>
                <w:color w:val="7030A0"/>
              </w:rPr>
              <w:t>The selection shall be open to research applications which have implemented the planned measures to ensure the communication and visual identity requirements in accordance with Articles 47 and 50 of Regulation (EU) 2021/1060</w:t>
            </w:r>
            <w:r w:rsidRPr="00321E06">
              <w:rPr>
                <w:rStyle w:val="FootnoteReference"/>
                <w:rFonts w:asciiTheme="majorBidi" w:hAnsiTheme="majorBidi" w:cstheme="majorBidi"/>
                <w:i/>
                <w:color w:val="7030A0"/>
              </w:rPr>
              <w:footnoteReference w:id="2"/>
            </w:r>
            <w:r w:rsidRPr="00321E06">
              <w:rPr>
                <w:rFonts w:asciiTheme="majorBidi" w:hAnsiTheme="majorBidi" w:cstheme="majorBidi"/>
                <w:i/>
                <w:color w:val="7030A0"/>
              </w:rPr>
              <w:t xml:space="preserve"> and the laws and regulations laying down the procedures for the institutions involved in the management of the European Union Funds for ensuring the implementation of these Funds for the programming period 2021–2027, as well as the communication and visual identity requirements of the European Union Funds for the programming period 2021–2027 and of the Recovery Fund </w:t>
            </w:r>
            <w:hyperlink r:id="rId38" w:history="1">
              <w:r w:rsidRPr="00321E06">
                <w:rPr>
                  <w:rStyle w:val="Hyperlink"/>
                  <w:rFonts w:asciiTheme="majorBidi" w:hAnsiTheme="majorBidi" w:cstheme="majorBidi"/>
                  <w:i/>
                  <w:color w:val="7030A0"/>
                </w:rPr>
                <w:t>design guidelines.</w:t>
              </w:r>
            </w:hyperlink>
          </w:p>
          <w:p w14:paraId="0AAE0426" w14:textId="77777777" w:rsidR="002314C7" w:rsidRPr="00321E06" w:rsidRDefault="002314C7" w:rsidP="002314C7">
            <w:pPr>
              <w:spacing w:after="0"/>
              <w:ind w:left="37" w:right="-57"/>
              <w:jc w:val="both"/>
              <w:rPr>
                <w:rFonts w:asciiTheme="majorBidi" w:hAnsiTheme="majorBidi" w:cstheme="majorBidi"/>
                <w:i/>
                <w:color w:val="7030A0"/>
              </w:rPr>
            </w:pPr>
            <w:r w:rsidRPr="00321E06">
              <w:rPr>
                <w:rFonts w:asciiTheme="majorBidi" w:hAnsiTheme="majorBidi" w:cstheme="majorBidi"/>
                <w:i/>
                <w:color w:val="7030A0"/>
              </w:rPr>
              <w:t xml:space="preserve">The column “Informative poster” includes information about the poster that the research applicant places at the place of implementation of the research application in a visible way to the public, for example at the entrance to the room where the research application is implemented, with information about the research application, including financial aid from the European Regional Development Fund . Minimum poster size A3. </w:t>
            </w:r>
          </w:p>
          <w:p w14:paraId="50E1CA98" w14:textId="77777777" w:rsidR="002314C7" w:rsidRPr="00321E06" w:rsidRDefault="002314C7" w:rsidP="002314C7">
            <w:pPr>
              <w:spacing w:after="0"/>
              <w:ind w:left="37" w:right="-57"/>
              <w:jc w:val="both"/>
              <w:rPr>
                <w:rFonts w:asciiTheme="majorBidi" w:hAnsiTheme="majorBidi" w:cstheme="majorBidi"/>
                <w:i/>
                <w:color w:val="7030A0"/>
              </w:rPr>
            </w:pPr>
            <w:r w:rsidRPr="00321E06">
              <w:rPr>
                <w:rFonts w:asciiTheme="majorBidi" w:hAnsiTheme="majorBidi" w:cstheme="majorBidi"/>
                <w:i/>
                <w:color w:val="7030A0"/>
              </w:rPr>
              <w:t>The column “Information on the Internet" indicates information about the planned publications on the research applicant's website about the implementation of the research application, including its goals and results, emphasizing the financial aid received from the European Regional Development Fund. Updating of the research applicant's website on the implementation of the research application is foreseen at least every six months.</w:t>
            </w:r>
          </w:p>
          <w:p w14:paraId="01260A2E" w14:textId="77777777" w:rsidR="002314C7" w:rsidRPr="00321E06" w:rsidRDefault="002314C7" w:rsidP="002314C7">
            <w:pPr>
              <w:spacing w:after="0"/>
              <w:ind w:left="37" w:right="-57"/>
              <w:jc w:val="both"/>
              <w:rPr>
                <w:rFonts w:asciiTheme="majorBidi" w:hAnsiTheme="majorBidi" w:cstheme="majorBidi"/>
                <w:i/>
                <w:color w:val="7030A0"/>
              </w:rPr>
            </w:pPr>
            <w:r w:rsidRPr="00321E06">
              <w:rPr>
                <w:rFonts w:asciiTheme="majorBidi" w:hAnsiTheme="majorBidi" w:cstheme="majorBidi"/>
                <w:i/>
                <w:color w:val="7030A0"/>
              </w:rPr>
              <w:t>The column “Other” indicates other publicity actions planned during the implementation of the research application.</w:t>
            </w:r>
          </w:p>
          <w:p w14:paraId="2B613BD6" w14:textId="77777777" w:rsidR="002314C7" w:rsidRPr="00321E06" w:rsidRDefault="002314C7" w:rsidP="002314C7">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t>The publicity measures specified in section 5 “Publicity” must match the information specified in “Research project proposal” paragraph 2.3.</w:t>
            </w:r>
          </w:p>
        </w:tc>
      </w:tr>
    </w:tbl>
    <w:p w14:paraId="00FDD1A9" w14:textId="77777777" w:rsidR="002314C7" w:rsidRPr="00321E06" w:rsidRDefault="002314C7" w:rsidP="002314C7">
      <w:pPr>
        <w:spacing w:after="0"/>
        <w:jc w:val="both"/>
        <w:rPr>
          <w:rFonts w:asciiTheme="majorBidi" w:hAnsiTheme="majorBidi" w:cstheme="majorBidi"/>
          <w:i/>
          <w:iCs/>
          <w:color w:val="0070C0"/>
        </w:rPr>
      </w:pPr>
    </w:p>
    <w:p w14:paraId="2460FF30" w14:textId="77777777" w:rsidR="002314C7" w:rsidRPr="00321E06" w:rsidRDefault="002314C7" w:rsidP="002314C7">
      <w:pPr>
        <w:spacing w:after="0"/>
        <w:jc w:val="both"/>
        <w:rPr>
          <w:rFonts w:asciiTheme="majorBidi" w:hAnsiTheme="majorBidi" w:cstheme="majorBidi"/>
          <w:i/>
          <w:iCs/>
          <w:color w:val="0070C0"/>
        </w:rPr>
      </w:pPr>
    </w:p>
    <w:tbl>
      <w:tblPr>
        <w:tblpPr w:leftFromText="180" w:rightFromText="180" w:vertAnchor="text" w:horzAnchor="margin" w:tblpX="211" w:tblpY="164"/>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072"/>
      </w:tblGrid>
      <w:tr w:rsidR="002314C7" w:rsidRPr="00321E06" w14:paraId="53E92AF4" w14:textId="77777777" w:rsidTr="00563B37">
        <w:trPr>
          <w:trHeight w:val="273"/>
        </w:trPr>
        <w:tc>
          <w:tcPr>
            <w:tcW w:w="9072" w:type="dxa"/>
            <w:shd w:val="clear" w:color="auto" w:fill="FFFFFF" w:themeFill="background1"/>
            <w:vAlign w:val="center"/>
          </w:tcPr>
          <w:p w14:paraId="382A9028" w14:textId="7215A854" w:rsidR="002314C7" w:rsidRPr="00321E06" w:rsidRDefault="00286B8D" w:rsidP="002314C7">
            <w:pPr>
              <w:rPr>
                <w:rFonts w:asciiTheme="majorBidi" w:hAnsiTheme="majorBidi" w:cstheme="majorBidi"/>
                <w:b/>
                <w:bCs/>
                <w:i/>
                <w:iCs/>
                <w:color w:val="7030A0"/>
                <w:u w:val="single"/>
              </w:rPr>
            </w:pPr>
            <w:r w:rsidRPr="00286B8D">
              <w:rPr>
                <w:rFonts w:asciiTheme="majorBidi" w:hAnsiTheme="majorBidi" w:cstheme="majorBidi"/>
                <w:b/>
                <w:i/>
                <w:color w:val="7030A0"/>
                <w:u w:val="single"/>
              </w:rPr>
              <w:t>The section “Sustainability” in the POSTDOC information system shall be completed in accordance with the information provided in the Research project proposal</w:t>
            </w:r>
          </w:p>
        </w:tc>
      </w:tr>
      <w:tr w:rsidR="002314C7" w:rsidRPr="00321E06" w14:paraId="5637D781" w14:textId="77777777" w:rsidTr="00563B37">
        <w:trPr>
          <w:trHeight w:val="693"/>
        </w:trPr>
        <w:tc>
          <w:tcPr>
            <w:tcW w:w="9072" w:type="dxa"/>
            <w:shd w:val="clear" w:color="auto" w:fill="E7E6E6" w:themeFill="background2"/>
            <w:vAlign w:val="center"/>
          </w:tcPr>
          <w:p w14:paraId="3321C1AF" w14:textId="77777777" w:rsidR="002314C7" w:rsidRPr="00321E06" w:rsidRDefault="002314C7" w:rsidP="002314C7">
            <w:pPr>
              <w:tabs>
                <w:tab w:val="left" w:pos="596"/>
              </w:tabs>
              <w:spacing w:after="0" w:line="240" w:lineRule="auto"/>
              <w:ind w:right="176"/>
              <w:jc w:val="center"/>
              <w:rPr>
                <w:rFonts w:asciiTheme="majorBidi" w:hAnsiTheme="majorBidi" w:cstheme="majorBidi"/>
                <w:b/>
              </w:rPr>
            </w:pPr>
            <w:r w:rsidRPr="00321E06">
              <w:rPr>
                <w:rFonts w:asciiTheme="majorBidi" w:hAnsiTheme="majorBidi" w:cstheme="majorBidi"/>
                <w:b/>
              </w:rPr>
              <w:t>SECTION 6 – MAINTAINING THE RESULTS OF A RESEARCH APPLICATION AND</w:t>
            </w:r>
          </w:p>
          <w:p w14:paraId="311037C2" w14:textId="77777777" w:rsidR="002314C7" w:rsidRPr="00321E06" w:rsidRDefault="002314C7" w:rsidP="002314C7">
            <w:pPr>
              <w:tabs>
                <w:tab w:val="left" w:pos="596"/>
              </w:tabs>
              <w:spacing w:after="0" w:line="240" w:lineRule="auto"/>
              <w:ind w:right="601"/>
              <w:jc w:val="center"/>
              <w:rPr>
                <w:rFonts w:asciiTheme="majorBidi" w:hAnsiTheme="majorBidi" w:cstheme="majorBidi"/>
                <w:b/>
              </w:rPr>
            </w:pPr>
            <w:r w:rsidRPr="00321E06">
              <w:rPr>
                <w:rFonts w:asciiTheme="majorBidi" w:hAnsiTheme="majorBidi" w:cstheme="majorBidi"/>
                <w:b/>
              </w:rPr>
              <w:t>ENSURING SUSTAINABILITY</w:t>
            </w:r>
          </w:p>
        </w:tc>
      </w:tr>
      <w:tr w:rsidR="002314C7" w:rsidRPr="00321E06" w14:paraId="13E5B18B" w14:textId="77777777" w:rsidTr="00563B37">
        <w:trPr>
          <w:trHeight w:val="693"/>
        </w:trPr>
        <w:tc>
          <w:tcPr>
            <w:tcW w:w="9072" w:type="dxa"/>
            <w:shd w:val="clear" w:color="auto" w:fill="FFFFFF" w:themeFill="background1"/>
          </w:tcPr>
          <w:p w14:paraId="37535B63" w14:textId="77777777" w:rsidR="002314C7" w:rsidRPr="00321E06" w:rsidRDefault="002314C7" w:rsidP="002314C7">
            <w:pPr>
              <w:tabs>
                <w:tab w:val="left" w:pos="596"/>
              </w:tabs>
              <w:spacing w:after="0" w:line="240" w:lineRule="auto"/>
              <w:ind w:right="176"/>
              <w:jc w:val="both"/>
              <w:rPr>
                <w:rFonts w:asciiTheme="majorBidi" w:hAnsiTheme="majorBidi" w:cstheme="majorBidi"/>
                <w:b/>
                <w:bCs/>
              </w:rPr>
            </w:pPr>
            <w:r w:rsidRPr="00321E06">
              <w:rPr>
                <w:rFonts w:asciiTheme="majorBidi" w:hAnsiTheme="majorBidi" w:cstheme="majorBidi"/>
                <w:b/>
              </w:rPr>
              <w:t>6.1  Maintaining results (&lt;3000 characters):</w:t>
            </w:r>
          </w:p>
        </w:tc>
      </w:tr>
      <w:tr w:rsidR="002314C7" w:rsidRPr="00321E06" w14:paraId="5AC171BC" w14:textId="77777777" w:rsidTr="00563B37">
        <w:trPr>
          <w:trHeight w:val="693"/>
        </w:trPr>
        <w:tc>
          <w:tcPr>
            <w:tcW w:w="9072" w:type="dxa"/>
            <w:shd w:val="clear" w:color="auto" w:fill="FFFFFF" w:themeFill="background1"/>
          </w:tcPr>
          <w:p w14:paraId="6DD8ED65" w14:textId="77777777" w:rsidR="002314C7" w:rsidRPr="00321E06" w:rsidRDefault="002314C7" w:rsidP="002314C7">
            <w:pPr>
              <w:tabs>
                <w:tab w:val="left" w:pos="596"/>
              </w:tabs>
              <w:spacing w:after="0" w:line="240" w:lineRule="auto"/>
              <w:ind w:right="176"/>
              <w:jc w:val="both"/>
              <w:rPr>
                <w:rFonts w:asciiTheme="majorBidi" w:eastAsia="Times New Roman" w:hAnsiTheme="majorBidi" w:cstheme="majorBidi"/>
                <w:i/>
                <w:color w:val="7030A0"/>
              </w:rPr>
            </w:pPr>
            <w:r w:rsidRPr="00321E06">
              <w:rPr>
                <w:rFonts w:asciiTheme="majorBidi" w:hAnsiTheme="majorBidi" w:cstheme="majorBidi"/>
                <w:i/>
                <w:color w:val="7030A0"/>
              </w:rPr>
              <w:t>Describe how the results achieved in the research application will be maintained after completion of the research application.</w:t>
            </w:r>
          </w:p>
          <w:p w14:paraId="36183BF8" w14:textId="77777777" w:rsidR="002314C7" w:rsidRPr="00321E06" w:rsidRDefault="002314C7" w:rsidP="002314C7">
            <w:pPr>
              <w:tabs>
                <w:tab w:val="left" w:pos="596"/>
              </w:tabs>
              <w:spacing w:after="0" w:line="240" w:lineRule="auto"/>
              <w:ind w:right="176"/>
              <w:jc w:val="both"/>
              <w:rPr>
                <w:rFonts w:asciiTheme="majorBidi" w:eastAsia="Times New Roman" w:hAnsiTheme="majorBidi" w:cstheme="majorBidi"/>
                <w:i/>
                <w:color w:val="7030A0"/>
              </w:rPr>
            </w:pPr>
            <w:r w:rsidRPr="00321E06">
              <w:rPr>
                <w:rFonts w:asciiTheme="majorBidi" w:hAnsiTheme="majorBidi" w:cstheme="majorBidi"/>
                <w:i/>
                <w:color w:val="7030A0"/>
              </w:rPr>
              <w:t>The result indicator “Research jobs created in the supported entities” is considered fulfilled if an employment contract for employment in the workplace created within the scope of the research application is concluded with the researcher (checked at the request for payment) and the created workplace is maintained for at least one year after the end of the aid (this is confirmed by the fact that the concluded employment contract provides for a term of employment that is not shorter than one year after the end of the implementation of the research application).</w:t>
            </w:r>
          </w:p>
        </w:tc>
      </w:tr>
      <w:tr w:rsidR="002314C7" w:rsidRPr="00321E06" w14:paraId="707C9F46" w14:textId="77777777" w:rsidTr="00563B37">
        <w:trPr>
          <w:trHeight w:val="693"/>
        </w:trPr>
        <w:tc>
          <w:tcPr>
            <w:tcW w:w="9072" w:type="dxa"/>
            <w:shd w:val="clear" w:color="auto" w:fill="FFFFFF" w:themeFill="background1"/>
            <w:vAlign w:val="center"/>
          </w:tcPr>
          <w:p w14:paraId="4A350E91" w14:textId="77777777" w:rsidR="002314C7" w:rsidRPr="00321E06" w:rsidRDefault="002314C7" w:rsidP="002314C7">
            <w:pPr>
              <w:tabs>
                <w:tab w:val="left" w:pos="480"/>
              </w:tabs>
              <w:spacing w:after="60" w:line="240" w:lineRule="auto"/>
              <w:ind w:left="104" w:right="72"/>
              <w:jc w:val="both"/>
              <w:rPr>
                <w:rFonts w:asciiTheme="majorBidi" w:eastAsia="Times New Roman" w:hAnsiTheme="majorBidi" w:cstheme="majorBidi"/>
                <w:b/>
                <w:bCs/>
              </w:rPr>
            </w:pPr>
            <w:r w:rsidRPr="00321E06">
              <w:rPr>
                <w:rFonts w:asciiTheme="majorBidi" w:hAnsiTheme="majorBidi" w:cstheme="majorBidi"/>
                <w:b/>
              </w:rPr>
              <w:t>6.2  Sustainability of indicators (&lt;2000 characters):</w:t>
            </w:r>
          </w:p>
        </w:tc>
      </w:tr>
      <w:tr w:rsidR="002314C7" w:rsidRPr="00321E06" w14:paraId="2EFB4EFC" w14:textId="77777777" w:rsidTr="00563B37">
        <w:trPr>
          <w:trHeight w:val="693"/>
        </w:trPr>
        <w:tc>
          <w:tcPr>
            <w:tcW w:w="9072" w:type="dxa"/>
            <w:shd w:val="clear" w:color="auto" w:fill="FFFFFF" w:themeFill="background1"/>
            <w:vAlign w:val="center"/>
          </w:tcPr>
          <w:p w14:paraId="77F72F05" w14:textId="77777777" w:rsidR="002314C7" w:rsidRPr="00321E06" w:rsidRDefault="002314C7" w:rsidP="002314C7">
            <w:pPr>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Describe and justify the sustainability of the research application. A research application is considered sustainable if, at least one year after the completion of the research application, it continues to provide the research target group of the research application with its results, as planned in the research application.</w:t>
            </w:r>
          </w:p>
          <w:p w14:paraId="60D3D6EA" w14:textId="77777777" w:rsidR="002314C7" w:rsidRPr="00321E06" w:rsidRDefault="002314C7" w:rsidP="002314C7">
            <w:pPr>
              <w:tabs>
                <w:tab w:val="left" w:pos="480"/>
              </w:tabs>
              <w:spacing w:after="60" w:line="240" w:lineRule="auto"/>
              <w:ind w:right="72"/>
              <w:jc w:val="both"/>
              <w:rPr>
                <w:rFonts w:asciiTheme="majorBidi" w:hAnsiTheme="majorBidi" w:cstheme="majorBidi"/>
                <w:i/>
                <w:iCs/>
                <w:color w:val="7030A0"/>
              </w:rPr>
            </w:pPr>
            <w:r w:rsidRPr="00321E06">
              <w:rPr>
                <w:rFonts w:asciiTheme="majorBidi" w:hAnsiTheme="majorBidi" w:cstheme="majorBidi"/>
                <w:i/>
                <w:color w:val="7030A0"/>
              </w:rPr>
              <w:t xml:space="preserve">This section </w:t>
            </w:r>
            <w:r w:rsidRPr="00321E06">
              <w:rPr>
                <w:rFonts w:asciiTheme="majorBidi" w:hAnsiTheme="majorBidi" w:cstheme="majorBidi"/>
                <w:i/>
                <w:color w:val="7030A0"/>
                <w:u w:val="single"/>
              </w:rPr>
              <w:t>describes and justifies</w:t>
            </w:r>
            <w:r w:rsidRPr="00321E06">
              <w:rPr>
                <w:rFonts w:asciiTheme="majorBidi" w:hAnsiTheme="majorBidi" w:cstheme="majorBidi"/>
                <w:i/>
                <w:color w:val="7030A0"/>
              </w:rPr>
              <w:t xml:space="preserve"> how the research applicant and implementer ensures the </w:t>
            </w:r>
            <w:r w:rsidRPr="00321E06">
              <w:rPr>
                <w:rFonts w:asciiTheme="majorBidi" w:hAnsiTheme="majorBidi" w:cstheme="majorBidi"/>
                <w:i/>
                <w:color w:val="7030A0"/>
                <w:u w:val="single"/>
              </w:rPr>
              <w:t>sustainability of the achieved results for at least 1 (one) year</w:t>
            </w:r>
            <w:r w:rsidRPr="00321E06">
              <w:rPr>
                <w:rFonts w:asciiTheme="majorBidi" w:hAnsiTheme="majorBidi" w:cstheme="majorBidi"/>
                <w:i/>
                <w:color w:val="7030A0"/>
              </w:rPr>
              <w:t xml:space="preserve"> after the completion of the research application, including the </w:t>
            </w:r>
            <w:r w:rsidRPr="00321E06">
              <w:rPr>
                <w:rFonts w:asciiTheme="majorBidi" w:hAnsiTheme="majorBidi" w:cstheme="majorBidi"/>
                <w:i/>
                <w:color w:val="7030A0"/>
                <w:u w:val="single"/>
              </w:rPr>
              <w:t>sustainability of the workplace created within the framework of the research application and the development of the research direction</w:t>
            </w:r>
            <w:r w:rsidRPr="00321E06">
              <w:rPr>
                <w:rFonts w:asciiTheme="majorBidi" w:hAnsiTheme="majorBidi" w:cstheme="majorBidi"/>
                <w:i/>
                <w:color w:val="7030A0"/>
              </w:rPr>
              <w:t>. Describes and justifies that the newly created (if applicable) postdoctoral position will be effectively filled to the extent of 1 FTE throughout the post-monitoring period of the research application</w:t>
            </w:r>
            <w:r w:rsidRPr="00321E06">
              <w:rPr>
                <w:rFonts w:asciiTheme="majorBidi" w:hAnsiTheme="majorBidi" w:cstheme="majorBidi"/>
                <w:color w:val="7030A0"/>
              </w:rPr>
              <w:t xml:space="preserve">. </w:t>
            </w:r>
            <w:r w:rsidRPr="00321E06">
              <w:rPr>
                <w:rFonts w:asciiTheme="majorBidi" w:hAnsiTheme="majorBidi" w:cstheme="majorBidi"/>
                <w:i/>
                <w:color w:val="7030A0"/>
              </w:rPr>
              <w:t>Describes and justifies how sustainability will be ensured and what benefit will competences and skills developed during the postdoctoral research application give to the organisation, for example, during the implementation of the research application, the postdoctoral research will develop and attract other financial sources to achieve the goals set in the organisation's operational strategy, develop the research direction, create a new research group, etc.</w:t>
            </w:r>
          </w:p>
          <w:p w14:paraId="39E8B1D7" w14:textId="77777777" w:rsidR="002314C7" w:rsidRPr="00321E06" w:rsidRDefault="002314C7" w:rsidP="002314C7">
            <w:pPr>
              <w:tabs>
                <w:tab w:val="left" w:pos="480"/>
              </w:tabs>
              <w:spacing w:after="60" w:line="240" w:lineRule="auto"/>
              <w:ind w:right="72"/>
              <w:jc w:val="both"/>
              <w:rPr>
                <w:rFonts w:asciiTheme="majorBidi" w:hAnsiTheme="majorBidi" w:cstheme="majorBidi"/>
                <w:i/>
                <w:iCs/>
                <w:color w:val="7030A0"/>
                <w:u w:val="single"/>
              </w:rPr>
            </w:pPr>
            <w:r w:rsidRPr="00321E06">
              <w:rPr>
                <w:rFonts w:asciiTheme="majorBidi" w:hAnsiTheme="majorBidi" w:cstheme="majorBidi"/>
                <w:i/>
                <w:color w:val="7030A0"/>
              </w:rPr>
              <w:t xml:space="preserve"> </w:t>
            </w:r>
            <w:r w:rsidRPr="00321E06">
              <w:rPr>
                <w:rFonts w:asciiTheme="majorBidi" w:hAnsiTheme="majorBidi" w:cstheme="majorBidi"/>
                <w:i/>
                <w:color w:val="7030A0"/>
                <w:u w:val="single"/>
              </w:rPr>
              <w:t xml:space="preserve">Describe and justify </w:t>
            </w:r>
            <w:r w:rsidRPr="00321E06">
              <w:rPr>
                <w:rFonts w:asciiTheme="majorBidi" w:hAnsiTheme="majorBidi" w:cstheme="majorBidi"/>
                <w:i/>
                <w:color w:val="7030A0"/>
              </w:rPr>
              <w:t xml:space="preserve">how the </w:t>
            </w:r>
            <w:r w:rsidRPr="00321E06">
              <w:rPr>
                <w:rFonts w:asciiTheme="majorBidi" w:hAnsiTheme="majorBidi" w:cstheme="majorBidi"/>
                <w:i/>
                <w:color w:val="7030A0"/>
                <w:u w:val="single"/>
              </w:rPr>
              <w:t>research direction initiated in</w:t>
            </w:r>
            <w:r w:rsidRPr="00321E06">
              <w:rPr>
                <w:rFonts w:asciiTheme="majorBidi" w:hAnsiTheme="majorBidi" w:cstheme="majorBidi"/>
                <w:i/>
                <w:color w:val="7030A0"/>
              </w:rPr>
              <w:t xml:space="preserve"> the research application will be further developed on the basis of the </w:t>
            </w:r>
            <w:r w:rsidRPr="00321E06">
              <w:rPr>
                <w:rFonts w:asciiTheme="majorBidi" w:hAnsiTheme="majorBidi" w:cstheme="majorBidi"/>
                <w:i/>
                <w:color w:val="7030A0"/>
                <w:u w:val="single"/>
              </w:rPr>
              <w:t>organisation's current strategies</w:t>
            </w:r>
            <w:r w:rsidRPr="00321E06">
              <w:rPr>
                <w:rFonts w:asciiTheme="majorBidi" w:hAnsiTheme="majorBidi" w:cstheme="majorBidi"/>
                <w:i/>
                <w:color w:val="7030A0"/>
              </w:rPr>
              <w:t xml:space="preserve"> and the research lines included in the research programme or the business development plan, ensuring the number of scientific articles published in high citation index journals, an increase in the number of research projects with high citation rates in line with the RIS3 objectives in accordance with the monitoring indicators set out in the measure, and how the acquisition, validation, defence and maintenance (if applicable) of technological rights (intangible assets) resulting from the research activities carried out in the research application will be organised.</w:t>
            </w:r>
          </w:p>
        </w:tc>
      </w:tr>
      <w:tr w:rsidR="002314C7" w:rsidRPr="00321E06" w14:paraId="1E42A82C" w14:textId="77777777" w:rsidTr="00563B37">
        <w:trPr>
          <w:trHeight w:val="693"/>
        </w:trPr>
        <w:tc>
          <w:tcPr>
            <w:tcW w:w="9072" w:type="dxa"/>
            <w:shd w:val="clear" w:color="auto" w:fill="FFFFFF" w:themeFill="background1"/>
            <w:vAlign w:val="center"/>
          </w:tcPr>
          <w:p w14:paraId="7A11F721" w14:textId="7E8DAF2D" w:rsidR="002314C7" w:rsidRPr="00321E06" w:rsidRDefault="00F75D10" w:rsidP="002314C7">
            <w:pPr>
              <w:spacing w:after="0" w:line="240" w:lineRule="auto"/>
              <w:jc w:val="both"/>
              <w:rPr>
                <w:rFonts w:asciiTheme="majorBidi" w:hAnsiTheme="majorBidi" w:cstheme="majorBidi"/>
                <w:b/>
                <w:bCs/>
                <w:i/>
                <w:iCs/>
                <w:color w:val="7030A0"/>
                <w:u w:val="single"/>
              </w:rPr>
            </w:pPr>
            <w:r w:rsidRPr="00F75D10">
              <w:rPr>
                <w:rFonts w:asciiTheme="majorBidi" w:hAnsiTheme="majorBidi" w:cstheme="majorBidi"/>
                <w:b/>
                <w:i/>
                <w:color w:val="7030A0"/>
                <w:u w:val="single"/>
              </w:rPr>
              <w:t>The section “State aid issues” in the POSTDOC information system shall be completed in accordance with the information provided in the Research project proposal</w:t>
            </w:r>
            <w:r>
              <w:rPr>
                <w:rFonts w:asciiTheme="majorBidi" w:hAnsiTheme="majorBidi" w:cstheme="majorBidi"/>
                <w:b/>
                <w:i/>
                <w:color w:val="7030A0"/>
                <w:u w:val="single"/>
              </w:rPr>
              <w:t>.</w:t>
            </w:r>
          </w:p>
        </w:tc>
      </w:tr>
    </w:tbl>
    <w:p w14:paraId="79C2EE30" w14:textId="77777777" w:rsidR="002314C7" w:rsidRPr="00321E06" w:rsidRDefault="002314C7" w:rsidP="002314C7">
      <w:pPr>
        <w:spacing w:after="0"/>
        <w:rPr>
          <w:rFonts w:asciiTheme="majorBidi" w:hAnsiTheme="majorBidi" w:cstheme="majorBidi"/>
          <w:vanish/>
        </w:rPr>
      </w:pPr>
    </w:p>
    <w:p w14:paraId="4638A445" w14:textId="77777777" w:rsidR="002314C7" w:rsidRPr="00321E06" w:rsidRDefault="002314C7" w:rsidP="002314C7">
      <w:pPr>
        <w:rPr>
          <w:rFonts w:asciiTheme="majorBidi" w:hAnsiTheme="majorBidi" w:cstheme="majorBidi"/>
        </w:rPr>
      </w:pPr>
    </w:p>
    <w:p w14:paraId="0602B639" w14:textId="77777777" w:rsidR="002314C7" w:rsidRPr="00321E06" w:rsidRDefault="002314C7" w:rsidP="002314C7">
      <w:pPr>
        <w:spacing w:after="0" w:line="240" w:lineRule="auto"/>
        <w:contextualSpacing/>
        <w:jc w:val="both"/>
        <w:rPr>
          <w:rFonts w:asciiTheme="majorBidi" w:hAnsiTheme="majorBidi" w:cstheme="majorBidi"/>
          <w:color w:val="0070C0"/>
        </w:rPr>
        <w:sectPr w:rsidR="002314C7" w:rsidRPr="00321E06" w:rsidSect="0066536B">
          <w:footerReference w:type="default" r:id="rId39"/>
          <w:footerReference w:type="first" r:id="rId40"/>
          <w:pgSz w:w="11906" w:h="16838" w:code="9"/>
          <w:pgMar w:top="851" w:right="1276" w:bottom="567" w:left="1134" w:header="567" w:footer="567" w:gutter="0"/>
          <w:cols w:space="708"/>
          <w:titlePg/>
          <w:docGrid w:linePitch="360"/>
        </w:sectPr>
      </w:pPr>
    </w:p>
    <w:p w14:paraId="1C8F5C76" w14:textId="4BF06AB0" w:rsidR="002314C7" w:rsidRPr="00321E06" w:rsidRDefault="00367BD4" w:rsidP="002314C7">
      <w:pPr>
        <w:jc w:val="both"/>
        <w:rPr>
          <w:rFonts w:asciiTheme="majorBidi" w:hAnsiTheme="majorBidi" w:cstheme="majorBidi"/>
        </w:rPr>
      </w:pPr>
      <w:r w:rsidRPr="00367BD4">
        <w:rPr>
          <w:rFonts w:asciiTheme="majorBidi" w:hAnsiTheme="majorBidi" w:cstheme="majorBidi"/>
          <w:b/>
          <w:i/>
          <w:color w:val="7030A0"/>
          <w:u w:val="single"/>
        </w:rPr>
        <w:lastRenderedPageBreak/>
        <w:t>The section “Timeline” in the POSTDOC information system shall be completed in accordance with the information provided in the Research project proposal</w:t>
      </w:r>
    </w:p>
    <w:p w14:paraId="42DAEC64" w14:textId="77777777" w:rsidR="002314C7" w:rsidRPr="00321E06" w:rsidRDefault="002314C7" w:rsidP="002314C7">
      <w:pPr>
        <w:pStyle w:val="ListParagraph"/>
        <w:spacing w:after="0"/>
        <w:ind w:left="420"/>
        <w:jc w:val="center"/>
        <w:rPr>
          <w:rFonts w:asciiTheme="majorBidi" w:hAnsiTheme="majorBidi" w:cstheme="majorBidi"/>
          <w:b/>
          <w:bCs/>
        </w:rPr>
      </w:pPr>
      <w:r w:rsidRPr="00321E06">
        <w:rPr>
          <w:rFonts w:asciiTheme="majorBidi" w:hAnsiTheme="majorBidi" w:cstheme="majorBidi"/>
          <w:b/>
        </w:rPr>
        <w:t>8. TIMELINE FOR THE IMPLEMENTATION OF THE RESEARCH APPLICATION</w:t>
      </w:r>
    </w:p>
    <w:p w14:paraId="63AB83C7" w14:textId="77777777" w:rsidR="002314C7" w:rsidRPr="00321E06" w:rsidRDefault="002314C7" w:rsidP="002314C7">
      <w:pPr>
        <w:jc w:val="center"/>
        <w:rPr>
          <w:rFonts w:asciiTheme="majorBidi" w:hAnsiTheme="majorBidi" w:cstheme="majorBidi"/>
        </w:rPr>
      </w:pPr>
    </w:p>
    <w:tbl>
      <w:tblPr>
        <w:tblW w:w="12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7"/>
        <w:gridCol w:w="566"/>
        <w:gridCol w:w="682"/>
        <w:gridCol w:w="683"/>
        <w:gridCol w:w="683"/>
        <w:gridCol w:w="683"/>
        <w:gridCol w:w="675"/>
        <w:gridCol w:w="690"/>
        <w:gridCol w:w="683"/>
        <w:gridCol w:w="683"/>
        <w:gridCol w:w="683"/>
        <w:gridCol w:w="683"/>
        <w:gridCol w:w="682"/>
        <w:gridCol w:w="683"/>
        <w:gridCol w:w="683"/>
        <w:gridCol w:w="683"/>
        <w:gridCol w:w="683"/>
      </w:tblGrid>
      <w:tr w:rsidR="002314C7" w:rsidRPr="00321E06" w14:paraId="56ED8782" w14:textId="77777777" w:rsidTr="00563B37">
        <w:trPr>
          <w:trHeight w:val="300"/>
          <w:jc w:val="center"/>
        </w:trPr>
        <w:tc>
          <w:tcPr>
            <w:tcW w:w="1387" w:type="dxa"/>
            <w:vMerge w:val="restart"/>
            <w:tcBorders>
              <w:top w:val="single" w:sz="4" w:space="0" w:color="auto"/>
              <w:left w:val="single" w:sz="4" w:space="0" w:color="auto"/>
              <w:bottom w:val="single" w:sz="4" w:space="0" w:color="auto"/>
              <w:right w:val="single" w:sz="4" w:space="0" w:color="auto"/>
            </w:tcBorders>
            <w:vAlign w:val="center"/>
          </w:tcPr>
          <w:p w14:paraId="45EB6620"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Action</w:t>
            </w:r>
          </w:p>
        </w:tc>
        <w:tc>
          <w:tcPr>
            <w:tcW w:w="10808" w:type="dxa"/>
            <w:gridSpan w:val="16"/>
            <w:tcBorders>
              <w:top w:val="single" w:sz="4" w:space="0" w:color="auto"/>
              <w:left w:val="single" w:sz="4" w:space="0" w:color="auto"/>
              <w:bottom w:val="single" w:sz="4" w:space="0" w:color="auto"/>
              <w:right w:val="single" w:sz="4" w:space="0" w:color="auto"/>
            </w:tcBorders>
            <w:vAlign w:val="center"/>
          </w:tcPr>
          <w:p w14:paraId="72B9A4A0"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Timeline for implementation (in quarters)</w:t>
            </w:r>
          </w:p>
        </w:tc>
      </w:tr>
      <w:tr w:rsidR="002314C7" w:rsidRPr="00321E06" w14:paraId="548680CC" w14:textId="77777777" w:rsidTr="00563B37">
        <w:trPr>
          <w:trHeight w:val="610"/>
          <w:jc w:val="center"/>
        </w:trPr>
        <w:tc>
          <w:tcPr>
            <w:tcW w:w="1387" w:type="dxa"/>
            <w:vMerge/>
          </w:tcPr>
          <w:p w14:paraId="717469F4" w14:textId="77777777" w:rsidR="002314C7" w:rsidRPr="00321E06" w:rsidRDefault="002314C7" w:rsidP="00563B37">
            <w:pPr>
              <w:spacing w:after="0" w:line="240" w:lineRule="auto"/>
              <w:jc w:val="right"/>
              <w:rPr>
                <w:rFonts w:asciiTheme="majorBidi" w:hAnsiTheme="majorBidi" w:cstheme="majorBidi"/>
                <w:b/>
              </w:rPr>
            </w:pPr>
          </w:p>
        </w:tc>
        <w:tc>
          <w:tcPr>
            <w:tcW w:w="2614" w:type="dxa"/>
            <w:gridSpan w:val="4"/>
            <w:tcBorders>
              <w:top w:val="single" w:sz="4" w:space="0" w:color="auto"/>
              <w:left w:val="single" w:sz="4" w:space="0" w:color="auto"/>
              <w:right w:val="single" w:sz="4" w:space="0" w:color="auto"/>
            </w:tcBorders>
            <w:vAlign w:val="center"/>
          </w:tcPr>
          <w:p w14:paraId="1A11ACC7"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year ___</w:t>
            </w:r>
          </w:p>
        </w:tc>
        <w:tc>
          <w:tcPr>
            <w:tcW w:w="2731" w:type="dxa"/>
            <w:gridSpan w:val="4"/>
            <w:tcBorders>
              <w:top w:val="single" w:sz="4" w:space="0" w:color="auto"/>
              <w:left w:val="single" w:sz="4" w:space="0" w:color="auto"/>
              <w:right w:val="single" w:sz="4" w:space="0" w:color="auto"/>
            </w:tcBorders>
            <w:vAlign w:val="center"/>
          </w:tcPr>
          <w:p w14:paraId="331E20F1"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year ___</w:t>
            </w:r>
          </w:p>
        </w:tc>
        <w:tc>
          <w:tcPr>
            <w:tcW w:w="2731" w:type="dxa"/>
            <w:gridSpan w:val="4"/>
            <w:tcBorders>
              <w:top w:val="single" w:sz="4" w:space="0" w:color="auto"/>
              <w:left w:val="single" w:sz="4" w:space="0" w:color="auto"/>
              <w:right w:val="single" w:sz="4" w:space="0" w:color="auto"/>
            </w:tcBorders>
            <w:vAlign w:val="center"/>
          </w:tcPr>
          <w:p w14:paraId="25E27E71"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year ___</w:t>
            </w:r>
          </w:p>
        </w:tc>
        <w:tc>
          <w:tcPr>
            <w:tcW w:w="2732" w:type="dxa"/>
            <w:gridSpan w:val="4"/>
            <w:tcBorders>
              <w:top w:val="single" w:sz="4" w:space="0" w:color="auto"/>
              <w:left w:val="single" w:sz="4" w:space="0" w:color="auto"/>
              <w:right w:val="single" w:sz="4" w:space="0" w:color="auto"/>
            </w:tcBorders>
            <w:vAlign w:val="center"/>
          </w:tcPr>
          <w:p w14:paraId="7D197410"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year ___</w:t>
            </w:r>
          </w:p>
        </w:tc>
      </w:tr>
      <w:tr w:rsidR="002314C7" w:rsidRPr="00321E06" w14:paraId="4067B290" w14:textId="77777777" w:rsidTr="00563B37">
        <w:trPr>
          <w:trHeight w:val="300"/>
          <w:jc w:val="center"/>
        </w:trPr>
        <w:tc>
          <w:tcPr>
            <w:tcW w:w="1387" w:type="dxa"/>
            <w:tcBorders>
              <w:top w:val="single" w:sz="4" w:space="0" w:color="auto"/>
              <w:left w:val="single" w:sz="4" w:space="0" w:color="auto"/>
              <w:bottom w:val="single" w:sz="4" w:space="0" w:color="auto"/>
              <w:right w:val="single" w:sz="4" w:space="0" w:color="auto"/>
            </w:tcBorders>
          </w:tcPr>
          <w:p w14:paraId="4707FD08" w14:textId="77777777" w:rsidR="002314C7" w:rsidRPr="00321E06" w:rsidRDefault="002314C7" w:rsidP="002314C7">
            <w:pPr>
              <w:spacing w:after="0" w:line="240" w:lineRule="auto"/>
              <w:jc w:val="center"/>
              <w:rPr>
                <w:rFonts w:asciiTheme="majorBidi" w:hAnsiTheme="majorBidi" w:cstheme="majorBidi"/>
                <w:i/>
                <w:color w:val="7030A0"/>
              </w:rPr>
            </w:pPr>
            <w:r w:rsidRPr="00321E06">
              <w:rPr>
                <w:rFonts w:asciiTheme="majorBidi" w:hAnsiTheme="majorBidi" w:cstheme="majorBidi"/>
                <w:i/>
                <w:color w:val="7030A0"/>
              </w:rPr>
              <w:t>1.</w:t>
            </w:r>
          </w:p>
        </w:tc>
        <w:tc>
          <w:tcPr>
            <w:tcW w:w="566" w:type="dxa"/>
            <w:tcBorders>
              <w:top w:val="single" w:sz="4" w:space="0" w:color="auto"/>
              <w:left w:val="single" w:sz="4" w:space="0" w:color="auto"/>
              <w:bottom w:val="single" w:sz="4" w:space="0" w:color="auto"/>
              <w:right w:val="single" w:sz="4" w:space="0" w:color="auto"/>
            </w:tcBorders>
          </w:tcPr>
          <w:p w14:paraId="1882FD77" w14:textId="77777777" w:rsidR="002314C7" w:rsidRPr="00321E06" w:rsidRDefault="002314C7" w:rsidP="00563B37">
            <w:pPr>
              <w:spacing w:after="0" w:line="240" w:lineRule="auto"/>
              <w:jc w:val="center"/>
              <w:rPr>
                <w:rFonts w:asciiTheme="majorBidi" w:hAnsiTheme="majorBidi" w:cstheme="majorBidi"/>
                <w:i/>
                <w:color w:val="7030A0"/>
              </w:rPr>
            </w:pPr>
          </w:p>
        </w:tc>
        <w:tc>
          <w:tcPr>
            <w:tcW w:w="682" w:type="dxa"/>
            <w:tcBorders>
              <w:top w:val="single" w:sz="4" w:space="0" w:color="auto"/>
              <w:left w:val="single" w:sz="4" w:space="0" w:color="auto"/>
              <w:bottom w:val="single" w:sz="4" w:space="0" w:color="auto"/>
              <w:right w:val="single" w:sz="4" w:space="0" w:color="auto"/>
            </w:tcBorders>
          </w:tcPr>
          <w:p w14:paraId="744284BC" w14:textId="77777777" w:rsidR="002314C7" w:rsidRPr="00321E06" w:rsidRDefault="002314C7" w:rsidP="00563B37">
            <w:pPr>
              <w:spacing w:after="0" w:line="240" w:lineRule="auto"/>
              <w:jc w:val="center"/>
              <w:rPr>
                <w:rFonts w:asciiTheme="majorBidi" w:hAnsiTheme="majorBidi" w:cstheme="majorBidi"/>
                <w:i/>
                <w:color w:val="7030A0"/>
              </w:rPr>
            </w:pPr>
          </w:p>
        </w:tc>
        <w:tc>
          <w:tcPr>
            <w:tcW w:w="683" w:type="dxa"/>
            <w:tcBorders>
              <w:top w:val="single" w:sz="4" w:space="0" w:color="auto"/>
              <w:left w:val="single" w:sz="4" w:space="0" w:color="auto"/>
              <w:bottom w:val="single" w:sz="4" w:space="0" w:color="auto"/>
              <w:right w:val="single" w:sz="4" w:space="0" w:color="auto"/>
            </w:tcBorders>
          </w:tcPr>
          <w:p w14:paraId="36EB1D94" w14:textId="77777777" w:rsidR="002314C7" w:rsidRPr="00321E06" w:rsidRDefault="002314C7" w:rsidP="00563B37">
            <w:pPr>
              <w:spacing w:after="0" w:line="240" w:lineRule="auto"/>
              <w:jc w:val="center"/>
              <w:rPr>
                <w:rFonts w:asciiTheme="majorBidi" w:hAnsiTheme="majorBidi" w:cstheme="majorBidi"/>
                <w:i/>
                <w:color w:val="7030A0"/>
              </w:rPr>
            </w:pPr>
          </w:p>
        </w:tc>
        <w:tc>
          <w:tcPr>
            <w:tcW w:w="683" w:type="dxa"/>
            <w:tcBorders>
              <w:top w:val="single" w:sz="4" w:space="0" w:color="auto"/>
              <w:left w:val="single" w:sz="4" w:space="0" w:color="auto"/>
              <w:bottom w:val="single" w:sz="4" w:space="0" w:color="auto"/>
              <w:right w:val="single" w:sz="4" w:space="0" w:color="auto"/>
            </w:tcBorders>
          </w:tcPr>
          <w:p w14:paraId="74DA8536"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3" w:type="dxa"/>
            <w:tcBorders>
              <w:top w:val="single" w:sz="4" w:space="0" w:color="auto"/>
              <w:left w:val="single" w:sz="4" w:space="0" w:color="auto"/>
              <w:bottom w:val="single" w:sz="4" w:space="0" w:color="auto"/>
              <w:right w:val="single" w:sz="4" w:space="0" w:color="auto"/>
            </w:tcBorders>
          </w:tcPr>
          <w:p w14:paraId="7E356FA2"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75" w:type="dxa"/>
            <w:tcBorders>
              <w:top w:val="single" w:sz="4" w:space="0" w:color="auto"/>
              <w:left w:val="single" w:sz="4" w:space="0" w:color="auto"/>
              <w:bottom w:val="single" w:sz="4" w:space="0" w:color="auto"/>
              <w:right w:val="single" w:sz="4" w:space="0" w:color="auto"/>
            </w:tcBorders>
          </w:tcPr>
          <w:p w14:paraId="6308A657"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90" w:type="dxa"/>
            <w:tcBorders>
              <w:top w:val="single" w:sz="4" w:space="0" w:color="auto"/>
              <w:left w:val="single" w:sz="4" w:space="0" w:color="auto"/>
              <w:bottom w:val="single" w:sz="4" w:space="0" w:color="auto"/>
              <w:right w:val="single" w:sz="4" w:space="0" w:color="auto"/>
            </w:tcBorders>
          </w:tcPr>
          <w:p w14:paraId="5DE2479F"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3" w:type="dxa"/>
            <w:tcBorders>
              <w:top w:val="single" w:sz="4" w:space="0" w:color="auto"/>
              <w:left w:val="single" w:sz="4" w:space="0" w:color="auto"/>
              <w:bottom w:val="single" w:sz="4" w:space="0" w:color="auto"/>
              <w:right w:val="single" w:sz="4" w:space="0" w:color="auto"/>
            </w:tcBorders>
          </w:tcPr>
          <w:p w14:paraId="4CE28DCE"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3" w:type="dxa"/>
            <w:tcBorders>
              <w:top w:val="single" w:sz="4" w:space="0" w:color="auto"/>
              <w:left w:val="single" w:sz="4" w:space="0" w:color="auto"/>
              <w:bottom w:val="single" w:sz="4" w:space="0" w:color="auto"/>
              <w:right w:val="single" w:sz="4" w:space="0" w:color="auto"/>
            </w:tcBorders>
          </w:tcPr>
          <w:p w14:paraId="2A66F905" w14:textId="77777777" w:rsidR="002314C7" w:rsidRPr="00321E06" w:rsidRDefault="002314C7" w:rsidP="00563B37">
            <w:pPr>
              <w:spacing w:after="0" w:line="240" w:lineRule="auto"/>
              <w:jc w:val="center"/>
              <w:rPr>
                <w:rFonts w:asciiTheme="majorBidi" w:hAnsiTheme="majorBidi" w:cstheme="majorBidi"/>
                <w:i/>
                <w:color w:val="7030A0"/>
              </w:rPr>
            </w:pPr>
          </w:p>
        </w:tc>
        <w:tc>
          <w:tcPr>
            <w:tcW w:w="683" w:type="dxa"/>
            <w:tcBorders>
              <w:top w:val="single" w:sz="4" w:space="0" w:color="auto"/>
              <w:left w:val="single" w:sz="4" w:space="0" w:color="auto"/>
              <w:bottom w:val="single" w:sz="4" w:space="0" w:color="auto"/>
              <w:right w:val="single" w:sz="4" w:space="0" w:color="auto"/>
            </w:tcBorders>
          </w:tcPr>
          <w:p w14:paraId="4B6BFED8" w14:textId="77777777" w:rsidR="002314C7" w:rsidRPr="00321E06" w:rsidRDefault="002314C7" w:rsidP="00563B37">
            <w:pPr>
              <w:spacing w:after="0" w:line="240" w:lineRule="auto"/>
              <w:jc w:val="center"/>
              <w:rPr>
                <w:rFonts w:asciiTheme="majorBidi" w:hAnsiTheme="majorBidi" w:cstheme="majorBidi"/>
                <w:i/>
                <w:color w:val="7030A0"/>
              </w:rPr>
            </w:pPr>
          </w:p>
        </w:tc>
        <w:tc>
          <w:tcPr>
            <w:tcW w:w="683" w:type="dxa"/>
            <w:tcBorders>
              <w:top w:val="single" w:sz="4" w:space="0" w:color="auto"/>
              <w:left w:val="single" w:sz="4" w:space="0" w:color="auto"/>
              <w:bottom w:val="single" w:sz="4" w:space="0" w:color="auto"/>
              <w:right w:val="single" w:sz="4" w:space="0" w:color="auto"/>
            </w:tcBorders>
          </w:tcPr>
          <w:p w14:paraId="091C8FFF" w14:textId="77777777" w:rsidR="002314C7" w:rsidRPr="00321E06" w:rsidRDefault="002314C7" w:rsidP="00563B37">
            <w:pPr>
              <w:spacing w:after="0" w:line="240" w:lineRule="auto"/>
              <w:jc w:val="center"/>
              <w:rPr>
                <w:rFonts w:asciiTheme="majorBidi" w:hAnsiTheme="majorBidi" w:cstheme="majorBidi"/>
                <w:i/>
                <w:color w:val="7030A0"/>
              </w:rPr>
            </w:pPr>
          </w:p>
        </w:tc>
        <w:tc>
          <w:tcPr>
            <w:tcW w:w="682" w:type="dxa"/>
            <w:tcBorders>
              <w:top w:val="single" w:sz="4" w:space="0" w:color="auto"/>
              <w:left w:val="single" w:sz="4" w:space="0" w:color="auto"/>
              <w:bottom w:val="single" w:sz="4" w:space="0" w:color="auto"/>
              <w:right w:val="single" w:sz="4" w:space="0" w:color="auto"/>
            </w:tcBorders>
          </w:tcPr>
          <w:p w14:paraId="27CCCFDA" w14:textId="77777777" w:rsidR="002314C7" w:rsidRPr="00321E06" w:rsidRDefault="002314C7" w:rsidP="00563B37">
            <w:pPr>
              <w:spacing w:after="0" w:line="240" w:lineRule="auto"/>
              <w:jc w:val="center"/>
              <w:rPr>
                <w:rFonts w:asciiTheme="majorBidi" w:hAnsiTheme="majorBidi" w:cstheme="majorBidi"/>
                <w:i/>
                <w:color w:val="7030A0"/>
              </w:rPr>
            </w:pPr>
          </w:p>
        </w:tc>
        <w:tc>
          <w:tcPr>
            <w:tcW w:w="683" w:type="dxa"/>
            <w:tcBorders>
              <w:top w:val="single" w:sz="4" w:space="0" w:color="auto"/>
              <w:left w:val="single" w:sz="4" w:space="0" w:color="auto"/>
              <w:bottom w:val="single" w:sz="4" w:space="0" w:color="auto"/>
              <w:right w:val="single" w:sz="4" w:space="0" w:color="auto"/>
            </w:tcBorders>
          </w:tcPr>
          <w:p w14:paraId="774EAA18" w14:textId="77777777" w:rsidR="002314C7" w:rsidRPr="00321E06" w:rsidRDefault="002314C7" w:rsidP="00563B37">
            <w:pPr>
              <w:spacing w:after="0" w:line="240" w:lineRule="auto"/>
              <w:jc w:val="center"/>
              <w:rPr>
                <w:rFonts w:asciiTheme="majorBidi" w:hAnsiTheme="majorBidi" w:cstheme="majorBidi"/>
                <w:i/>
                <w:color w:val="7030A0"/>
              </w:rPr>
            </w:pPr>
          </w:p>
        </w:tc>
        <w:tc>
          <w:tcPr>
            <w:tcW w:w="683" w:type="dxa"/>
            <w:tcBorders>
              <w:top w:val="single" w:sz="4" w:space="0" w:color="auto"/>
              <w:left w:val="single" w:sz="4" w:space="0" w:color="auto"/>
              <w:bottom w:val="single" w:sz="4" w:space="0" w:color="auto"/>
              <w:right w:val="single" w:sz="4" w:space="0" w:color="auto"/>
            </w:tcBorders>
          </w:tcPr>
          <w:p w14:paraId="1FE05B00" w14:textId="77777777" w:rsidR="002314C7" w:rsidRPr="00321E06" w:rsidRDefault="002314C7" w:rsidP="00563B37">
            <w:pPr>
              <w:spacing w:after="0" w:line="240" w:lineRule="auto"/>
              <w:jc w:val="center"/>
              <w:rPr>
                <w:rFonts w:asciiTheme="majorBidi" w:hAnsiTheme="majorBidi" w:cstheme="majorBidi"/>
                <w:i/>
                <w:color w:val="7030A0"/>
              </w:rPr>
            </w:pPr>
          </w:p>
        </w:tc>
        <w:tc>
          <w:tcPr>
            <w:tcW w:w="683" w:type="dxa"/>
            <w:tcBorders>
              <w:top w:val="single" w:sz="4" w:space="0" w:color="auto"/>
              <w:left w:val="single" w:sz="4" w:space="0" w:color="auto"/>
              <w:bottom w:val="single" w:sz="4" w:space="0" w:color="auto"/>
              <w:right w:val="single" w:sz="4" w:space="0" w:color="auto"/>
            </w:tcBorders>
          </w:tcPr>
          <w:p w14:paraId="7D0FC146" w14:textId="77777777" w:rsidR="002314C7" w:rsidRPr="00321E06" w:rsidRDefault="002314C7" w:rsidP="00563B37">
            <w:pPr>
              <w:spacing w:after="0" w:line="240" w:lineRule="auto"/>
              <w:jc w:val="center"/>
              <w:rPr>
                <w:rFonts w:asciiTheme="majorBidi" w:hAnsiTheme="majorBidi" w:cstheme="majorBidi"/>
                <w:i/>
                <w:color w:val="0070C0"/>
              </w:rPr>
            </w:pPr>
          </w:p>
        </w:tc>
        <w:tc>
          <w:tcPr>
            <w:tcW w:w="683" w:type="dxa"/>
            <w:tcBorders>
              <w:top w:val="single" w:sz="4" w:space="0" w:color="auto"/>
              <w:left w:val="single" w:sz="4" w:space="0" w:color="auto"/>
              <w:bottom w:val="single" w:sz="4" w:space="0" w:color="auto"/>
              <w:right w:val="single" w:sz="4" w:space="0" w:color="auto"/>
            </w:tcBorders>
          </w:tcPr>
          <w:p w14:paraId="6076960F" w14:textId="77777777" w:rsidR="002314C7" w:rsidRPr="00321E06" w:rsidRDefault="002314C7" w:rsidP="00563B37">
            <w:pPr>
              <w:spacing w:after="0" w:line="240" w:lineRule="auto"/>
              <w:jc w:val="center"/>
              <w:rPr>
                <w:rFonts w:asciiTheme="majorBidi" w:hAnsiTheme="majorBidi" w:cstheme="majorBidi"/>
                <w:i/>
                <w:color w:val="0070C0"/>
              </w:rPr>
            </w:pPr>
          </w:p>
        </w:tc>
      </w:tr>
      <w:tr w:rsidR="002314C7" w:rsidRPr="00321E06" w14:paraId="33D3AEAA" w14:textId="77777777" w:rsidTr="00563B37">
        <w:trPr>
          <w:trHeight w:val="300"/>
          <w:jc w:val="center"/>
        </w:trPr>
        <w:tc>
          <w:tcPr>
            <w:tcW w:w="1387" w:type="dxa"/>
            <w:tcBorders>
              <w:top w:val="single" w:sz="4" w:space="0" w:color="auto"/>
              <w:left w:val="single" w:sz="4" w:space="0" w:color="auto"/>
              <w:bottom w:val="single" w:sz="4" w:space="0" w:color="auto"/>
              <w:right w:val="single" w:sz="4" w:space="0" w:color="auto"/>
            </w:tcBorders>
          </w:tcPr>
          <w:p w14:paraId="653A147A" w14:textId="77777777" w:rsidR="002314C7" w:rsidRPr="00321E06" w:rsidRDefault="002314C7" w:rsidP="002314C7">
            <w:pPr>
              <w:spacing w:after="0" w:line="240" w:lineRule="auto"/>
              <w:jc w:val="center"/>
              <w:rPr>
                <w:rFonts w:asciiTheme="majorBidi" w:hAnsiTheme="majorBidi" w:cstheme="majorBidi"/>
                <w:i/>
                <w:color w:val="7030A0"/>
              </w:rPr>
            </w:pPr>
            <w:r w:rsidRPr="00321E06">
              <w:rPr>
                <w:rFonts w:asciiTheme="majorBidi" w:hAnsiTheme="majorBidi" w:cstheme="majorBidi"/>
                <w:i/>
                <w:color w:val="7030A0"/>
              </w:rPr>
              <w:t>2.</w:t>
            </w:r>
          </w:p>
        </w:tc>
        <w:tc>
          <w:tcPr>
            <w:tcW w:w="566" w:type="dxa"/>
            <w:tcBorders>
              <w:top w:val="single" w:sz="4" w:space="0" w:color="auto"/>
              <w:left w:val="single" w:sz="4" w:space="0" w:color="auto"/>
              <w:bottom w:val="single" w:sz="4" w:space="0" w:color="auto"/>
              <w:right w:val="single" w:sz="4" w:space="0" w:color="auto"/>
            </w:tcBorders>
          </w:tcPr>
          <w:p w14:paraId="0030882E" w14:textId="77777777" w:rsidR="002314C7" w:rsidRPr="00321E06" w:rsidRDefault="002314C7" w:rsidP="00563B37">
            <w:pPr>
              <w:spacing w:after="0" w:line="240" w:lineRule="auto"/>
              <w:jc w:val="center"/>
              <w:rPr>
                <w:rFonts w:asciiTheme="majorBidi" w:hAnsiTheme="majorBidi" w:cstheme="majorBidi"/>
                <w:i/>
                <w:color w:val="7030A0"/>
              </w:rPr>
            </w:pPr>
          </w:p>
        </w:tc>
        <w:tc>
          <w:tcPr>
            <w:tcW w:w="682" w:type="dxa"/>
            <w:tcBorders>
              <w:top w:val="single" w:sz="4" w:space="0" w:color="auto"/>
              <w:left w:val="single" w:sz="4" w:space="0" w:color="auto"/>
              <w:bottom w:val="single" w:sz="4" w:space="0" w:color="auto"/>
              <w:right w:val="single" w:sz="4" w:space="0" w:color="auto"/>
            </w:tcBorders>
          </w:tcPr>
          <w:p w14:paraId="60E509DA" w14:textId="77777777" w:rsidR="002314C7" w:rsidRPr="00321E06" w:rsidRDefault="002314C7" w:rsidP="00563B37">
            <w:pPr>
              <w:spacing w:after="0" w:line="240" w:lineRule="auto"/>
              <w:jc w:val="center"/>
              <w:rPr>
                <w:rFonts w:asciiTheme="majorBidi" w:hAnsiTheme="majorBidi" w:cstheme="majorBidi"/>
                <w:i/>
                <w:color w:val="7030A0"/>
              </w:rPr>
            </w:pPr>
          </w:p>
        </w:tc>
        <w:tc>
          <w:tcPr>
            <w:tcW w:w="683" w:type="dxa"/>
            <w:tcBorders>
              <w:top w:val="single" w:sz="4" w:space="0" w:color="auto"/>
              <w:left w:val="single" w:sz="4" w:space="0" w:color="auto"/>
              <w:bottom w:val="single" w:sz="4" w:space="0" w:color="auto"/>
              <w:right w:val="single" w:sz="4" w:space="0" w:color="auto"/>
            </w:tcBorders>
          </w:tcPr>
          <w:p w14:paraId="4DB7D26D" w14:textId="77777777" w:rsidR="002314C7" w:rsidRPr="00321E06" w:rsidRDefault="002314C7" w:rsidP="00563B37">
            <w:pPr>
              <w:spacing w:after="0" w:line="240" w:lineRule="auto"/>
              <w:jc w:val="center"/>
              <w:rPr>
                <w:rFonts w:asciiTheme="majorBidi" w:hAnsiTheme="majorBidi" w:cstheme="majorBidi"/>
                <w:i/>
                <w:color w:val="7030A0"/>
              </w:rPr>
            </w:pPr>
          </w:p>
        </w:tc>
        <w:tc>
          <w:tcPr>
            <w:tcW w:w="683" w:type="dxa"/>
            <w:tcBorders>
              <w:top w:val="single" w:sz="4" w:space="0" w:color="auto"/>
              <w:left w:val="single" w:sz="4" w:space="0" w:color="auto"/>
              <w:bottom w:val="single" w:sz="4" w:space="0" w:color="auto"/>
              <w:right w:val="single" w:sz="4" w:space="0" w:color="auto"/>
            </w:tcBorders>
          </w:tcPr>
          <w:p w14:paraId="20108CD8"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3" w:type="dxa"/>
            <w:tcBorders>
              <w:top w:val="single" w:sz="4" w:space="0" w:color="auto"/>
              <w:left w:val="single" w:sz="4" w:space="0" w:color="auto"/>
              <w:bottom w:val="single" w:sz="4" w:space="0" w:color="auto"/>
              <w:right w:val="single" w:sz="4" w:space="0" w:color="auto"/>
            </w:tcBorders>
          </w:tcPr>
          <w:p w14:paraId="35F80DDD"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75" w:type="dxa"/>
            <w:tcBorders>
              <w:top w:val="single" w:sz="4" w:space="0" w:color="auto"/>
              <w:left w:val="single" w:sz="4" w:space="0" w:color="auto"/>
              <w:bottom w:val="single" w:sz="4" w:space="0" w:color="auto"/>
              <w:right w:val="single" w:sz="4" w:space="0" w:color="auto"/>
            </w:tcBorders>
          </w:tcPr>
          <w:p w14:paraId="0838B77F"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90" w:type="dxa"/>
            <w:tcBorders>
              <w:top w:val="single" w:sz="4" w:space="0" w:color="auto"/>
              <w:left w:val="single" w:sz="4" w:space="0" w:color="auto"/>
              <w:bottom w:val="single" w:sz="4" w:space="0" w:color="auto"/>
              <w:right w:val="single" w:sz="4" w:space="0" w:color="auto"/>
            </w:tcBorders>
          </w:tcPr>
          <w:p w14:paraId="02E43F4F"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3" w:type="dxa"/>
            <w:tcBorders>
              <w:top w:val="single" w:sz="4" w:space="0" w:color="auto"/>
              <w:left w:val="single" w:sz="4" w:space="0" w:color="auto"/>
              <w:bottom w:val="single" w:sz="4" w:space="0" w:color="auto"/>
              <w:right w:val="single" w:sz="4" w:space="0" w:color="auto"/>
            </w:tcBorders>
          </w:tcPr>
          <w:p w14:paraId="095D67B5"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3" w:type="dxa"/>
            <w:tcBorders>
              <w:top w:val="single" w:sz="4" w:space="0" w:color="auto"/>
              <w:left w:val="single" w:sz="4" w:space="0" w:color="auto"/>
              <w:bottom w:val="single" w:sz="4" w:space="0" w:color="auto"/>
              <w:right w:val="single" w:sz="4" w:space="0" w:color="auto"/>
            </w:tcBorders>
          </w:tcPr>
          <w:p w14:paraId="5F605276"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3" w:type="dxa"/>
            <w:tcBorders>
              <w:top w:val="single" w:sz="4" w:space="0" w:color="auto"/>
              <w:left w:val="single" w:sz="4" w:space="0" w:color="auto"/>
              <w:bottom w:val="single" w:sz="4" w:space="0" w:color="auto"/>
              <w:right w:val="single" w:sz="4" w:space="0" w:color="auto"/>
            </w:tcBorders>
          </w:tcPr>
          <w:p w14:paraId="0D48632F"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3" w:type="dxa"/>
            <w:tcBorders>
              <w:top w:val="single" w:sz="4" w:space="0" w:color="auto"/>
              <w:left w:val="single" w:sz="4" w:space="0" w:color="auto"/>
              <w:bottom w:val="single" w:sz="4" w:space="0" w:color="auto"/>
              <w:right w:val="single" w:sz="4" w:space="0" w:color="auto"/>
            </w:tcBorders>
          </w:tcPr>
          <w:p w14:paraId="2D11C2F7" w14:textId="77777777" w:rsidR="002314C7" w:rsidRPr="00321E06" w:rsidRDefault="002314C7" w:rsidP="00563B37">
            <w:pPr>
              <w:spacing w:after="0" w:line="240" w:lineRule="auto"/>
              <w:jc w:val="center"/>
              <w:rPr>
                <w:rFonts w:asciiTheme="majorBidi" w:hAnsiTheme="majorBidi" w:cstheme="majorBidi"/>
                <w:color w:val="7030A0"/>
              </w:rPr>
            </w:pPr>
          </w:p>
        </w:tc>
        <w:tc>
          <w:tcPr>
            <w:tcW w:w="682" w:type="dxa"/>
            <w:tcBorders>
              <w:top w:val="single" w:sz="4" w:space="0" w:color="auto"/>
              <w:left w:val="single" w:sz="4" w:space="0" w:color="auto"/>
              <w:bottom w:val="single" w:sz="4" w:space="0" w:color="auto"/>
              <w:right w:val="single" w:sz="4" w:space="0" w:color="auto"/>
            </w:tcBorders>
          </w:tcPr>
          <w:p w14:paraId="1D713CBF" w14:textId="77777777" w:rsidR="002314C7" w:rsidRPr="00321E06" w:rsidRDefault="002314C7" w:rsidP="00563B37">
            <w:pPr>
              <w:spacing w:after="0" w:line="240" w:lineRule="auto"/>
              <w:jc w:val="center"/>
              <w:rPr>
                <w:rFonts w:asciiTheme="majorBidi" w:hAnsiTheme="majorBidi" w:cstheme="majorBidi"/>
                <w:color w:val="7030A0"/>
              </w:rPr>
            </w:pPr>
          </w:p>
        </w:tc>
        <w:tc>
          <w:tcPr>
            <w:tcW w:w="683" w:type="dxa"/>
            <w:tcBorders>
              <w:top w:val="single" w:sz="4" w:space="0" w:color="auto"/>
              <w:left w:val="single" w:sz="4" w:space="0" w:color="auto"/>
              <w:bottom w:val="single" w:sz="4" w:space="0" w:color="auto"/>
              <w:right w:val="single" w:sz="4" w:space="0" w:color="auto"/>
            </w:tcBorders>
          </w:tcPr>
          <w:p w14:paraId="1C343C03" w14:textId="77777777" w:rsidR="002314C7" w:rsidRPr="00321E06" w:rsidRDefault="002314C7" w:rsidP="00563B37">
            <w:pPr>
              <w:spacing w:after="0" w:line="240" w:lineRule="auto"/>
              <w:jc w:val="center"/>
              <w:rPr>
                <w:rFonts w:asciiTheme="majorBidi" w:hAnsiTheme="majorBidi" w:cstheme="majorBidi"/>
                <w:color w:val="7030A0"/>
              </w:rPr>
            </w:pPr>
          </w:p>
        </w:tc>
        <w:tc>
          <w:tcPr>
            <w:tcW w:w="683" w:type="dxa"/>
            <w:tcBorders>
              <w:top w:val="single" w:sz="4" w:space="0" w:color="auto"/>
              <w:left w:val="single" w:sz="4" w:space="0" w:color="auto"/>
              <w:bottom w:val="single" w:sz="4" w:space="0" w:color="auto"/>
              <w:right w:val="single" w:sz="4" w:space="0" w:color="auto"/>
            </w:tcBorders>
          </w:tcPr>
          <w:p w14:paraId="1AEF03A7" w14:textId="77777777" w:rsidR="002314C7" w:rsidRPr="00321E06" w:rsidRDefault="002314C7" w:rsidP="00563B37">
            <w:pPr>
              <w:spacing w:after="0" w:line="240" w:lineRule="auto"/>
              <w:jc w:val="center"/>
              <w:rPr>
                <w:rFonts w:asciiTheme="majorBidi" w:hAnsiTheme="majorBidi" w:cstheme="majorBidi"/>
                <w:color w:val="7030A0"/>
              </w:rPr>
            </w:pPr>
          </w:p>
        </w:tc>
        <w:tc>
          <w:tcPr>
            <w:tcW w:w="683" w:type="dxa"/>
            <w:tcBorders>
              <w:top w:val="single" w:sz="4" w:space="0" w:color="auto"/>
              <w:left w:val="single" w:sz="4" w:space="0" w:color="auto"/>
              <w:bottom w:val="single" w:sz="4" w:space="0" w:color="auto"/>
              <w:right w:val="single" w:sz="4" w:space="0" w:color="auto"/>
            </w:tcBorders>
          </w:tcPr>
          <w:p w14:paraId="5E6BD8DC"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tcPr>
          <w:p w14:paraId="6A6B5CCA" w14:textId="77777777" w:rsidR="002314C7" w:rsidRPr="00321E06" w:rsidRDefault="002314C7" w:rsidP="00563B37">
            <w:pPr>
              <w:spacing w:after="0" w:line="240" w:lineRule="auto"/>
              <w:jc w:val="center"/>
              <w:rPr>
                <w:rFonts w:asciiTheme="majorBidi" w:hAnsiTheme="majorBidi" w:cstheme="majorBidi"/>
                <w:color w:val="0070C0"/>
              </w:rPr>
            </w:pPr>
          </w:p>
        </w:tc>
      </w:tr>
      <w:tr w:rsidR="002314C7" w:rsidRPr="00321E06" w14:paraId="2C322995" w14:textId="77777777" w:rsidTr="00563B37">
        <w:trPr>
          <w:trHeight w:val="300"/>
          <w:jc w:val="center"/>
        </w:trPr>
        <w:tc>
          <w:tcPr>
            <w:tcW w:w="1387" w:type="dxa"/>
            <w:tcBorders>
              <w:top w:val="single" w:sz="4" w:space="0" w:color="auto"/>
              <w:left w:val="single" w:sz="4" w:space="0" w:color="auto"/>
              <w:bottom w:val="single" w:sz="4" w:space="0" w:color="auto"/>
              <w:right w:val="single" w:sz="4" w:space="0" w:color="auto"/>
            </w:tcBorders>
          </w:tcPr>
          <w:p w14:paraId="5AE07E35" w14:textId="77777777" w:rsidR="002314C7" w:rsidRPr="00321E06" w:rsidRDefault="002314C7" w:rsidP="002314C7">
            <w:pPr>
              <w:spacing w:after="0" w:line="240" w:lineRule="auto"/>
              <w:jc w:val="center"/>
              <w:rPr>
                <w:rFonts w:asciiTheme="majorBidi" w:hAnsiTheme="majorBidi" w:cstheme="majorBidi"/>
                <w:i/>
                <w:color w:val="7030A0"/>
              </w:rPr>
            </w:pPr>
            <w:r w:rsidRPr="00321E06">
              <w:rPr>
                <w:rFonts w:asciiTheme="majorBidi" w:hAnsiTheme="majorBidi" w:cstheme="majorBidi"/>
                <w:i/>
                <w:color w:val="7030A0"/>
              </w:rPr>
              <w:t>3.</w:t>
            </w:r>
          </w:p>
        </w:tc>
        <w:tc>
          <w:tcPr>
            <w:tcW w:w="566" w:type="dxa"/>
            <w:tcBorders>
              <w:top w:val="single" w:sz="4" w:space="0" w:color="auto"/>
              <w:left w:val="single" w:sz="4" w:space="0" w:color="auto"/>
              <w:bottom w:val="single" w:sz="4" w:space="0" w:color="auto"/>
              <w:right w:val="single" w:sz="4" w:space="0" w:color="auto"/>
            </w:tcBorders>
          </w:tcPr>
          <w:p w14:paraId="715697E9" w14:textId="77777777" w:rsidR="002314C7" w:rsidRPr="00321E06" w:rsidRDefault="002314C7" w:rsidP="00563B37">
            <w:pPr>
              <w:spacing w:after="0" w:line="240" w:lineRule="auto"/>
              <w:jc w:val="center"/>
              <w:rPr>
                <w:rFonts w:asciiTheme="majorBidi" w:hAnsiTheme="majorBidi" w:cstheme="majorBidi"/>
                <w:color w:val="7030A0"/>
              </w:rPr>
            </w:pPr>
          </w:p>
        </w:tc>
        <w:tc>
          <w:tcPr>
            <w:tcW w:w="682" w:type="dxa"/>
            <w:tcBorders>
              <w:top w:val="single" w:sz="4" w:space="0" w:color="auto"/>
              <w:left w:val="single" w:sz="4" w:space="0" w:color="auto"/>
              <w:bottom w:val="single" w:sz="4" w:space="0" w:color="auto"/>
              <w:right w:val="single" w:sz="4" w:space="0" w:color="auto"/>
            </w:tcBorders>
          </w:tcPr>
          <w:p w14:paraId="220EABA0" w14:textId="77777777" w:rsidR="002314C7" w:rsidRPr="00321E06" w:rsidRDefault="002314C7" w:rsidP="00563B37">
            <w:pPr>
              <w:spacing w:after="0" w:line="240" w:lineRule="auto"/>
              <w:jc w:val="center"/>
              <w:rPr>
                <w:rFonts w:asciiTheme="majorBidi" w:hAnsiTheme="majorBidi" w:cstheme="majorBidi"/>
                <w:color w:val="7030A0"/>
              </w:rPr>
            </w:pPr>
          </w:p>
        </w:tc>
        <w:tc>
          <w:tcPr>
            <w:tcW w:w="683" w:type="dxa"/>
            <w:tcBorders>
              <w:top w:val="single" w:sz="4" w:space="0" w:color="auto"/>
              <w:left w:val="single" w:sz="4" w:space="0" w:color="auto"/>
              <w:bottom w:val="single" w:sz="4" w:space="0" w:color="auto"/>
              <w:right w:val="single" w:sz="4" w:space="0" w:color="auto"/>
            </w:tcBorders>
          </w:tcPr>
          <w:p w14:paraId="27DAD4D8" w14:textId="77777777" w:rsidR="002314C7" w:rsidRPr="00321E06" w:rsidRDefault="002314C7" w:rsidP="00563B37">
            <w:pPr>
              <w:spacing w:after="0" w:line="240" w:lineRule="auto"/>
              <w:jc w:val="center"/>
              <w:rPr>
                <w:rFonts w:asciiTheme="majorBidi" w:hAnsiTheme="majorBidi" w:cstheme="majorBidi"/>
                <w:color w:val="7030A0"/>
              </w:rPr>
            </w:pPr>
          </w:p>
        </w:tc>
        <w:tc>
          <w:tcPr>
            <w:tcW w:w="683" w:type="dxa"/>
            <w:tcBorders>
              <w:top w:val="single" w:sz="4" w:space="0" w:color="auto"/>
              <w:left w:val="single" w:sz="4" w:space="0" w:color="auto"/>
              <w:bottom w:val="single" w:sz="4" w:space="0" w:color="auto"/>
              <w:right w:val="single" w:sz="4" w:space="0" w:color="auto"/>
            </w:tcBorders>
          </w:tcPr>
          <w:p w14:paraId="11243365" w14:textId="77777777" w:rsidR="002314C7" w:rsidRPr="00321E06" w:rsidRDefault="002314C7" w:rsidP="00563B37">
            <w:pPr>
              <w:spacing w:after="0" w:line="240" w:lineRule="auto"/>
              <w:jc w:val="center"/>
              <w:rPr>
                <w:rFonts w:asciiTheme="majorBidi" w:hAnsiTheme="majorBidi" w:cstheme="majorBidi"/>
                <w:color w:val="7030A0"/>
              </w:rPr>
            </w:pPr>
          </w:p>
        </w:tc>
        <w:tc>
          <w:tcPr>
            <w:tcW w:w="683" w:type="dxa"/>
            <w:tcBorders>
              <w:top w:val="single" w:sz="4" w:space="0" w:color="auto"/>
              <w:left w:val="single" w:sz="4" w:space="0" w:color="auto"/>
              <w:bottom w:val="single" w:sz="4" w:space="0" w:color="auto"/>
              <w:right w:val="single" w:sz="4" w:space="0" w:color="auto"/>
            </w:tcBorders>
          </w:tcPr>
          <w:p w14:paraId="34D463C3" w14:textId="77777777" w:rsidR="002314C7" w:rsidRPr="00321E06" w:rsidRDefault="002314C7" w:rsidP="00563B37">
            <w:pPr>
              <w:spacing w:after="0" w:line="240" w:lineRule="auto"/>
              <w:jc w:val="center"/>
              <w:rPr>
                <w:rFonts w:asciiTheme="majorBidi" w:hAnsiTheme="majorBidi" w:cstheme="majorBidi"/>
                <w:color w:val="7030A0"/>
              </w:rPr>
            </w:pPr>
          </w:p>
        </w:tc>
        <w:tc>
          <w:tcPr>
            <w:tcW w:w="675" w:type="dxa"/>
            <w:tcBorders>
              <w:top w:val="single" w:sz="4" w:space="0" w:color="auto"/>
              <w:left w:val="single" w:sz="4" w:space="0" w:color="auto"/>
              <w:bottom w:val="single" w:sz="4" w:space="0" w:color="auto"/>
              <w:right w:val="single" w:sz="4" w:space="0" w:color="auto"/>
            </w:tcBorders>
          </w:tcPr>
          <w:p w14:paraId="530400E9" w14:textId="77777777" w:rsidR="002314C7" w:rsidRPr="00321E06" w:rsidRDefault="002314C7" w:rsidP="00563B37">
            <w:pPr>
              <w:spacing w:after="0" w:line="240" w:lineRule="auto"/>
              <w:jc w:val="center"/>
              <w:rPr>
                <w:rFonts w:asciiTheme="majorBidi" w:hAnsiTheme="majorBidi" w:cstheme="majorBidi"/>
                <w:color w:val="7030A0"/>
              </w:rPr>
            </w:pPr>
          </w:p>
        </w:tc>
        <w:tc>
          <w:tcPr>
            <w:tcW w:w="690" w:type="dxa"/>
            <w:tcBorders>
              <w:top w:val="single" w:sz="4" w:space="0" w:color="auto"/>
              <w:left w:val="single" w:sz="4" w:space="0" w:color="auto"/>
              <w:bottom w:val="single" w:sz="4" w:space="0" w:color="auto"/>
              <w:right w:val="single" w:sz="4" w:space="0" w:color="auto"/>
            </w:tcBorders>
          </w:tcPr>
          <w:p w14:paraId="5BA3D903" w14:textId="77777777" w:rsidR="002314C7" w:rsidRPr="00321E06" w:rsidRDefault="002314C7" w:rsidP="00563B37">
            <w:pPr>
              <w:spacing w:after="0" w:line="240" w:lineRule="auto"/>
              <w:jc w:val="center"/>
              <w:rPr>
                <w:rFonts w:asciiTheme="majorBidi" w:hAnsiTheme="majorBidi" w:cstheme="majorBidi"/>
                <w:color w:val="7030A0"/>
              </w:rPr>
            </w:pPr>
          </w:p>
        </w:tc>
        <w:tc>
          <w:tcPr>
            <w:tcW w:w="683" w:type="dxa"/>
            <w:tcBorders>
              <w:top w:val="single" w:sz="4" w:space="0" w:color="auto"/>
              <w:left w:val="single" w:sz="4" w:space="0" w:color="auto"/>
              <w:bottom w:val="single" w:sz="4" w:space="0" w:color="auto"/>
              <w:right w:val="single" w:sz="4" w:space="0" w:color="auto"/>
            </w:tcBorders>
          </w:tcPr>
          <w:p w14:paraId="37C93749" w14:textId="77777777" w:rsidR="002314C7" w:rsidRPr="00321E06" w:rsidRDefault="002314C7" w:rsidP="00563B37">
            <w:pPr>
              <w:spacing w:after="0" w:line="240" w:lineRule="auto"/>
              <w:jc w:val="center"/>
              <w:rPr>
                <w:rFonts w:asciiTheme="majorBidi" w:hAnsiTheme="majorBidi" w:cstheme="majorBidi"/>
                <w:color w:val="7030A0"/>
              </w:rPr>
            </w:pPr>
          </w:p>
        </w:tc>
        <w:tc>
          <w:tcPr>
            <w:tcW w:w="683" w:type="dxa"/>
            <w:tcBorders>
              <w:top w:val="single" w:sz="4" w:space="0" w:color="auto"/>
              <w:left w:val="single" w:sz="4" w:space="0" w:color="auto"/>
              <w:bottom w:val="single" w:sz="4" w:space="0" w:color="auto"/>
              <w:right w:val="single" w:sz="4" w:space="0" w:color="auto"/>
            </w:tcBorders>
          </w:tcPr>
          <w:p w14:paraId="3D5AB447"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3" w:type="dxa"/>
            <w:tcBorders>
              <w:top w:val="single" w:sz="4" w:space="0" w:color="auto"/>
              <w:left w:val="single" w:sz="4" w:space="0" w:color="auto"/>
              <w:bottom w:val="single" w:sz="4" w:space="0" w:color="auto"/>
              <w:right w:val="single" w:sz="4" w:space="0" w:color="auto"/>
            </w:tcBorders>
          </w:tcPr>
          <w:p w14:paraId="5BC2C994"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3" w:type="dxa"/>
            <w:tcBorders>
              <w:top w:val="single" w:sz="4" w:space="0" w:color="auto"/>
              <w:left w:val="single" w:sz="4" w:space="0" w:color="auto"/>
              <w:bottom w:val="single" w:sz="4" w:space="0" w:color="auto"/>
              <w:right w:val="single" w:sz="4" w:space="0" w:color="auto"/>
            </w:tcBorders>
          </w:tcPr>
          <w:p w14:paraId="5ABC1F09"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2" w:type="dxa"/>
            <w:tcBorders>
              <w:top w:val="single" w:sz="4" w:space="0" w:color="auto"/>
              <w:left w:val="single" w:sz="4" w:space="0" w:color="auto"/>
              <w:bottom w:val="single" w:sz="4" w:space="0" w:color="auto"/>
              <w:right w:val="single" w:sz="4" w:space="0" w:color="auto"/>
            </w:tcBorders>
          </w:tcPr>
          <w:p w14:paraId="7DFF882A" w14:textId="77777777" w:rsidR="002314C7" w:rsidRPr="00321E06" w:rsidRDefault="002314C7" w:rsidP="002314C7">
            <w:pPr>
              <w:spacing w:after="0" w:line="240" w:lineRule="auto"/>
              <w:jc w:val="center"/>
              <w:rPr>
                <w:rFonts w:asciiTheme="majorBidi" w:hAnsiTheme="majorBidi" w:cstheme="majorBidi"/>
                <w:i/>
                <w:iCs/>
                <w:color w:val="7030A0"/>
              </w:rPr>
            </w:pPr>
            <w:r w:rsidRPr="00321E06">
              <w:rPr>
                <w:rFonts w:asciiTheme="majorBidi" w:hAnsiTheme="majorBidi" w:cstheme="majorBidi"/>
                <w:i/>
                <w:color w:val="7030A0"/>
              </w:rPr>
              <w:t>v</w:t>
            </w:r>
          </w:p>
        </w:tc>
        <w:tc>
          <w:tcPr>
            <w:tcW w:w="683" w:type="dxa"/>
            <w:tcBorders>
              <w:top w:val="single" w:sz="4" w:space="0" w:color="auto"/>
              <w:left w:val="single" w:sz="4" w:space="0" w:color="auto"/>
              <w:bottom w:val="single" w:sz="4" w:space="0" w:color="auto"/>
              <w:right w:val="single" w:sz="4" w:space="0" w:color="auto"/>
            </w:tcBorders>
          </w:tcPr>
          <w:p w14:paraId="4F17A2AD" w14:textId="77777777" w:rsidR="002314C7" w:rsidRPr="00321E06" w:rsidRDefault="002314C7" w:rsidP="00563B37">
            <w:pPr>
              <w:spacing w:after="0" w:line="240" w:lineRule="auto"/>
              <w:jc w:val="center"/>
              <w:rPr>
                <w:rFonts w:asciiTheme="majorBidi" w:hAnsiTheme="majorBidi" w:cstheme="majorBidi"/>
                <w:i/>
                <w:color w:val="7030A0"/>
              </w:rPr>
            </w:pPr>
          </w:p>
        </w:tc>
        <w:tc>
          <w:tcPr>
            <w:tcW w:w="683" w:type="dxa"/>
            <w:tcBorders>
              <w:top w:val="single" w:sz="4" w:space="0" w:color="auto"/>
              <w:left w:val="single" w:sz="4" w:space="0" w:color="auto"/>
              <w:bottom w:val="single" w:sz="4" w:space="0" w:color="auto"/>
              <w:right w:val="single" w:sz="4" w:space="0" w:color="auto"/>
            </w:tcBorders>
          </w:tcPr>
          <w:p w14:paraId="58C8A495" w14:textId="77777777" w:rsidR="002314C7" w:rsidRPr="00321E06" w:rsidRDefault="002314C7" w:rsidP="00563B37">
            <w:pPr>
              <w:spacing w:after="0" w:line="240" w:lineRule="auto"/>
              <w:jc w:val="center"/>
              <w:rPr>
                <w:rFonts w:asciiTheme="majorBidi" w:hAnsiTheme="majorBidi" w:cstheme="majorBidi"/>
                <w:i/>
                <w:color w:val="7030A0"/>
              </w:rPr>
            </w:pPr>
          </w:p>
        </w:tc>
        <w:tc>
          <w:tcPr>
            <w:tcW w:w="683" w:type="dxa"/>
            <w:tcBorders>
              <w:top w:val="single" w:sz="4" w:space="0" w:color="auto"/>
              <w:left w:val="single" w:sz="4" w:space="0" w:color="auto"/>
              <w:bottom w:val="single" w:sz="4" w:space="0" w:color="auto"/>
              <w:right w:val="single" w:sz="4" w:space="0" w:color="auto"/>
            </w:tcBorders>
          </w:tcPr>
          <w:p w14:paraId="245ECAE3" w14:textId="77777777" w:rsidR="002314C7" w:rsidRPr="00321E06" w:rsidRDefault="002314C7" w:rsidP="00563B37">
            <w:pPr>
              <w:spacing w:after="0" w:line="240" w:lineRule="auto"/>
              <w:jc w:val="center"/>
              <w:rPr>
                <w:rFonts w:asciiTheme="majorBidi" w:hAnsiTheme="majorBidi" w:cstheme="majorBidi"/>
                <w:i/>
                <w:color w:val="0070C0"/>
              </w:rPr>
            </w:pPr>
          </w:p>
        </w:tc>
        <w:tc>
          <w:tcPr>
            <w:tcW w:w="683" w:type="dxa"/>
            <w:tcBorders>
              <w:top w:val="single" w:sz="4" w:space="0" w:color="auto"/>
              <w:left w:val="single" w:sz="4" w:space="0" w:color="auto"/>
              <w:bottom w:val="single" w:sz="4" w:space="0" w:color="auto"/>
              <w:right w:val="single" w:sz="4" w:space="0" w:color="auto"/>
            </w:tcBorders>
          </w:tcPr>
          <w:p w14:paraId="639A2960" w14:textId="77777777" w:rsidR="002314C7" w:rsidRPr="00321E06" w:rsidRDefault="002314C7" w:rsidP="00563B37">
            <w:pPr>
              <w:spacing w:after="0" w:line="240" w:lineRule="auto"/>
              <w:jc w:val="center"/>
              <w:rPr>
                <w:rFonts w:asciiTheme="majorBidi" w:hAnsiTheme="majorBidi" w:cstheme="majorBidi"/>
                <w:color w:val="0070C0"/>
              </w:rPr>
            </w:pPr>
          </w:p>
        </w:tc>
      </w:tr>
      <w:tr w:rsidR="002314C7" w:rsidRPr="00321E06" w14:paraId="4966F1A7" w14:textId="77777777" w:rsidTr="00563B37">
        <w:trPr>
          <w:trHeight w:val="300"/>
          <w:jc w:val="center"/>
        </w:trPr>
        <w:tc>
          <w:tcPr>
            <w:tcW w:w="1387" w:type="dxa"/>
            <w:tcBorders>
              <w:top w:val="single" w:sz="4" w:space="0" w:color="auto"/>
              <w:left w:val="single" w:sz="4" w:space="0" w:color="auto"/>
              <w:bottom w:val="single" w:sz="4" w:space="0" w:color="auto"/>
              <w:right w:val="single" w:sz="4" w:space="0" w:color="auto"/>
            </w:tcBorders>
          </w:tcPr>
          <w:p w14:paraId="1B720D93" w14:textId="77777777" w:rsidR="002314C7" w:rsidRPr="00321E06" w:rsidRDefault="002314C7" w:rsidP="00563B37">
            <w:pPr>
              <w:spacing w:after="0" w:line="240" w:lineRule="auto"/>
              <w:jc w:val="center"/>
              <w:rPr>
                <w:rFonts w:asciiTheme="majorBidi" w:hAnsiTheme="majorBidi" w:cstheme="majorBidi"/>
                <w:color w:val="0070C0"/>
              </w:rPr>
            </w:pPr>
          </w:p>
        </w:tc>
        <w:tc>
          <w:tcPr>
            <w:tcW w:w="566" w:type="dxa"/>
            <w:tcBorders>
              <w:top w:val="single" w:sz="4" w:space="0" w:color="auto"/>
              <w:left w:val="single" w:sz="4" w:space="0" w:color="auto"/>
              <w:bottom w:val="single" w:sz="4" w:space="0" w:color="auto"/>
              <w:right w:val="single" w:sz="4" w:space="0" w:color="auto"/>
            </w:tcBorders>
          </w:tcPr>
          <w:p w14:paraId="017F8F15" w14:textId="77777777" w:rsidR="002314C7" w:rsidRPr="00321E06" w:rsidRDefault="002314C7" w:rsidP="00563B37">
            <w:pPr>
              <w:spacing w:after="0" w:line="240" w:lineRule="auto"/>
              <w:jc w:val="center"/>
              <w:rPr>
                <w:rFonts w:asciiTheme="majorBidi" w:hAnsiTheme="majorBidi" w:cstheme="majorBidi"/>
                <w:color w:val="0070C0"/>
              </w:rPr>
            </w:pPr>
          </w:p>
        </w:tc>
        <w:tc>
          <w:tcPr>
            <w:tcW w:w="682" w:type="dxa"/>
            <w:tcBorders>
              <w:top w:val="single" w:sz="4" w:space="0" w:color="auto"/>
              <w:left w:val="single" w:sz="4" w:space="0" w:color="auto"/>
              <w:bottom w:val="single" w:sz="4" w:space="0" w:color="auto"/>
              <w:right w:val="single" w:sz="4" w:space="0" w:color="auto"/>
            </w:tcBorders>
          </w:tcPr>
          <w:p w14:paraId="15A0C178"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tcPr>
          <w:p w14:paraId="532ACBD8"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tcPr>
          <w:p w14:paraId="2BDB0C1A"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tcPr>
          <w:p w14:paraId="0D6C0F86" w14:textId="77777777" w:rsidR="002314C7" w:rsidRPr="00321E06" w:rsidRDefault="002314C7" w:rsidP="00563B37">
            <w:pPr>
              <w:spacing w:after="0" w:line="240" w:lineRule="auto"/>
              <w:jc w:val="center"/>
              <w:rPr>
                <w:rFonts w:asciiTheme="majorBidi" w:hAnsiTheme="majorBidi" w:cstheme="majorBidi"/>
                <w:color w:val="0070C0"/>
              </w:rPr>
            </w:pPr>
          </w:p>
        </w:tc>
        <w:tc>
          <w:tcPr>
            <w:tcW w:w="675" w:type="dxa"/>
            <w:tcBorders>
              <w:top w:val="single" w:sz="4" w:space="0" w:color="auto"/>
              <w:left w:val="single" w:sz="4" w:space="0" w:color="auto"/>
              <w:bottom w:val="single" w:sz="4" w:space="0" w:color="auto"/>
              <w:right w:val="single" w:sz="4" w:space="0" w:color="auto"/>
            </w:tcBorders>
          </w:tcPr>
          <w:p w14:paraId="059C4580" w14:textId="77777777" w:rsidR="002314C7" w:rsidRPr="00321E06" w:rsidRDefault="002314C7" w:rsidP="00563B37">
            <w:pPr>
              <w:spacing w:after="0" w:line="240" w:lineRule="auto"/>
              <w:jc w:val="center"/>
              <w:rPr>
                <w:rFonts w:asciiTheme="majorBidi" w:hAnsiTheme="majorBidi" w:cstheme="majorBidi"/>
                <w:color w:val="0070C0"/>
              </w:rPr>
            </w:pPr>
          </w:p>
        </w:tc>
        <w:tc>
          <w:tcPr>
            <w:tcW w:w="690" w:type="dxa"/>
            <w:tcBorders>
              <w:top w:val="single" w:sz="4" w:space="0" w:color="auto"/>
              <w:left w:val="single" w:sz="4" w:space="0" w:color="auto"/>
              <w:bottom w:val="single" w:sz="4" w:space="0" w:color="auto"/>
              <w:right w:val="single" w:sz="4" w:space="0" w:color="auto"/>
            </w:tcBorders>
          </w:tcPr>
          <w:p w14:paraId="5722ED5B"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tcPr>
          <w:p w14:paraId="71F89C30"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tcPr>
          <w:p w14:paraId="698CDF5C"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tcPr>
          <w:p w14:paraId="5C61CB6D"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tcPr>
          <w:p w14:paraId="2EC5E9DE" w14:textId="77777777" w:rsidR="002314C7" w:rsidRPr="00321E06" w:rsidRDefault="002314C7" w:rsidP="00563B37">
            <w:pPr>
              <w:spacing w:after="0" w:line="240" w:lineRule="auto"/>
              <w:jc w:val="center"/>
              <w:rPr>
                <w:rFonts w:asciiTheme="majorBidi" w:hAnsiTheme="majorBidi" w:cstheme="majorBidi"/>
                <w:color w:val="0070C0"/>
              </w:rPr>
            </w:pPr>
          </w:p>
        </w:tc>
        <w:tc>
          <w:tcPr>
            <w:tcW w:w="682" w:type="dxa"/>
            <w:tcBorders>
              <w:top w:val="single" w:sz="4" w:space="0" w:color="auto"/>
              <w:left w:val="single" w:sz="4" w:space="0" w:color="auto"/>
              <w:bottom w:val="single" w:sz="4" w:space="0" w:color="auto"/>
              <w:right w:val="single" w:sz="4" w:space="0" w:color="auto"/>
            </w:tcBorders>
          </w:tcPr>
          <w:p w14:paraId="79A9B83F"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tcPr>
          <w:p w14:paraId="7F0E377A"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tcPr>
          <w:p w14:paraId="5F73476B"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tcPr>
          <w:p w14:paraId="6487B6B3" w14:textId="77777777" w:rsidR="002314C7" w:rsidRPr="00321E06" w:rsidRDefault="002314C7" w:rsidP="00563B37">
            <w:pPr>
              <w:spacing w:after="0" w:line="240" w:lineRule="auto"/>
              <w:jc w:val="center"/>
              <w:rPr>
                <w:rFonts w:asciiTheme="majorBidi" w:hAnsiTheme="majorBidi" w:cstheme="majorBidi"/>
                <w:color w:val="0070C0"/>
              </w:rPr>
            </w:pPr>
          </w:p>
        </w:tc>
        <w:tc>
          <w:tcPr>
            <w:tcW w:w="683" w:type="dxa"/>
            <w:tcBorders>
              <w:top w:val="single" w:sz="4" w:space="0" w:color="auto"/>
              <w:left w:val="single" w:sz="4" w:space="0" w:color="auto"/>
              <w:bottom w:val="single" w:sz="4" w:space="0" w:color="auto"/>
              <w:right w:val="single" w:sz="4" w:space="0" w:color="auto"/>
            </w:tcBorders>
          </w:tcPr>
          <w:p w14:paraId="4578E145" w14:textId="77777777" w:rsidR="002314C7" w:rsidRPr="00321E06" w:rsidRDefault="002314C7" w:rsidP="00563B37">
            <w:pPr>
              <w:spacing w:after="0" w:line="240" w:lineRule="auto"/>
              <w:jc w:val="center"/>
              <w:rPr>
                <w:rFonts w:asciiTheme="majorBidi" w:hAnsiTheme="majorBidi" w:cstheme="majorBidi"/>
                <w:color w:val="0070C0"/>
              </w:rPr>
            </w:pPr>
          </w:p>
        </w:tc>
      </w:tr>
    </w:tbl>
    <w:p w14:paraId="0D51687D" w14:textId="77777777" w:rsidR="002314C7" w:rsidRPr="00321E06" w:rsidRDefault="002314C7" w:rsidP="002314C7">
      <w:pPr>
        <w:spacing w:after="0"/>
        <w:ind w:left="142"/>
        <w:jc w:val="both"/>
        <w:rPr>
          <w:rFonts w:asciiTheme="majorBidi" w:hAnsiTheme="majorBidi" w:cstheme="majorBidi"/>
          <w:color w:val="0070C0"/>
        </w:rPr>
      </w:pPr>
    </w:p>
    <w:p w14:paraId="07224E91" w14:textId="77777777" w:rsidR="002314C7" w:rsidRPr="00321E06" w:rsidRDefault="002314C7" w:rsidP="002314C7">
      <w:pPr>
        <w:spacing w:after="0"/>
        <w:ind w:left="142" w:right="-1418"/>
        <w:jc w:val="both"/>
        <w:rPr>
          <w:rFonts w:asciiTheme="majorBidi" w:hAnsiTheme="majorBidi" w:cstheme="majorBidi"/>
          <w:color w:val="0070C0"/>
        </w:rPr>
      </w:pPr>
    </w:p>
    <w:p w14:paraId="4A2CCB45" w14:textId="77777777" w:rsidR="002314C7" w:rsidRPr="00321E06" w:rsidRDefault="002314C7" w:rsidP="002314C7">
      <w:pPr>
        <w:spacing w:after="0"/>
        <w:ind w:left="142" w:right="66"/>
        <w:jc w:val="both"/>
        <w:rPr>
          <w:rFonts w:asciiTheme="majorBidi" w:hAnsiTheme="majorBidi" w:cstheme="majorBidi"/>
          <w:i/>
          <w:iCs/>
          <w:color w:val="7030A0"/>
        </w:rPr>
      </w:pPr>
      <w:r w:rsidRPr="00321E06">
        <w:rPr>
          <w:rFonts w:asciiTheme="majorBidi" w:hAnsiTheme="majorBidi" w:cstheme="majorBidi"/>
          <w:i/>
          <w:color w:val="7030A0"/>
        </w:rPr>
        <w:t xml:space="preserve">The timeline for the implementation of the research application shall indicate the timing of the planned actions (activities) of the research application by quarters. </w:t>
      </w:r>
    </w:p>
    <w:p w14:paraId="337EF18E" w14:textId="77777777" w:rsidR="002314C7" w:rsidRPr="00321E06" w:rsidRDefault="002314C7" w:rsidP="002314C7">
      <w:pPr>
        <w:spacing w:after="0"/>
        <w:ind w:left="142" w:right="66"/>
        <w:jc w:val="both"/>
        <w:rPr>
          <w:rFonts w:asciiTheme="majorBidi" w:hAnsiTheme="majorBidi" w:cstheme="majorBidi"/>
          <w:i/>
          <w:iCs/>
          <w:color w:val="7030A0"/>
        </w:rPr>
      </w:pPr>
      <w:r w:rsidRPr="00321E06">
        <w:rPr>
          <w:rFonts w:asciiTheme="majorBidi" w:hAnsiTheme="majorBidi" w:cstheme="majorBidi"/>
          <w:i/>
          <w:color w:val="7030A0"/>
        </w:rPr>
        <w:t>The information specified in the timeline must match with the information specified in Table 3.1.1 of Section 3 “Implementation” of Annex 4 “Research Project Proposal”.</w:t>
      </w:r>
    </w:p>
    <w:p w14:paraId="2805A61C" w14:textId="77777777" w:rsidR="002314C7" w:rsidRPr="00321E06" w:rsidRDefault="002314C7" w:rsidP="002314C7">
      <w:pPr>
        <w:spacing w:after="0"/>
        <w:ind w:left="142" w:right="66"/>
        <w:jc w:val="both"/>
        <w:rPr>
          <w:rFonts w:asciiTheme="majorBidi" w:hAnsiTheme="majorBidi" w:cstheme="majorBidi"/>
          <w:i/>
          <w:iCs/>
          <w:color w:val="7030A0"/>
        </w:rPr>
      </w:pPr>
      <w:r w:rsidRPr="00321E06">
        <w:rPr>
          <w:rFonts w:asciiTheme="majorBidi" w:hAnsiTheme="majorBidi" w:cstheme="majorBidi"/>
          <w:i/>
          <w:color w:val="7030A0"/>
        </w:rPr>
        <w:t>The duration of the research application shall not exceed thirty-six months, in accordance with Paragraph 41 of the Cabinet Regulation of the measure.</w:t>
      </w:r>
    </w:p>
    <w:p w14:paraId="7BC24B9F" w14:textId="77777777" w:rsidR="002314C7" w:rsidRPr="00321E06" w:rsidRDefault="002314C7" w:rsidP="002314C7">
      <w:pPr>
        <w:spacing w:after="0"/>
        <w:ind w:left="142" w:right="66"/>
        <w:jc w:val="both"/>
        <w:rPr>
          <w:rFonts w:asciiTheme="majorBidi" w:hAnsiTheme="majorBidi" w:cstheme="majorBidi"/>
          <w:i/>
          <w:iCs/>
          <w:color w:val="7030A0"/>
        </w:rPr>
      </w:pPr>
    </w:p>
    <w:p w14:paraId="67DC0F97" w14:textId="77777777" w:rsidR="002314C7" w:rsidRPr="00321E06" w:rsidRDefault="002314C7" w:rsidP="002314C7">
      <w:pPr>
        <w:spacing w:after="0"/>
        <w:ind w:left="142" w:right="66"/>
        <w:jc w:val="both"/>
        <w:rPr>
          <w:rFonts w:asciiTheme="majorBidi" w:hAnsiTheme="majorBidi" w:cstheme="majorBidi"/>
          <w:i/>
          <w:iCs/>
          <w:color w:val="7030A0"/>
        </w:rPr>
      </w:pPr>
      <w:r w:rsidRPr="00321E06">
        <w:rPr>
          <w:rFonts w:asciiTheme="majorBidi" w:hAnsiTheme="majorBidi" w:cstheme="majorBidi"/>
          <w:i/>
          <w:color w:val="7030A0"/>
        </w:rPr>
        <w:t xml:space="preserve">In the column “Activities”, </w:t>
      </w:r>
      <w:r w:rsidRPr="00321E06">
        <w:rPr>
          <w:rFonts w:asciiTheme="majorBidi" w:hAnsiTheme="majorBidi" w:cstheme="majorBidi"/>
          <w:b/>
          <w:bCs/>
          <w:i/>
          <w:color w:val="7030A0"/>
        </w:rPr>
        <w:t>indicate all the actions and their sub-actions from Section 1.5 “Actions and achievable results of the research application”</w:t>
      </w:r>
      <w:r w:rsidRPr="00321E06">
        <w:rPr>
          <w:rFonts w:asciiTheme="majorBidi" w:hAnsiTheme="majorBidi" w:cstheme="majorBidi"/>
          <w:i/>
          <w:color w:val="7030A0"/>
        </w:rPr>
        <w:t xml:space="preserve"> of the research application, indicating the timing of implementation with a “v”.</w:t>
      </w:r>
    </w:p>
    <w:p w14:paraId="004F0560" w14:textId="77777777" w:rsidR="002314C7" w:rsidRPr="00321E06" w:rsidRDefault="002314C7" w:rsidP="002314C7">
      <w:pPr>
        <w:spacing w:after="0"/>
        <w:ind w:left="142" w:right="66"/>
        <w:jc w:val="both"/>
        <w:rPr>
          <w:rFonts w:asciiTheme="majorBidi" w:hAnsiTheme="majorBidi" w:cstheme="majorBidi"/>
          <w:i/>
          <w:iCs/>
          <w:color w:val="7030A0"/>
        </w:rPr>
      </w:pPr>
    </w:p>
    <w:p w14:paraId="728DEE77" w14:textId="77777777" w:rsidR="002314C7" w:rsidRPr="00321E06" w:rsidRDefault="002314C7" w:rsidP="002314C7">
      <w:pPr>
        <w:spacing w:after="0"/>
        <w:ind w:left="142" w:right="66"/>
        <w:jc w:val="both"/>
        <w:rPr>
          <w:rFonts w:asciiTheme="majorBidi" w:hAnsiTheme="majorBidi" w:cstheme="majorBidi"/>
          <w:i/>
          <w:iCs/>
          <w:color w:val="7030A0"/>
        </w:rPr>
      </w:pPr>
      <w:r w:rsidRPr="00321E06">
        <w:rPr>
          <w:rFonts w:asciiTheme="majorBidi" w:hAnsiTheme="majorBidi" w:cstheme="majorBidi"/>
          <w:i/>
          <w:color w:val="7030A0"/>
        </w:rPr>
        <w:t>The information in the timeline of the research application submission by year must comply with 9.“Funding plan” of the research application submission, and the actions after the approval of the research application submission (marked with “v”) must comply with the research application submission for the information on the duration of the research application implementation specified in 2.3 point “Duration of the implementation of the research application (in full months)”.</w:t>
      </w:r>
    </w:p>
    <w:p w14:paraId="4A024D15" w14:textId="77777777" w:rsidR="002314C7" w:rsidRPr="00321E06" w:rsidRDefault="002314C7" w:rsidP="002314C7">
      <w:pPr>
        <w:spacing w:after="0"/>
        <w:ind w:left="142" w:right="66"/>
        <w:jc w:val="both"/>
        <w:rPr>
          <w:rFonts w:asciiTheme="majorBidi" w:hAnsiTheme="majorBidi" w:cstheme="majorBidi"/>
          <w:i/>
          <w:iCs/>
          <w:color w:val="7030A0"/>
        </w:rPr>
      </w:pPr>
      <w:r w:rsidRPr="00321E06">
        <w:rPr>
          <w:rFonts w:asciiTheme="majorBidi" w:hAnsiTheme="majorBidi" w:cstheme="majorBidi"/>
          <w:i/>
          <w:color w:val="7030A0"/>
        </w:rPr>
        <w:t>At least one action must be scheduled each quarter.</w:t>
      </w:r>
    </w:p>
    <w:p w14:paraId="5553FE9C" w14:textId="77777777" w:rsidR="002314C7" w:rsidRPr="00321E06" w:rsidRDefault="002314C7" w:rsidP="002314C7">
      <w:pPr>
        <w:spacing w:after="0"/>
        <w:ind w:left="142" w:right="-851"/>
        <w:jc w:val="both"/>
        <w:rPr>
          <w:rFonts w:asciiTheme="majorBidi" w:hAnsiTheme="majorBidi" w:cstheme="majorBidi"/>
          <w:i/>
          <w:iCs/>
          <w:color w:val="7030A0"/>
        </w:rPr>
      </w:pPr>
      <w:r w:rsidRPr="00321E06">
        <w:rPr>
          <w:rFonts w:asciiTheme="majorBidi" w:hAnsiTheme="majorBidi" w:cstheme="majorBidi"/>
        </w:rPr>
        <w:br w:type="page"/>
      </w:r>
    </w:p>
    <w:p w14:paraId="5F492620" w14:textId="0218E0DC" w:rsidR="002314C7" w:rsidRPr="00321E06" w:rsidRDefault="00EE20D8" w:rsidP="00EE20D8">
      <w:pPr>
        <w:spacing w:after="0"/>
        <w:rPr>
          <w:rFonts w:asciiTheme="majorBidi" w:hAnsiTheme="majorBidi" w:cstheme="majorBidi"/>
          <w:b/>
          <w:bCs/>
        </w:rPr>
      </w:pPr>
      <w:r w:rsidRPr="00EE20D8">
        <w:rPr>
          <w:rFonts w:asciiTheme="majorBidi" w:hAnsiTheme="majorBidi" w:cstheme="majorBidi"/>
          <w:b/>
          <w:i/>
          <w:color w:val="7030A0"/>
          <w:u w:val="single"/>
        </w:rPr>
        <w:lastRenderedPageBreak/>
        <w:t>The section “Funding plan” in the POSTDOC information system shall be completed in accordance with the information provided in the Research project proposal</w:t>
      </w:r>
    </w:p>
    <w:p w14:paraId="14488693" w14:textId="77777777" w:rsidR="002314C7" w:rsidRPr="00321E06" w:rsidRDefault="002314C7" w:rsidP="002314C7">
      <w:pPr>
        <w:pStyle w:val="ListParagraph"/>
        <w:numPr>
          <w:ilvl w:val="1"/>
          <w:numId w:val="11"/>
        </w:numPr>
        <w:spacing w:after="0"/>
        <w:jc w:val="center"/>
        <w:rPr>
          <w:rFonts w:asciiTheme="majorBidi" w:hAnsiTheme="majorBidi" w:cstheme="majorBidi"/>
          <w:b/>
          <w:bCs/>
        </w:rPr>
      </w:pPr>
      <w:r w:rsidRPr="00321E06">
        <w:rPr>
          <w:rFonts w:asciiTheme="majorBidi" w:hAnsiTheme="majorBidi" w:cstheme="majorBidi"/>
          <w:b/>
        </w:rPr>
        <w:t>FUNDING PLAN</w:t>
      </w:r>
    </w:p>
    <w:p w14:paraId="3D5F6CED" w14:textId="77777777" w:rsidR="002314C7" w:rsidRPr="00321E06" w:rsidRDefault="002314C7" w:rsidP="002314C7">
      <w:pPr>
        <w:spacing w:after="0"/>
        <w:jc w:val="center"/>
        <w:rPr>
          <w:rFonts w:asciiTheme="majorBidi" w:hAnsiTheme="majorBidi" w:cstheme="majorBidi"/>
        </w:rPr>
      </w:pPr>
    </w:p>
    <w:tbl>
      <w:tblPr>
        <w:tblW w:w="14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4006"/>
        <w:gridCol w:w="1664"/>
        <w:gridCol w:w="1664"/>
        <w:gridCol w:w="1665"/>
        <w:gridCol w:w="1594"/>
        <w:gridCol w:w="1753"/>
        <w:gridCol w:w="1151"/>
      </w:tblGrid>
      <w:tr w:rsidR="002314C7" w:rsidRPr="00321E06" w14:paraId="2F9B6D93" w14:textId="77777777" w:rsidTr="00563B37">
        <w:trPr>
          <w:jc w:val="center"/>
        </w:trPr>
        <w:tc>
          <w:tcPr>
            <w:tcW w:w="4620" w:type="dxa"/>
            <w:gridSpan w:val="2"/>
            <w:vMerge w:val="restart"/>
            <w:vAlign w:val="center"/>
          </w:tcPr>
          <w:p w14:paraId="10E28A6E"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Source of funding</w:t>
            </w:r>
          </w:p>
        </w:tc>
        <w:tc>
          <w:tcPr>
            <w:tcW w:w="1696" w:type="dxa"/>
            <w:vMerge w:val="restart"/>
          </w:tcPr>
          <w:p w14:paraId="5DE558A1" w14:textId="77777777" w:rsidR="002314C7" w:rsidRPr="00321E06" w:rsidRDefault="002314C7" w:rsidP="002314C7">
            <w:pPr>
              <w:spacing w:after="0" w:line="240" w:lineRule="auto"/>
              <w:jc w:val="center"/>
              <w:rPr>
                <w:rFonts w:asciiTheme="majorBidi" w:hAnsiTheme="majorBidi" w:cstheme="majorBidi"/>
                <w:b/>
                <w:iCs/>
              </w:rPr>
            </w:pPr>
            <w:r w:rsidRPr="00321E06">
              <w:rPr>
                <w:rFonts w:asciiTheme="majorBidi" w:hAnsiTheme="majorBidi" w:cstheme="majorBidi"/>
                <w:b/>
              </w:rPr>
              <w:t xml:space="preserve">Year </w:t>
            </w:r>
            <w:r w:rsidRPr="00321E06">
              <w:rPr>
                <w:rFonts w:asciiTheme="majorBidi" w:hAnsiTheme="majorBidi" w:cstheme="majorBidi"/>
                <w:b/>
                <w:i/>
                <w:color w:val="7030A0"/>
              </w:rPr>
              <w:t>2026</w:t>
            </w:r>
            <w:r w:rsidRPr="00321E06">
              <w:rPr>
                <w:rFonts w:asciiTheme="majorBidi" w:hAnsiTheme="majorBidi" w:cstheme="majorBidi"/>
                <w:b/>
              </w:rPr>
              <w:t>,</w:t>
            </w:r>
          </w:p>
          <w:p w14:paraId="4285FAF2"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Sum, EUR</w:t>
            </w:r>
          </w:p>
        </w:tc>
        <w:tc>
          <w:tcPr>
            <w:tcW w:w="1696" w:type="dxa"/>
            <w:vMerge w:val="restart"/>
          </w:tcPr>
          <w:p w14:paraId="28F8E351" w14:textId="77777777" w:rsidR="002314C7" w:rsidRPr="00321E06" w:rsidRDefault="002314C7" w:rsidP="002314C7">
            <w:pPr>
              <w:spacing w:after="0" w:line="240" w:lineRule="auto"/>
              <w:jc w:val="center"/>
              <w:rPr>
                <w:rFonts w:asciiTheme="majorBidi" w:hAnsiTheme="majorBidi" w:cstheme="majorBidi"/>
                <w:b/>
                <w:iCs/>
              </w:rPr>
            </w:pPr>
            <w:r w:rsidRPr="00321E06">
              <w:rPr>
                <w:rFonts w:asciiTheme="majorBidi" w:hAnsiTheme="majorBidi" w:cstheme="majorBidi"/>
                <w:b/>
              </w:rPr>
              <w:t xml:space="preserve">Year </w:t>
            </w:r>
            <w:r w:rsidRPr="00321E06">
              <w:rPr>
                <w:rFonts w:asciiTheme="majorBidi" w:hAnsiTheme="majorBidi" w:cstheme="majorBidi"/>
                <w:b/>
                <w:i/>
                <w:color w:val="7030A0"/>
              </w:rPr>
              <w:t>2027</w:t>
            </w:r>
            <w:r w:rsidRPr="00321E06">
              <w:rPr>
                <w:rFonts w:asciiTheme="majorBidi" w:hAnsiTheme="majorBidi" w:cstheme="majorBidi"/>
                <w:b/>
              </w:rPr>
              <w:t>,</w:t>
            </w:r>
          </w:p>
          <w:p w14:paraId="6F356640"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Sum, EUR</w:t>
            </w:r>
          </w:p>
        </w:tc>
        <w:tc>
          <w:tcPr>
            <w:tcW w:w="1697" w:type="dxa"/>
            <w:vMerge w:val="restart"/>
          </w:tcPr>
          <w:p w14:paraId="6EA09E8E" w14:textId="77777777" w:rsidR="002314C7" w:rsidRPr="00321E06" w:rsidRDefault="002314C7" w:rsidP="002314C7">
            <w:pPr>
              <w:spacing w:after="0" w:line="240" w:lineRule="auto"/>
              <w:jc w:val="center"/>
              <w:rPr>
                <w:rFonts w:asciiTheme="majorBidi" w:hAnsiTheme="majorBidi" w:cstheme="majorBidi"/>
                <w:b/>
                <w:iCs/>
              </w:rPr>
            </w:pPr>
            <w:r w:rsidRPr="00321E06">
              <w:rPr>
                <w:rFonts w:asciiTheme="majorBidi" w:hAnsiTheme="majorBidi" w:cstheme="majorBidi"/>
                <w:b/>
              </w:rPr>
              <w:t xml:space="preserve">Year </w:t>
            </w:r>
            <w:r w:rsidRPr="00321E06">
              <w:rPr>
                <w:rFonts w:asciiTheme="majorBidi" w:hAnsiTheme="majorBidi" w:cstheme="majorBidi"/>
                <w:b/>
                <w:i/>
                <w:color w:val="7030A0"/>
              </w:rPr>
              <w:t>2028</w:t>
            </w:r>
            <w:r w:rsidRPr="00321E06">
              <w:rPr>
                <w:rFonts w:asciiTheme="majorBidi" w:hAnsiTheme="majorBidi" w:cstheme="majorBidi"/>
                <w:b/>
              </w:rPr>
              <w:t>,</w:t>
            </w:r>
          </w:p>
          <w:p w14:paraId="22EFB0CA"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Sum, EUR</w:t>
            </w:r>
          </w:p>
        </w:tc>
        <w:tc>
          <w:tcPr>
            <w:tcW w:w="1628" w:type="dxa"/>
            <w:vMerge w:val="restart"/>
          </w:tcPr>
          <w:p w14:paraId="605DEAF4"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year ____</w:t>
            </w:r>
          </w:p>
          <w:p w14:paraId="0E0B8DFA"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Sum, EUR</w:t>
            </w:r>
          </w:p>
        </w:tc>
        <w:tc>
          <w:tcPr>
            <w:tcW w:w="2668" w:type="dxa"/>
            <w:gridSpan w:val="2"/>
          </w:tcPr>
          <w:p w14:paraId="6C52628B" w14:textId="77777777" w:rsidR="002314C7" w:rsidRPr="00321E06" w:rsidRDefault="002314C7" w:rsidP="002314C7">
            <w:pPr>
              <w:spacing w:after="0" w:line="240" w:lineRule="auto"/>
              <w:jc w:val="center"/>
              <w:rPr>
                <w:rFonts w:asciiTheme="majorBidi" w:hAnsiTheme="majorBidi" w:cstheme="majorBidi"/>
                <w:b/>
              </w:rPr>
            </w:pPr>
            <w:r w:rsidRPr="00321E06">
              <w:rPr>
                <w:rFonts w:asciiTheme="majorBidi" w:hAnsiTheme="majorBidi" w:cstheme="majorBidi"/>
                <w:b/>
              </w:rPr>
              <w:t>Total</w:t>
            </w:r>
          </w:p>
        </w:tc>
      </w:tr>
      <w:tr w:rsidR="002314C7" w:rsidRPr="00321E06" w14:paraId="35F72F42" w14:textId="77777777" w:rsidTr="00563B37">
        <w:trPr>
          <w:trHeight w:val="362"/>
          <w:jc w:val="center"/>
        </w:trPr>
        <w:tc>
          <w:tcPr>
            <w:tcW w:w="4620" w:type="dxa"/>
            <w:gridSpan w:val="2"/>
            <w:vMerge/>
          </w:tcPr>
          <w:p w14:paraId="78C77CA3" w14:textId="77777777" w:rsidR="002314C7" w:rsidRPr="00321E06" w:rsidRDefault="002314C7" w:rsidP="00563B37">
            <w:pPr>
              <w:spacing w:after="0" w:line="240" w:lineRule="auto"/>
              <w:jc w:val="right"/>
              <w:rPr>
                <w:rFonts w:asciiTheme="majorBidi" w:hAnsiTheme="majorBidi" w:cstheme="majorBidi"/>
              </w:rPr>
            </w:pPr>
          </w:p>
        </w:tc>
        <w:tc>
          <w:tcPr>
            <w:tcW w:w="1696" w:type="dxa"/>
            <w:vMerge/>
          </w:tcPr>
          <w:p w14:paraId="18056A0F" w14:textId="77777777" w:rsidR="002314C7" w:rsidRPr="00321E06" w:rsidRDefault="002314C7" w:rsidP="00563B37">
            <w:pPr>
              <w:spacing w:after="0" w:line="240" w:lineRule="auto"/>
              <w:jc w:val="center"/>
              <w:rPr>
                <w:rFonts w:asciiTheme="majorBidi" w:hAnsiTheme="majorBidi" w:cstheme="majorBidi"/>
              </w:rPr>
            </w:pPr>
          </w:p>
        </w:tc>
        <w:tc>
          <w:tcPr>
            <w:tcW w:w="1696" w:type="dxa"/>
            <w:vMerge/>
          </w:tcPr>
          <w:p w14:paraId="22C28A35" w14:textId="77777777" w:rsidR="002314C7" w:rsidRPr="00321E06" w:rsidRDefault="002314C7" w:rsidP="00563B37">
            <w:pPr>
              <w:spacing w:after="0" w:line="240" w:lineRule="auto"/>
              <w:jc w:val="center"/>
              <w:rPr>
                <w:rFonts w:asciiTheme="majorBidi" w:hAnsiTheme="majorBidi" w:cstheme="majorBidi"/>
              </w:rPr>
            </w:pPr>
          </w:p>
        </w:tc>
        <w:tc>
          <w:tcPr>
            <w:tcW w:w="1697" w:type="dxa"/>
            <w:vMerge/>
          </w:tcPr>
          <w:p w14:paraId="1C3CD50B" w14:textId="77777777" w:rsidR="002314C7" w:rsidRPr="00321E06" w:rsidRDefault="002314C7" w:rsidP="00563B37">
            <w:pPr>
              <w:spacing w:after="0" w:line="240" w:lineRule="auto"/>
              <w:jc w:val="center"/>
              <w:rPr>
                <w:rFonts w:asciiTheme="majorBidi" w:hAnsiTheme="majorBidi" w:cstheme="majorBidi"/>
              </w:rPr>
            </w:pPr>
          </w:p>
        </w:tc>
        <w:tc>
          <w:tcPr>
            <w:tcW w:w="1628" w:type="dxa"/>
            <w:vMerge/>
          </w:tcPr>
          <w:p w14:paraId="64C5CCE7" w14:textId="77777777" w:rsidR="002314C7" w:rsidRPr="00321E06" w:rsidRDefault="002314C7" w:rsidP="00563B37">
            <w:pPr>
              <w:spacing w:after="0" w:line="240" w:lineRule="auto"/>
              <w:jc w:val="center"/>
              <w:rPr>
                <w:rFonts w:asciiTheme="majorBidi" w:hAnsiTheme="majorBidi" w:cstheme="majorBidi"/>
              </w:rPr>
            </w:pPr>
          </w:p>
        </w:tc>
        <w:tc>
          <w:tcPr>
            <w:tcW w:w="1789" w:type="dxa"/>
            <w:tcBorders>
              <w:bottom w:val="single" w:sz="4" w:space="0" w:color="auto"/>
            </w:tcBorders>
          </w:tcPr>
          <w:p w14:paraId="1352A5D1" w14:textId="77777777" w:rsidR="002314C7" w:rsidRPr="00321E06" w:rsidRDefault="002314C7" w:rsidP="002314C7">
            <w:pPr>
              <w:spacing w:after="0" w:line="240" w:lineRule="auto"/>
              <w:jc w:val="center"/>
              <w:rPr>
                <w:rFonts w:asciiTheme="majorBidi" w:hAnsiTheme="majorBidi" w:cstheme="majorBidi"/>
              </w:rPr>
            </w:pPr>
            <w:r w:rsidRPr="00321E06">
              <w:rPr>
                <w:rFonts w:asciiTheme="majorBidi" w:hAnsiTheme="majorBidi" w:cstheme="majorBidi"/>
              </w:rPr>
              <w:t>sum,</w:t>
            </w:r>
          </w:p>
          <w:p w14:paraId="64B00BFB" w14:textId="77777777" w:rsidR="002314C7" w:rsidRPr="00321E06" w:rsidRDefault="002314C7" w:rsidP="002314C7">
            <w:pPr>
              <w:spacing w:after="0" w:line="240" w:lineRule="auto"/>
              <w:jc w:val="center"/>
              <w:rPr>
                <w:rFonts w:asciiTheme="majorBidi" w:hAnsiTheme="majorBidi" w:cstheme="majorBidi"/>
              </w:rPr>
            </w:pPr>
            <w:r w:rsidRPr="00321E06">
              <w:rPr>
                <w:rFonts w:asciiTheme="majorBidi" w:hAnsiTheme="majorBidi" w:cstheme="majorBidi"/>
              </w:rPr>
              <w:t>EUR</w:t>
            </w:r>
          </w:p>
        </w:tc>
        <w:tc>
          <w:tcPr>
            <w:tcW w:w="879" w:type="dxa"/>
            <w:tcBorders>
              <w:bottom w:val="single" w:sz="4" w:space="0" w:color="auto"/>
            </w:tcBorders>
          </w:tcPr>
          <w:p w14:paraId="50C879D8" w14:textId="77777777" w:rsidR="002314C7" w:rsidRPr="00321E06" w:rsidRDefault="002314C7" w:rsidP="002314C7">
            <w:pPr>
              <w:spacing w:after="0" w:line="240" w:lineRule="auto"/>
              <w:jc w:val="center"/>
              <w:rPr>
                <w:rFonts w:asciiTheme="majorBidi" w:hAnsiTheme="majorBidi" w:cstheme="majorBidi"/>
              </w:rPr>
            </w:pPr>
            <w:r w:rsidRPr="00321E06">
              <w:rPr>
                <w:rFonts w:asciiTheme="majorBidi" w:hAnsiTheme="majorBidi" w:cstheme="majorBidi"/>
              </w:rPr>
              <w:t>%</w:t>
            </w:r>
          </w:p>
        </w:tc>
      </w:tr>
      <w:tr w:rsidR="002314C7" w:rsidRPr="00321E06" w14:paraId="73AE20AF" w14:textId="77777777" w:rsidTr="00563B37">
        <w:trPr>
          <w:jc w:val="center"/>
        </w:trPr>
        <w:tc>
          <w:tcPr>
            <w:tcW w:w="514" w:type="dxa"/>
          </w:tcPr>
          <w:p w14:paraId="66DCBE02" w14:textId="77777777" w:rsidR="002314C7" w:rsidRPr="00321E06" w:rsidRDefault="002314C7" w:rsidP="002314C7">
            <w:pPr>
              <w:spacing w:after="0" w:line="240" w:lineRule="auto"/>
              <w:jc w:val="right"/>
              <w:rPr>
                <w:rFonts w:asciiTheme="majorBidi" w:hAnsiTheme="majorBidi" w:cstheme="majorBidi"/>
              </w:rPr>
            </w:pPr>
            <w:r w:rsidRPr="00321E06">
              <w:rPr>
                <w:rFonts w:asciiTheme="majorBidi" w:hAnsiTheme="majorBidi" w:cstheme="majorBidi"/>
              </w:rPr>
              <w:t>1.</w:t>
            </w:r>
          </w:p>
        </w:tc>
        <w:tc>
          <w:tcPr>
            <w:tcW w:w="4106" w:type="dxa"/>
          </w:tcPr>
          <w:p w14:paraId="3D72340F"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Total funding form the European Regional Development Fund*</w:t>
            </w:r>
          </w:p>
        </w:tc>
        <w:tc>
          <w:tcPr>
            <w:tcW w:w="1696" w:type="dxa"/>
            <w:vAlign w:val="center"/>
          </w:tcPr>
          <w:p w14:paraId="6143FB6A"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31 195.50</w:t>
            </w:r>
          </w:p>
        </w:tc>
        <w:tc>
          <w:tcPr>
            <w:tcW w:w="1696" w:type="dxa"/>
            <w:vAlign w:val="center"/>
          </w:tcPr>
          <w:p w14:paraId="0810F4CB"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31 524.50</w:t>
            </w:r>
          </w:p>
        </w:tc>
        <w:tc>
          <w:tcPr>
            <w:tcW w:w="1697" w:type="dxa"/>
            <w:vAlign w:val="center"/>
          </w:tcPr>
          <w:p w14:paraId="0D8BB6B6"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16 002.75</w:t>
            </w:r>
          </w:p>
        </w:tc>
        <w:tc>
          <w:tcPr>
            <w:tcW w:w="1628" w:type="dxa"/>
            <w:vAlign w:val="center"/>
          </w:tcPr>
          <w:p w14:paraId="43ED28FA" w14:textId="77777777" w:rsidR="002314C7" w:rsidRPr="00321E06" w:rsidRDefault="002314C7" w:rsidP="00563B37">
            <w:pPr>
              <w:spacing w:after="0" w:line="240" w:lineRule="auto"/>
              <w:jc w:val="right"/>
              <w:rPr>
                <w:rFonts w:asciiTheme="majorBidi" w:eastAsia="Times New Roman" w:hAnsiTheme="majorBidi" w:cstheme="majorBidi"/>
                <w:b/>
                <w:bCs/>
                <w:i/>
                <w:color w:val="2E74B5"/>
                <w:lang w:eastAsia="lv-LV"/>
              </w:rPr>
            </w:pPr>
          </w:p>
        </w:tc>
        <w:tc>
          <w:tcPr>
            <w:tcW w:w="1789" w:type="dxa"/>
            <w:shd w:val="clear" w:color="auto" w:fill="D0CECE" w:themeFill="background2" w:themeFillShade="E6"/>
            <w:vAlign w:val="center"/>
          </w:tcPr>
          <w:p w14:paraId="7C49D5E2" w14:textId="77777777" w:rsidR="002314C7" w:rsidRPr="00321E06" w:rsidRDefault="002314C7" w:rsidP="002314C7">
            <w:pPr>
              <w:spacing w:after="0" w:line="240" w:lineRule="auto"/>
              <w:jc w:val="right"/>
              <w:rPr>
                <w:rFonts w:asciiTheme="majorBidi" w:eastAsia="Times New Roman" w:hAnsiTheme="majorBidi" w:cstheme="majorBidi"/>
                <w:b/>
                <w:bCs/>
                <w:iCs/>
                <w:color w:val="7030A0"/>
              </w:rPr>
            </w:pPr>
            <w:r w:rsidRPr="00321E06">
              <w:rPr>
                <w:rFonts w:asciiTheme="majorBidi" w:hAnsiTheme="majorBidi" w:cstheme="majorBidi"/>
                <w:b/>
                <w:color w:val="7030A0"/>
              </w:rPr>
              <w:t>78 722.75</w:t>
            </w:r>
          </w:p>
        </w:tc>
        <w:tc>
          <w:tcPr>
            <w:tcW w:w="879" w:type="dxa"/>
            <w:shd w:val="clear" w:color="auto" w:fill="D0CECE" w:themeFill="background2" w:themeFillShade="E6"/>
            <w:vAlign w:val="center"/>
          </w:tcPr>
          <w:p w14:paraId="379F41DA" w14:textId="77777777" w:rsidR="002314C7" w:rsidRPr="00321E06" w:rsidRDefault="002314C7" w:rsidP="002314C7">
            <w:pPr>
              <w:spacing w:after="0" w:line="240" w:lineRule="auto"/>
              <w:jc w:val="right"/>
              <w:rPr>
                <w:rFonts w:asciiTheme="majorBidi" w:eastAsia="Times New Roman" w:hAnsiTheme="majorBidi" w:cstheme="majorBidi"/>
                <w:b/>
                <w:bCs/>
                <w:iCs/>
                <w:color w:val="7030A0"/>
              </w:rPr>
            </w:pPr>
            <w:r w:rsidRPr="00321E06">
              <w:rPr>
                <w:rFonts w:asciiTheme="majorBidi" w:hAnsiTheme="majorBidi" w:cstheme="majorBidi"/>
                <w:b/>
                <w:color w:val="7030A0"/>
              </w:rPr>
              <w:t>74.32%**</w:t>
            </w:r>
          </w:p>
        </w:tc>
      </w:tr>
      <w:tr w:rsidR="002314C7" w:rsidRPr="00321E06" w14:paraId="021DAAAC" w14:textId="77777777" w:rsidTr="00563B37">
        <w:trPr>
          <w:jc w:val="center"/>
        </w:trPr>
        <w:tc>
          <w:tcPr>
            <w:tcW w:w="514" w:type="dxa"/>
            <w:tcBorders>
              <w:bottom w:val="single" w:sz="4" w:space="0" w:color="auto"/>
            </w:tcBorders>
          </w:tcPr>
          <w:p w14:paraId="7A28C744" w14:textId="77777777" w:rsidR="002314C7" w:rsidRPr="00321E06" w:rsidRDefault="002314C7" w:rsidP="002314C7">
            <w:pPr>
              <w:spacing w:after="0" w:line="240" w:lineRule="auto"/>
              <w:jc w:val="right"/>
              <w:rPr>
                <w:rFonts w:asciiTheme="majorBidi" w:hAnsiTheme="majorBidi" w:cstheme="majorBidi"/>
              </w:rPr>
            </w:pPr>
            <w:r w:rsidRPr="00321E06">
              <w:rPr>
                <w:rFonts w:asciiTheme="majorBidi" w:hAnsiTheme="majorBidi" w:cstheme="majorBidi"/>
              </w:rPr>
              <w:t>2.</w:t>
            </w:r>
          </w:p>
        </w:tc>
        <w:tc>
          <w:tcPr>
            <w:tcW w:w="4106" w:type="dxa"/>
            <w:tcBorders>
              <w:bottom w:val="single" w:sz="4" w:space="0" w:color="auto"/>
            </w:tcBorders>
          </w:tcPr>
          <w:p w14:paraId="097178E9"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Total Private Funding*</w:t>
            </w:r>
          </w:p>
        </w:tc>
        <w:tc>
          <w:tcPr>
            <w:tcW w:w="1696" w:type="dxa"/>
            <w:tcBorders>
              <w:bottom w:val="single" w:sz="4" w:space="0" w:color="auto"/>
            </w:tcBorders>
            <w:vAlign w:val="center"/>
          </w:tcPr>
          <w:p w14:paraId="61384A33"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10 538.50</w:t>
            </w:r>
          </w:p>
        </w:tc>
        <w:tc>
          <w:tcPr>
            <w:tcW w:w="1696" w:type="dxa"/>
            <w:tcBorders>
              <w:bottom w:val="single" w:sz="4" w:space="0" w:color="auto"/>
            </w:tcBorders>
            <w:vAlign w:val="center"/>
          </w:tcPr>
          <w:p w14:paraId="47837246"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10 924.50</w:t>
            </w:r>
          </w:p>
        </w:tc>
        <w:tc>
          <w:tcPr>
            <w:tcW w:w="1697" w:type="dxa"/>
            <w:tcBorders>
              <w:bottom w:val="single" w:sz="4" w:space="0" w:color="auto"/>
            </w:tcBorders>
            <w:vAlign w:val="center"/>
          </w:tcPr>
          <w:p w14:paraId="18C3C8EA"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5 744.25</w:t>
            </w:r>
          </w:p>
        </w:tc>
        <w:tc>
          <w:tcPr>
            <w:tcW w:w="1628" w:type="dxa"/>
            <w:tcBorders>
              <w:bottom w:val="single" w:sz="4" w:space="0" w:color="auto"/>
            </w:tcBorders>
            <w:vAlign w:val="center"/>
          </w:tcPr>
          <w:p w14:paraId="29FF788C" w14:textId="77777777" w:rsidR="002314C7" w:rsidRPr="00321E06" w:rsidRDefault="002314C7" w:rsidP="00563B37">
            <w:pPr>
              <w:spacing w:after="0" w:line="240" w:lineRule="auto"/>
              <w:jc w:val="right"/>
              <w:rPr>
                <w:rFonts w:asciiTheme="majorBidi" w:eastAsia="Times New Roman" w:hAnsiTheme="majorBidi" w:cstheme="majorBidi"/>
                <w:b/>
                <w:bCs/>
                <w:i/>
                <w:color w:val="2E74B5"/>
                <w:lang w:eastAsia="lv-LV"/>
              </w:rPr>
            </w:pPr>
          </w:p>
        </w:tc>
        <w:tc>
          <w:tcPr>
            <w:tcW w:w="1789" w:type="dxa"/>
            <w:tcBorders>
              <w:bottom w:val="single" w:sz="4" w:space="0" w:color="auto"/>
            </w:tcBorders>
            <w:shd w:val="clear" w:color="auto" w:fill="D0CECE" w:themeFill="background2" w:themeFillShade="E6"/>
            <w:vAlign w:val="center"/>
          </w:tcPr>
          <w:p w14:paraId="48C06DE6" w14:textId="77777777" w:rsidR="002314C7" w:rsidRPr="00321E06" w:rsidRDefault="002314C7" w:rsidP="002314C7">
            <w:pPr>
              <w:spacing w:after="0" w:line="240" w:lineRule="auto"/>
              <w:jc w:val="right"/>
              <w:rPr>
                <w:rFonts w:asciiTheme="majorBidi" w:eastAsia="Times New Roman" w:hAnsiTheme="majorBidi" w:cstheme="majorBidi"/>
                <w:b/>
                <w:bCs/>
                <w:iCs/>
                <w:color w:val="7030A0"/>
              </w:rPr>
            </w:pPr>
            <w:r w:rsidRPr="00321E06">
              <w:rPr>
                <w:rFonts w:asciiTheme="majorBidi" w:hAnsiTheme="majorBidi" w:cstheme="majorBidi"/>
                <w:b/>
                <w:color w:val="7030A0"/>
              </w:rPr>
              <w:t>27 207.25</w:t>
            </w:r>
          </w:p>
        </w:tc>
        <w:tc>
          <w:tcPr>
            <w:tcW w:w="879" w:type="dxa"/>
            <w:tcBorders>
              <w:bottom w:val="single" w:sz="4" w:space="0" w:color="auto"/>
            </w:tcBorders>
            <w:shd w:val="clear" w:color="auto" w:fill="D0CECE" w:themeFill="background2" w:themeFillShade="E6"/>
            <w:vAlign w:val="center"/>
          </w:tcPr>
          <w:p w14:paraId="1944DEA2" w14:textId="77777777" w:rsidR="002314C7" w:rsidRPr="00321E06" w:rsidRDefault="002314C7" w:rsidP="002314C7">
            <w:pPr>
              <w:spacing w:after="0" w:line="240" w:lineRule="auto"/>
              <w:jc w:val="right"/>
              <w:rPr>
                <w:rFonts w:asciiTheme="majorBidi" w:eastAsia="Times New Roman" w:hAnsiTheme="majorBidi" w:cstheme="majorBidi"/>
                <w:b/>
                <w:bCs/>
                <w:iCs/>
                <w:color w:val="7030A0"/>
              </w:rPr>
            </w:pPr>
            <w:r w:rsidRPr="00321E06">
              <w:rPr>
                <w:rFonts w:asciiTheme="majorBidi" w:hAnsiTheme="majorBidi" w:cstheme="majorBidi"/>
                <w:b/>
                <w:color w:val="7030A0"/>
              </w:rPr>
              <w:t>25.68%</w:t>
            </w:r>
          </w:p>
        </w:tc>
      </w:tr>
      <w:tr w:rsidR="002314C7" w:rsidRPr="00321E06" w14:paraId="161436AA" w14:textId="77777777" w:rsidTr="00563B37">
        <w:trPr>
          <w:jc w:val="center"/>
        </w:trPr>
        <w:tc>
          <w:tcPr>
            <w:tcW w:w="514" w:type="dxa"/>
          </w:tcPr>
          <w:p w14:paraId="47293657" w14:textId="77777777" w:rsidR="002314C7" w:rsidRPr="00321E06" w:rsidRDefault="002314C7" w:rsidP="00563B37">
            <w:pPr>
              <w:spacing w:after="0" w:line="240" w:lineRule="auto"/>
              <w:jc w:val="right"/>
              <w:rPr>
                <w:rFonts w:asciiTheme="majorBidi" w:hAnsiTheme="majorBidi" w:cstheme="majorBidi"/>
                <w:b/>
              </w:rPr>
            </w:pPr>
          </w:p>
        </w:tc>
        <w:tc>
          <w:tcPr>
            <w:tcW w:w="4106" w:type="dxa"/>
          </w:tcPr>
          <w:p w14:paraId="131687BE" w14:textId="77777777" w:rsidR="002314C7" w:rsidRPr="00321E06" w:rsidRDefault="002314C7" w:rsidP="002314C7">
            <w:pPr>
              <w:spacing w:after="0" w:line="240" w:lineRule="auto"/>
              <w:jc w:val="right"/>
              <w:rPr>
                <w:rFonts w:asciiTheme="majorBidi" w:hAnsiTheme="majorBidi" w:cstheme="majorBidi"/>
                <w:b/>
              </w:rPr>
            </w:pPr>
            <w:r w:rsidRPr="00321E06">
              <w:rPr>
                <w:rFonts w:asciiTheme="majorBidi" w:hAnsiTheme="majorBidi" w:cstheme="majorBidi"/>
                <w:b/>
              </w:rPr>
              <w:t>Total eligible costs</w:t>
            </w:r>
          </w:p>
        </w:tc>
        <w:tc>
          <w:tcPr>
            <w:tcW w:w="1696" w:type="dxa"/>
            <w:vAlign w:val="center"/>
          </w:tcPr>
          <w:p w14:paraId="62625039"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41 734</w:t>
            </w:r>
          </w:p>
        </w:tc>
        <w:tc>
          <w:tcPr>
            <w:tcW w:w="1696" w:type="dxa"/>
            <w:vAlign w:val="center"/>
          </w:tcPr>
          <w:p w14:paraId="70AC907E"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42 449</w:t>
            </w:r>
          </w:p>
        </w:tc>
        <w:tc>
          <w:tcPr>
            <w:tcW w:w="1697" w:type="dxa"/>
            <w:vAlign w:val="center"/>
          </w:tcPr>
          <w:p w14:paraId="2730204B"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21 747</w:t>
            </w:r>
          </w:p>
        </w:tc>
        <w:tc>
          <w:tcPr>
            <w:tcW w:w="1628" w:type="dxa"/>
            <w:vAlign w:val="center"/>
          </w:tcPr>
          <w:p w14:paraId="7C53B416" w14:textId="77777777" w:rsidR="002314C7" w:rsidRPr="00321E06" w:rsidRDefault="002314C7" w:rsidP="00563B37">
            <w:pPr>
              <w:spacing w:after="0" w:line="240" w:lineRule="auto"/>
              <w:jc w:val="right"/>
              <w:rPr>
                <w:rFonts w:asciiTheme="majorBidi" w:eastAsia="Times New Roman" w:hAnsiTheme="majorBidi" w:cstheme="majorBidi"/>
                <w:b/>
                <w:bCs/>
                <w:i/>
                <w:color w:val="2E74B5"/>
                <w:lang w:eastAsia="lv-LV"/>
              </w:rPr>
            </w:pPr>
          </w:p>
        </w:tc>
        <w:tc>
          <w:tcPr>
            <w:tcW w:w="1789" w:type="dxa"/>
            <w:vAlign w:val="center"/>
          </w:tcPr>
          <w:p w14:paraId="32309DD7" w14:textId="77777777" w:rsidR="002314C7" w:rsidRPr="00321E06" w:rsidRDefault="002314C7" w:rsidP="002314C7">
            <w:pPr>
              <w:spacing w:after="0" w:line="240" w:lineRule="auto"/>
              <w:jc w:val="right"/>
              <w:rPr>
                <w:rFonts w:asciiTheme="majorBidi" w:eastAsia="Times New Roman" w:hAnsiTheme="majorBidi" w:cstheme="majorBidi"/>
                <w:b/>
                <w:bCs/>
                <w:iCs/>
                <w:color w:val="7030A0"/>
              </w:rPr>
            </w:pPr>
            <w:r w:rsidRPr="00321E06">
              <w:rPr>
                <w:rFonts w:asciiTheme="majorBidi" w:hAnsiTheme="majorBidi" w:cstheme="majorBidi"/>
                <w:b/>
                <w:color w:val="7030A0"/>
              </w:rPr>
              <w:t>105 930</w:t>
            </w:r>
          </w:p>
        </w:tc>
        <w:tc>
          <w:tcPr>
            <w:tcW w:w="879" w:type="dxa"/>
            <w:vAlign w:val="center"/>
          </w:tcPr>
          <w:p w14:paraId="0E23FFAD" w14:textId="77777777" w:rsidR="002314C7" w:rsidRPr="00321E06" w:rsidRDefault="002314C7" w:rsidP="002314C7">
            <w:pPr>
              <w:spacing w:after="0" w:line="240" w:lineRule="auto"/>
              <w:jc w:val="right"/>
              <w:rPr>
                <w:rFonts w:asciiTheme="majorBidi" w:eastAsia="Times New Roman" w:hAnsiTheme="majorBidi" w:cstheme="majorBidi"/>
                <w:b/>
                <w:color w:val="7030A0"/>
              </w:rPr>
            </w:pPr>
            <w:r w:rsidRPr="00321E06">
              <w:rPr>
                <w:rFonts w:asciiTheme="majorBidi" w:hAnsiTheme="majorBidi" w:cstheme="majorBidi"/>
                <w:b/>
                <w:color w:val="7030A0"/>
              </w:rPr>
              <w:t>100%</w:t>
            </w:r>
          </w:p>
        </w:tc>
      </w:tr>
      <w:tr w:rsidR="002314C7" w:rsidRPr="00321E06" w14:paraId="2FB37FDC" w14:textId="77777777" w:rsidTr="00563B37">
        <w:trPr>
          <w:jc w:val="center"/>
        </w:trPr>
        <w:tc>
          <w:tcPr>
            <w:tcW w:w="514" w:type="dxa"/>
          </w:tcPr>
          <w:p w14:paraId="2081CEAF" w14:textId="77777777" w:rsidR="002314C7" w:rsidRPr="00321E06" w:rsidRDefault="002314C7" w:rsidP="00563B37">
            <w:pPr>
              <w:spacing w:after="0" w:line="240" w:lineRule="auto"/>
              <w:jc w:val="right"/>
              <w:rPr>
                <w:rFonts w:asciiTheme="majorBidi" w:hAnsiTheme="majorBidi" w:cstheme="majorBidi"/>
                <w:b/>
              </w:rPr>
            </w:pPr>
          </w:p>
        </w:tc>
        <w:tc>
          <w:tcPr>
            <w:tcW w:w="4106" w:type="dxa"/>
          </w:tcPr>
          <w:p w14:paraId="2EE2C885" w14:textId="77777777" w:rsidR="002314C7" w:rsidRPr="00321E06" w:rsidRDefault="002314C7" w:rsidP="002314C7">
            <w:pPr>
              <w:spacing w:after="0" w:line="240" w:lineRule="auto"/>
              <w:jc w:val="right"/>
              <w:rPr>
                <w:rFonts w:asciiTheme="majorBidi" w:hAnsiTheme="majorBidi" w:cstheme="majorBidi"/>
                <w:b/>
              </w:rPr>
            </w:pPr>
            <w:r w:rsidRPr="00321E06">
              <w:rPr>
                <w:rFonts w:asciiTheme="majorBidi" w:hAnsiTheme="majorBidi" w:cstheme="majorBidi"/>
                <w:b/>
              </w:rPr>
              <w:t>Total ineligible costs</w:t>
            </w:r>
          </w:p>
        </w:tc>
        <w:tc>
          <w:tcPr>
            <w:tcW w:w="1696" w:type="dxa"/>
            <w:vAlign w:val="center"/>
          </w:tcPr>
          <w:p w14:paraId="4D3371F4"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0.00</w:t>
            </w:r>
          </w:p>
        </w:tc>
        <w:tc>
          <w:tcPr>
            <w:tcW w:w="1696" w:type="dxa"/>
            <w:vAlign w:val="center"/>
          </w:tcPr>
          <w:p w14:paraId="49A77D19"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0.00</w:t>
            </w:r>
          </w:p>
        </w:tc>
        <w:tc>
          <w:tcPr>
            <w:tcW w:w="1697" w:type="dxa"/>
            <w:vAlign w:val="center"/>
          </w:tcPr>
          <w:p w14:paraId="397711A8" w14:textId="77777777" w:rsidR="002314C7" w:rsidRPr="00321E06" w:rsidRDefault="002314C7" w:rsidP="002314C7">
            <w:pPr>
              <w:spacing w:after="0" w:line="240" w:lineRule="auto"/>
              <w:jc w:val="right"/>
              <w:rPr>
                <w:rFonts w:asciiTheme="majorBidi" w:eastAsia="Times New Roman" w:hAnsiTheme="majorBidi" w:cstheme="majorBidi"/>
                <w:i/>
                <w:color w:val="7030A0"/>
              </w:rPr>
            </w:pPr>
            <w:r w:rsidRPr="00321E06">
              <w:rPr>
                <w:rFonts w:asciiTheme="majorBidi" w:hAnsiTheme="majorBidi" w:cstheme="majorBidi"/>
                <w:i/>
                <w:color w:val="7030A0"/>
              </w:rPr>
              <w:t>0.00</w:t>
            </w:r>
          </w:p>
        </w:tc>
        <w:tc>
          <w:tcPr>
            <w:tcW w:w="1628" w:type="dxa"/>
            <w:vAlign w:val="center"/>
          </w:tcPr>
          <w:p w14:paraId="27ED3140" w14:textId="77777777" w:rsidR="002314C7" w:rsidRPr="00321E06" w:rsidRDefault="002314C7" w:rsidP="00563B37">
            <w:pPr>
              <w:spacing w:after="0" w:line="240" w:lineRule="auto"/>
              <w:jc w:val="right"/>
              <w:rPr>
                <w:rFonts w:asciiTheme="majorBidi" w:eastAsia="Times New Roman" w:hAnsiTheme="majorBidi" w:cstheme="majorBidi"/>
                <w:i/>
                <w:color w:val="2E74B5"/>
                <w:lang w:eastAsia="lv-LV"/>
              </w:rPr>
            </w:pPr>
          </w:p>
        </w:tc>
        <w:tc>
          <w:tcPr>
            <w:tcW w:w="1789" w:type="dxa"/>
            <w:shd w:val="clear" w:color="auto" w:fill="BFBFBF" w:themeFill="background1" w:themeFillShade="BF"/>
            <w:vAlign w:val="center"/>
          </w:tcPr>
          <w:p w14:paraId="51872836" w14:textId="77777777" w:rsidR="002314C7" w:rsidRPr="00321E06" w:rsidRDefault="002314C7" w:rsidP="002314C7">
            <w:pPr>
              <w:spacing w:after="0" w:line="240" w:lineRule="auto"/>
              <w:jc w:val="right"/>
              <w:rPr>
                <w:rFonts w:asciiTheme="majorBidi" w:eastAsia="Times New Roman" w:hAnsiTheme="majorBidi" w:cstheme="majorBidi"/>
                <w:b/>
                <w:bCs/>
                <w:iCs/>
                <w:color w:val="7030A0"/>
              </w:rPr>
            </w:pPr>
            <w:r w:rsidRPr="00321E06">
              <w:rPr>
                <w:rFonts w:asciiTheme="majorBidi" w:hAnsiTheme="majorBidi" w:cstheme="majorBidi"/>
                <w:b/>
                <w:color w:val="7030A0"/>
              </w:rPr>
              <w:t>0.00</w:t>
            </w:r>
          </w:p>
        </w:tc>
        <w:tc>
          <w:tcPr>
            <w:tcW w:w="879" w:type="dxa"/>
            <w:shd w:val="clear" w:color="auto" w:fill="BFBFBF" w:themeFill="background1" w:themeFillShade="BF"/>
            <w:vAlign w:val="center"/>
          </w:tcPr>
          <w:p w14:paraId="491E6FCA" w14:textId="77777777" w:rsidR="002314C7" w:rsidRPr="00321E06" w:rsidRDefault="002314C7" w:rsidP="002314C7">
            <w:pPr>
              <w:spacing w:after="0" w:line="240" w:lineRule="auto"/>
              <w:jc w:val="center"/>
              <w:rPr>
                <w:rFonts w:asciiTheme="majorBidi" w:eastAsia="Times New Roman" w:hAnsiTheme="majorBidi" w:cstheme="majorBidi"/>
                <w:b/>
                <w:color w:val="7030A0"/>
              </w:rPr>
            </w:pPr>
            <w:r w:rsidRPr="00321E06">
              <w:rPr>
                <w:rFonts w:asciiTheme="majorBidi" w:hAnsiTheme="majorBidi" w:cstheme="majorBidi"/>
                <w:b/>
                <w:color w:val="7030A0"/>
              </w:rPr>
              <w:t>-</w:t>
            </w:r>
          </w:p>
        </w:tc>
      </w:tr>
      <w:tr w:rsidR="002314C7" w:rsidRPr="00321E06" w14:paraId="7ED04C12" w14:textId="77777777" w:rsidTr="00563B37">
        <w:trPr>
          <w:jc w:val="center"/>
        </w:trPr>
        <w:tc>
          <w:tcPr>
            <w:tcW w:w="514" w:type="dxa"/>
          </w:tcPr>
          <w:p w14:paraId="143CEED8" w14:textId="77777777" w:rsidR="002314C7" w:rsidRPr="00321E06" w:rsidRDefault="002314C7" w:rsidP="00563B37">
            <w:pPr>
              <w:spacing w:after="0" w:line="240" w:lineRule="auto"/>
              <w:jc w:val="right"/>
              <w:rPr>
                <w:rFonts w:asciiTheme="majorBidi" w:hAnsiTheme="majorBidi" w:cstheme="majorBidi"/>
                <w:b/>
              </w:rPr>
            </w:pPr>
          </w:p>
        </w:tc>
        <w:tc>
          <w:tcPr>
            <w:tcW w:w="4106" w:type="dxa"/>
          </w:tcPr>
          <w:p w14:paraId="00A398BC" w14:textId="77777777" w:rsidR="002314C7" w:rsidRPr="00321E06" w:rsidRDefault="002314C7" w:rsidP="002314C7">
            <w:pPr>
              <w:spacing w:after="0" w:line="240" w:lineRule="auto"/>
              <w:jc w:val="right"/>
              <w:rPr>
                <w:rFonts w:asciiTheme="majorBidi" w:hAnsiTheme="majorBidi" w:cstheme="majorBidi"/>
                <w:b/>
              </w:rPr>
            </w:pPr>
            <w:r w:rsidRPr="00321E06">
              <w:rPr>
                <w:rFonts w:asciiTheme="majorBidi" w:hAnsiTheme="majorBidi" w:cstheme="majorBidi"/>
                <w:b/>
              </w:rPr>
              <w:t>Total costs</w:t>
            </w:r>
          </w:p>
        </w:tc>
        <w:tc>
          <w:tcPr>
            <w:tcW w:w="1696" w:type="dxa"/>
            <w:vAlign w:val="center"/>
          </w:tcPr>
          <w:p w14:paraId="1F27039F" w14:textId="77777777" w:rsidR="002314C7" w:rsidRPr="00321E06" w:rsidRDefault="002314C7" w:rsidP="002314C7">
            <w:pPr>
              <w:spacing w:after="0" w:line="240" w:lineRule="auto"/>
              <w:jc w:val="right"/>
              <w:rPr>
                <w:rFonts w:asciiTheme="majorBidi" w:eastAsia="Times New Roman" w:hAnsiTheme="majorBidi" w:cstheme="majorBidi"/>
                <w:b/>
                <w:bCs/>
                <w:i/>
                <w:color w:val="7030A0"/>
              </w:rPr>
            </w:pPr>
            <w:r w:rsidRPr="00321E06">
              <w:rPr>
                <w:rFonts w:asciiTheme="majorBidi" w:hAnsiTheme="majorBidi" w:cstheme="majorBidi"/>
                <w:b/>
                <w:i/>
                <w:color w:val="7030A0"/>
              </w:rPr>
              <w:t>41 734</w:t>
            </w:r>
          </w:p>
        </w:tc>
        <w:tc>
          <w:tcPr>
            <w:tcW w:w="1696" w:type="dxa"/>
            <w:vAlign w:val="center"/>
          </w:tcPr>
          <w:p w14:paraId="36C29B64" w14:textId="77777777" w:rsidR="002314C7" w:rsidRPr="00321E06" w:rsidRDefault="002314C7" w:rsidP="002314C7">
            <w:pPr>
              <w:spacing w:after="0" w:line="240" w:lineRule="auto"/>
              <w:jc w:val="right"/>
              <w:rPr>
                <w:rFonts w:asciiTheme="majorBidi" w:eastAsia="Times New Roman" w:hAnsiTheme="majorBidi" w:cstheme="majorBidi"/>
                <w:b/>
                <w:bCs/>
                <w:i/>
                <w:color w:val="7030A0"/>
              </w:rPr>
            </w:pPr>
            <w:r w:rsidRPr="00321E06">
              <w:rPr>
                <w:rFonts w:asciiTheme="majorBidi" w:hAnsiTheme="majorBidi" w:cstheme="majorBidi"/>
                <w:b/>
                <w:i/>
                <w:color w:val="7030A0"/>
              </w:rPr>
              <w:t>42 449</w:t>
            </w:r>
          </w:p>
        </w:tc>
        <w:tc>
          <w:tcPr>
            <w:tcW w:w="1697" w:type="dxa"/>
            <w:vAlign w:val="center"/>
          </w:tcPr>
          <w:p w14:paraId="62D02C3F" w14:textId="77777777" w:rsidR="002314C7" w:rsidRPr="00321E06" w:rsidRDefault="002314C7" w:rsidP="002314C7">
            <w:pPr>
              <w:spacing w:after="0" w:line="240" w:lineRule="auto"/>
              <w:jc w:val="right"/>
              <w:rPr>
                <w:rFonts w:asciiTheme="majorBidi" w:eastAsia="Times New Roman" w:hAnsiTheme="majorBidi" w:cstheme="majorBidi"/>
                <w:b/>
                <w:bCs/>
                <w:i/>
                <w:color w:val="7030A0"/>
              </w:rPr>
            </w:pPr>
            <w:r w:rsidRPr="00321E06">
              <w:rPr>
                <w:rFonts w:asciiTheme="majorBidi" w:hAnsiTheme="majorBidi" w:cstheme="majorBidi"/>
                <w:b/>
                <w:i/>
                <w:color w:val="7030A0"/>
              </w:rPr>
              <w:t>21 747</w:t>
            </w:r>
          </w:p>
        </w:tc>
        <w:tc>
          <w:tcPr>
            <w:tcW w:w="1628" w:type="dxa"/>
            <w:vAlign w:val="center"/>
          </w:tcPr>
          <w:p w14:paraId="673E5808" w14:textId="77777777" w:rsidR="002314C7" w:rsidRPr="00321E06" w:rsidRDefault="002314C7" w:rsidP="00563B37">
            <w:pPr>
              <w:spacing w:after="0" w:line="240" w:lineRule="auto"/>
              <w:jc w:val="right"/>
              <w:rPr>
                <w:rFonts w:asciiTheme="majorBidi" w:eastAsia="Times New Roman" w:hAnsiTheme="majorBidi" w:cstheme="majorBidi"/>
                <w:i/>
                <w:color w:val="2E74B5"/>
                <w:lang w:eastAsia="lv-LV"/>
              </w:rPr>
            </w:pPr>
          </w:p>
        </w:tc>
        <w:tc>
          <w:tcPr>
            <w:tcW w:w="1789" w:type="dxa"/>
            <w:vAlign w:val="center"/>
          </w:tcPr>
          <w:p w14:paraId="5DC4215E" w14:textId="77777777" w:rsidR="002314C7" w:rsidRPr="00321E06" w:rsidRDefault="002314C7" w:rsidP="002314C7">
            <w:pPr>
              <w:spacing w:after="0" w:line="240" w:lineRule="auto"/>
              <w:jc w:val="right"/>
              <w:rPr>
                <w:rFonts w:asciiTheme="majorBidi" w:eastAsia="Times New Roman" w:hAnsiTheme="majorBidi" w:cstheme="majorBidi"/>
                <w:b/>
                <w:bCs/>
                <w:iCs/>
                <w:color w:val="7030A0"/>
              </w:rPr>
            </w:pPr>
            <w:r w:rsidRPr="00321E06">
              <w:rPr>
                <w:rFonts w:asciiTheme="majorBidi" w:hAnsiTheme="majorBidi" w:cstheme="majorBidi"/>
                <w:b/>
                <w:color w:val="7030A0"/>
              </w:rPr>
              <w:t>105 930</w:t>
            </w:r>
          </w:p>
        </w:tc>
        <w:tc>
          <w:tcPr>
            <w:tcW w:w="879" w:type="dxa"/>
          </w:tcPr>
          <w:p w14:paraId="4840F3A8" w14:textId="77777777" w:rsidR="002314C7" w:rsidRPr="00321E06" w:rsidRDefault="002314C7" w:rsidP="002314C7">
            <w:pPr>
              <w:spacing w:after="0" w:line="240" w:lineRule="auto"/>
              <w:jc w:val="center"/>
              <w:rPr>
                <w:rFonts w:asciiTheme="majorBidi" w:hAnsiTheme="majorBidi" w:cstheme="majorBidi"/>
                <w:color w:val="7030A0"/>
              </w:rPr>
            </w:pPr>
            <w:r w:rsidRPr="00321E06">
              <w:rPr>
                <w:rFonts w:asciiTheme="majorBidi" w:hAnsiTheme="majorBidi" w:cstheme="majorBidi"/>
                <w:color w:val="7030A0"/>
              </w:rPr>
              <w:t>-</w:t>
            </w:r>
          </w:p>
        </w:tc>
      </w:tr>
    </w:tbl>
    <w:p w14:paraId="180338CA" w14:textId="77777777" w:rsidR="002314C7" w:rsidRPr="00321E06" w:rsidRDefault="002314C7" w:rsidP="002314C7">
      <w:pPr>
        <w:tabs>
          <w:tab w:val="left" w:pos="142"/>
        </w:tabs>
        <w:spacing w:before="120" w:after="120"/>
        <w:ind w:left="-425" w:right="-992"/>
        <w:jc w:val="both"/>
        <w:rPr>
          <w:rFonts w:asciiTheme="majorBidi" w:hAnsiTheme="majorBidi" w:cstheme="majorBidi"/>
          <w:i/>
          <w:color w:val="7030A0"/>
        </w:rPr>
      </w:pPr>
      <w:r w:rsidRPr="00321E06">
        <w:rPr>
          <w:rFonts w:asciiTheme="majorBidi" w:hAnsiTheme="majorBidi" w:cstheme="majorBidi"/>
          <w:b/>
          <w:i/>
          <w:color w:val="7030A0"/>
        </w:rPr>
        <w:t>The completed rows are only an example and are for information only. Each research applicant shall complete the Funding Plan in accordance with its submitted research application</w:t>
      </w:r>
      <w:r w:rsidRPr="00321E06">
        <w:rPr>
          <w:rFonts w:asciiTheme="majorBidi" w:hAnsiTheme="majorBidi" w:cstheme="majorBidi"/>
          <w:i/>
          <w:color w:val="7030A0"/>
        </w:rPr>
        <w:t>. (The example assumes that the research applicant meets the definition of a medium-sized enterprise (60% ERDF) and submits a research application for industrial research related to an economic activity. The research application foresees that the research applicant will make the research results publicly available +15% ERDF = 75% ERDF for research costs, 60% ERDF for training costs, 50% ERDF for technology protection costs).</w:t>
      </w:r>
    </w:p>
    <w:p w14:paraId="4EA666BD" w14:textId="77777777" w:rsidR="002314C7" w:rsidRPr="00321E06" w:rsidRDefault="002314C7" w:rsidP="002314C7">
      <w:pPr>
        <w:tabs>
          <w:tab w:val="left" w:pos="142"/>
        </w:tabs>
        <w:spacing w:before="120" w:after="120"/>
        <w:ind w:left="-425" w:right="-992"/>
        <w:jc w:val="both"/>
        <w:rPr>
          <w:rFonts w:asciiTheme="majorBidi" w:hAnsiTheme="majorBidi" w:cstheme="majorBidi"/>
          <w:i/>
          <w:color w:val="7030A0"/>
        </w:rPr>
      </w:pPr>
    </w:p>
    <w:p w14:paraId="60C033D4" w14:textId="77777777" w:rsidR="002314C7" w:rsidRPr="00321E06" w:rsidRDefault="002314C7" w:rsidP="002314C7">
      <w:pPr>
        <w:tabs>
          <w:tab w:val="left" w:pos="142"/>
        </w:tabs>
        <w:spacing w:before="120" w:after="120"/>
        <w:ind w:left="-425" w:right="-992"/>
        <w:jc w:val="both"/>
        <w:rPr>
          <w:rFonts w:asciiTheme="majorBidi" w:hAnsiTheme="majorBidi" w:cstheme="majorBidi"/>
          <w:i/>
          <w:color w:val="7030A0"/>
        </w:rPr>
      </w:pPr>
      <w:r w:rsidRPr="00321E06">
        <w:rPr>
          <w:rFonts w:asciiTheme="majorBidi" w:hAnsiTheme="majorBidi" w:cstheme="majorBidi"/>
          <w:i/>
          <w:color w:val="7030A0"/>
        </w:rPr>
        <w:t>The research applicant completes the table by entering the relevant sums by year, the rest of the table is automatically filled in</w:t>
      </w:r>
    </w:p>
    <w:p w14:paraId="48913DAF" w14:textId="77777777" w:rsidR="002314C7" w:rsidRPr="00321E06" w:rsidRDefault="002314C7" w:rsidP="002314C7">
      <w:pPr>
        <w:tabs>
          <w:tab w:val="left" w:pos="142"/>
        </w:tabs>
        <w:spacing w:before="120" w:after="120"/>
        <w:ind w:left="-425" w:right="-992"/>
        <w:jc w:val="both"/>
        <w:rPr>
          <w:rFonts w:asciiTheme="majorBidi" w:hAnsiTheme="majorBidi" w:cstheme="majorBidi"/>
          <w:i/>
          <w:color w:val="7030A0"/>
        </w:rPr>
      </w:pPr>
      <w:r w:rsidRPr="00321E06">
        <w:rPr>
          <w:rFonts w:asciiTheme="majorBidi" w:hAnsiTheme="majorBidi" w:cstheme="majorBidi"/>
          <w:i/>
          <w:color w:val="7030A0"/>
        </w:rPr>
        <w:t>“Funding Plan” specifies division of the planned research application costs by years and funding sources in line with the implementation timing of actions specified in the “Timeline for the implementation of the research application” and the funding needed for the relevant action in line with values calculated in 9.2.1 of the “Preparation of a funding plan for a research application related to economic activity”.</w:t>
      </w:r>
    </w:p>
    <w:p w14:paraId="06F82B1C" w14:textId="77777777" w:rsidR="002314C7" w:rsidRPr="00321E06" w:rsidRDefault="002314C7" w:rsidP="002314C7">
      <w:pPr>
        <w:tabs>
          <w:tab w:val="left" w:pos="142"/>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 xml:space="preserve">According to Paragraph 61 of the Cabinet Regulation of the measure, the maximum amount of the </w:t>
      </w:r>
      <w:r w:rsidRPr="00321E06">
        <w:rPr>
          <w:rFonts w:asciiTheme="majorBidi" w:hAnsiTheme="majorBidi" w:cstheme="majorBidi"/>
          <w:b/>
          <w:i/>
          <w:color w:val="7030A0"/>
        </w:rPr>
        <w:t>Total eligible costs</w:t>
      </w:r>
      <w:r w:rsidRPr="00321E06">
        <w:rPr>
          <w:rFonts w:asciiTheme="majorBidi" w:hAnsiTheme="majorBidi" w:cstheme="majorBidi"/>
          <w:i/>
          <w:color w:val="7030A0"/>
        </w:rPr>
        <w:t xml:space="preserve"> per research application </w:t>
      </w:r>
      <w:r w:rsidRPr="00321E06">
        <w:rPr>
          <w:rFonts w:asciiTheme="majorBidi" w:hAnsiTheme="majorBidi" w:cstheme="majorBidi"/>
          <w:b/>
          <w:i/>
          <w:color w:val="7030A0"/>
          <w:u w:val="single"/>
        </w:rPr>
        <w:t>cannot exceed EUR 192,360, i.e.,</w:t>
      </w:r>
      <w:r w:rsidRPr="00321E06">
        <w:rPr>
          <w:rFonts w:asciiTheme="majorBidi" w:hAnsiTheme="majorBidi" w:cstheme="majorBidi"/>
          <w:b/>
          <w:i/>
          <w:color w:val="7030A0"/>
        </w:rPr>
        <w:t xml:space="preserve"> </w:t>
      </w:r>
      <w:r w:rsidRPr="00321E06">
        <w:rPr>
          <w:rFonts w:asciiTheme="majorBidi" w:hAnsiTheme="majorBidi" w:cstheme="majorBidi"/>
          <w:i/>
          <w:color w:val="7030A0"/>
        </w:rPr>
        <w:t>when the total amount of eligible costs may be lower, but not higher.</w:t>
      </w:r>
    </w:p>
    <w:p w14:paraId="799A7E0D" w14:textId="77777777" w:rsidR="002314C7" w:rsidRPr="00321E06" w:rsidRDefault="002314C7" w:rsidP="002314C7">
      <w:pPr>
        <w:tabs>
          <w:tab w:val="left" w:pos="142"/>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 9.2 "Funding Plan" to be completed after 9.2.1. completing the “Preparation of a funding plan for a research application related to an economic activity” and ensuring that the values in Section 9.2 are fully consistent with those in Section 9.2.1.</w:t>
      </w:r>
    </w:p>
    <w:p w14:paraId="36E2B15C" w14:textId="77777777" w:rsidR="002314C7" w:rsidRPr="00321E06" w:rsidRDefault="002314C7" w:rsidP="002314C7">
      <w:pPr>
        <w:tabs>
          <w:tab w:val="left" w:pos="142"/>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 Permissible ERDF aid intensity for conducting research related to an economic activity:</w:t>
      </w:r>
    </w:p>
    <w:p w14:paraId="31BADAFC" w14:textId="77777777" w:rsidR="002314C7" w:rsidRPr="00321E06" w:rsidRDefault="002314C7" w:rsidP="002314C7">
      <w:pPr>
        <w:tabs>
          <w:tab w:val="left" w:pos="142"/>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w:t>
      </w:r>
      <w:r w:rsidRPr="00321E06">
        <w:rPr>
          <w:rFonts w:asciiTheme="majorBidi" w:hAnsiTheme="majorBidi" w:cstheme="majorBidi"/>
          <w:i/>
          <w:color w:val="7030A0"/>
        </w:rPr>
        <w:tab/>
        <w:t>85% for a research applicant carrying out fundamental research related to an economic activity;</w:t>
      </w:r>
    </w:p>
    <w:p w14:paraId="686FB0BD" w14:textId="77777777" w:rsidR="002314C7" w:rsidRPr="00321E06" w:rsidRDefault="002314C7" w:rsidP="002314C7">
      <w:pPr>
        <w:tabs>
          <w:tab w:val="left" w:pos="142"/>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w:t>
      </w:r>
      <w:r w:rsidRPr="00321E06">
        <w:rPr>
          <w:rFonts w:asciiTheme="majorBidi" w:hAnsiTheme="majorBidi" w:cstheme="majorBidi"/>
          <w:i/>
          <w:color w:val="7030A0"/>
        </w:rPr>
        <w:tab/>
        <w:t>for a research applicant to carry out industrial research related to an economic activity:</w:t>
      </w:r>
    </w:p>
    <w:p w14:paraId="1FDC2F89" w14:textId="77777777" w:rsidR="002314C7" w:rsidRPr="00321E06" w:rsidRDefault="002314C7" w:rsidP="002314C7">
      <w:pPr>
        <w:tabs>
          <w:tab w:val="left" w:pos="142"/>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a)</w:t>
      </w:r>
      <w:r w:rsidRPr="00321E06">
        <w:rPr>
          <w:rFonts w:asciiTheme="majorBidi" w:hAnsiTheme="majorBidi" w:cstheme="majorBidi"/>
          <w:i/>
          <w:color w:val="7030A0"/>
        </w:rPr>
        <w:tab/>
        <w:t xml:space="preserve">70% for a research applicant who meets the definition of a tiny (micro) or small enterprise; </w:t>
      </w:r>
    </w:p>
    <w:p w14:paraId="5D184B52" w14:textId="77777777" w:rsidR="002314C7" w:rsidRPr="00321E06" w:rsidRDefault="002314C7" w:rsidP="002314C7">
      <w:pPr>
        <w:tabs>
          <w:tab w:val="left" w:pos="142"/>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b)</w:t>
      </w:r>
      <w:r w:rsidRPr="00321E06">
        <w:rPr>
          <w:rFonts w:asciiTheme="majorBidi" w:hAnsiTheme="majorBidi" w:cstheme="majorBidi"/>
          <w:i/>
          <w:color w:val="7030A0"/>
        </w:rPr>
        <w:tab/>
        <w:t xml:space="preserve">60% for a research applicant that meets the definition of a medium-sized enterprise; </w:t>
      </w:r>
    </w:p>
    <w:p w14:paraId="080E7D9B" w14:textId="77777777" w:rsidR="002314C7" w:rsidRPr="00321E06" w:rsidRDefault="002314C7" w:rsidP="002314C7">
      <w:pPr>
        <w:tabs>
          <w:tab w:val="left" w:pos="142"/>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lastRenderedPageBreak/>
        <w:t>c)</w:t>
      </w:r>
      <w:r w:rsidRPr="00321E06">
        <w:rPr>
          <w:rFonts w:asciiTheme="majorBidi" w:hAnsiTheme="majorBidi" w:cstheme="majorBidi"/>
          <w:i/>
          <w:color w:val="7030A0"/>
        </w:rPr>
        <w:tab/>
        <w:t>50% for a research applicant that meets the definition of a large enterprise.</w:t>
      </w:r>
    </w:p>
    <w:p w14:paraId="2EF55D9B" w14:textId="77777777" w:rsidR="002314C7" w:rsidRPr="00321E06" w:rsidRDefault="002314C7" w:rsidP="002314C7">
      <w:pPr>
        <w:tabs>
          <w:tab w:val="left" w:pos="142"/>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The ERDF aid intensity may be increased by 15 percentage points of the total eligible costs of the research application, up to a maximum of 80% of the total eligible costs of the research application, if the industrial research is made publicly available in at least one of the following ways: dissemination of research results at technical and scientific conferences and in publicly accessible repositories (databases), availability of free software.</w:t>
      </w:r>
    </w:p>
    <w:p w14:paraId="1614C2ED" w14:textId="77777777" w:rsidR="002314C7" w:rsidRPr="00321E06" w:rsidRDefault="002314C7" w:rsidP="002314C7">
      <w:pPr>
        <w:spacing w:after="0"/>
        <w:ind w:right="-992"/>
        <w:contextualSpacing/>
        <w:jc w:val="both"/>
        <w:rPr>
          <w:rFonts w:asciiTheme="majorBidi" w:hAnsiTheme="majorBidi" w:cstheme="majorBidi"/>
          <w:i/>
          <w:color w:val="7030A0"/>
        </w:rPr>
      </w:pPr>
      <w:r w:rsidRPr="00321E06">
        <w:rPr>
          <w:rFonts w:asciiTheme="majorBidi" w:hAnsiTheme="majorBidi" w:cstheme="majorBidi"/>
          <w:b/>
          <w:i/>
          <w:color w:val="7030A0"/>
        </w:rPr>
        <w:t>In the funding plan</w:t>
      </w:r>
      <w:r w:rsidRPr="00321E06">
        <w:rPr>
          <w:rFonts w:asciiTheme="majorBidi" w:hAnsiTheme="majorBidi" w:cstheme="majorBidi"/>
          <w:i/>
          <w:color w:val="7030A0"/>
        </w:rPr>
        <w:t>, the research applicant:</w:t>
      </w:r>
    </w:p>
    <w:p w14:paraId="3586B9BE" w14:textId="77777777" w:rsidR="002314C7" w:rsidRPr="00321E06" w:rsidRDefault="002314C7" w:rsidP="002314C7">
      <w:pPr>
        <w:numPr>
          <w:ilvl w:val="0"/>
          <w:numId w:val="6"/>
        </w:numPr>
        <w:spacing w:after="0"/>
        <w:ind w:left="-426" w:right="-992" w:firstLine="426"/>
        <w:contextualSpacing/>
        <w:jc w:val="both"/>
        <w:rPr>
          <w:rFonts w:asciiTheme="majorBidi" w:hAnsiTheme="majorBidi" w:cstheme="majorBidi"/>
          <w:i/>
          <w:color w:val="7030A0"/>
        </w:rPr>
      </w:pPr>
      <w:r w:rsidRPr="00321E06">
        <w:rPr>
          <w:rFonts w:asciiTheme="majorBidi" w:hAnsiTheme="majorBidi" w:cstheme="majorBidi"/>
          <w:i/>
          <w:color w:val="7030A0"/>
        </w:rPr>
        <w:t>ensures that the total eligible costs of the research application in the “Total eligible costs” column correspond to the total eligible costs indicated in the “TOTAL” column of the “Research application budget summary”, Section 10.2;</w:t>
      </w:r>
    </w:p>
    <w:p w14:paraId="0C9077FB" w14:textId="77777777" w:rsidR="002314C7" w:rsidRPr="00321E06" w:rsidRDefault="002314C7" w:rsidP="002314C7">
      <w:pPr>
        <w:numPr>
          <w:ilvl w:val="0"/>
          <w:numId w:val="6"/>
        </w:numPr>
        <w:spacing w:after="0"/>
        <w:ind w:left="-426" w:right="-992" w:firstLine="426"/>
        <w:contextualSpacing/>
        <w:jc w:val="both"/>
        <w:rPr>
          <w:rFonts w:asciiTheme="majorBidi" w:hAnsiTheme="majorBidi" w:cstheme="majorBidi"/>
          <w:i/>
          <w:color w:val="7030A0"/>
        </w:rPr>
      </w:pPr>
      <w:r w:rsidRPr="00321E06">
        <w:rPr>
          <w:rFonts w:asciiTheme="majorBidi" w:hAnsiTheme="majorBidi" w:cstheme="majorBidi"/>
          <w:i/>
          <w:color w:val="7030A0"/>
        </w:rPr>
        <w:t xml:space="preserve">ensures that the total cost of the research application in the “Total” column corresponds to the total cost indicated in the “TOTAL” column of the “Research application budget summary”, Section 10.2. </w:t>
      </w:r>
    </w:p>
    <w:p w14:paraId="1D579660" w14:textId="77777777" w:rsidR="002314C7" w:rsidRPr="00321E06" w:rsidRDefault="002314C7" w:rsidP="002314C7">
      <w:pPr>
        <w:numPr>
          <w:ilvl w:val="0"/>
          <w:numId w:val="6"/>
        </w:numPr>
        <w:spacing w:after="0"/>
        <w:ind w:left="-426" w:right="-992" w:firstLine="426"/>
        <w:contextualSpacing/>
        <w:jc w:val="both"/>
        <w:rPr>
          <w:rFonts w:asciiTheme="majorBidi" w:hAnsiTheme="majorBidi" w:cstheme="majorBidi"/>
          <w:i/>
          <w:color w:val="7030A0"/>
        </w:rPr>
      </w:pPr>
      <w:r w:rsidRPr="00321E06">
        <w:rPr>
          <w:rFonts w:asciiTheme="majorBidi" w:hAnsiTheme="majorBidi" w:cstheme="majorBidi"/>
          <w:i/>
          <w:color w:val="7030A0"/>
        </w:rPr>
        <w:t xml:space="preserve">all eligible costs are </w:t>
      </w:r>
      <w:r w:rsidRPr="00321E06">
        <w:rPr>
          <w:rFonts w:asciiTheme="majorBidi" w:hAnsiTheme="majorBidi" w:cstheme="majorBidi"/>
          <w:b/>
          <w:i/>
          <w:color w:val="7030A0"/>
        </w:rPr>
        <w:t>arithmetically correct</w:t>
      </w:r>
      <w:r w:rsidRPr="00321E06">
        <w:rPr>
          <w:rFonts w:asciiTheme="majorBidi" w:hAnsiTheme="majorBidi" w:cstheme="majorBidi"/>
          <w:i/>
          <w:color w:val="7030A0"/>
        </w:rPr>
        <w:t xml:space="preserve"> (both horizontally and vertically within the same year) to </w:t>
      </w:r>
      <w:r w:rsidRPr="00321E06">
        <w:rPr>
          <w:rFonts w:asciiTheme="majorBidi" w:hAnsiTheme="majorBidi" w:cstheme="majorBidi"/>
          <w:b/>
          <w:i/>
          <w:color w:val="7030A0"/>
        </w:rPr>
        <w:t xml:space="preserve">two decimal places </w:t>
      </w:r>
      <w:r w:rsidRPr="00321E06">
        <w:rPr>
          <w:rFonts w:asciiTheme="majorBidi" w:hAnsiTheme="majorBidi" w:cstheme="majorBidi"/>
          <w:i/>
          <w:color w:val="7030A0"/>
        </w:rPr>
        <w:t xml:space="preserve">per year, with amounts in </w:t>
      </w:r>
      <w:r w:rsidRPr="00321E06">
        <w:rPr>
          <w:rFonts w:asciiTheme="majorBidi" w:hAnsiTheme="majorBidi" w:cstheme="majorBidi"/>
          <w:b/>
          <w:i/>
          <w:color w:val="7030A0"/>
        </w:rPr>
        <w:t>EUR</w:t>
      </w:r>
      <w:r w:rsidRPr="00321E06">
        <w:rPr>
          <w:rFonts w:asciiTheme="majorBidi" w:hAnsiTheme="majorBidi" w:cstheme="majorBidi"/>
          <w:i/>
          <w:color w:val="7030A0"/>
        </w:rPr>
        <w:t>; The research applicant completes the table by entering the relevant amounts in the “white” cells, the rest of the table is automatically filled in automatically;</w:t>
      </w:r>
    </w:p>
    <w:p w14:paraId="4430B193" w14:textId="77777777" w:rsidR="002314C7" w:rsidRPr="00321E06" w:rsidRDefault="002314C7" w:rsidP="002314C7">
      <w:pPr>
        <w:tabs>
          <w:tab w:val="left" w:pos="142"/>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ab/>
        <w:t>-</w:t>
      </w:r>
      <w:r w:rsidRPr="00321E06">
        <w:rPr>
          <w:rFonts w:asciiTheme="majorBidi" w:hAnsiTheme="majorBidi" w:cstheme="majorBidi"/>
          <w:i/>
          <w:color w:val="7030A0"/>
        </w:rPr>
        <w:tab/>
        <w:t>if no funding is planned for a column in a given year, indicate “0,00”.</w:t>
      </w:r>
    </w:p>
    <w:p w14:paraId="1B191FEF" w14:textId="77777777" w:rsidR="002314C7" w:rsidRPr="00321E06" w:rsidRDefault="002314C7" w:rsidP="002314C7">
      <w:pPr>
        <w:spacing w:after="0" w:line="240" w:lineRule="auto"/>
        <w:rPr>
          <w:rFonts w:asciiTheme="majorBidi" w:hAnsiTheme="majorBidi" w:cstheme="majorBidi"/>
          <w:b/>
          <w:i/>
          <w:color w:val="7030A0"/>
          <w:u w:val="single"/>
        </w:rPr>
      </w:pPr>
      <w:r w:rsidRPr="00321E06">
        <w:rPr>
          <w:rFonts w:asciiTheme="majorBidi" w:hAnsiTheme="majorBidi" w:cstheme="majorBidi"/>
        </w:rPr>
        <w:br w:type="page"/>
      </w:r>
    </w:p>
    <w:p w14:paraId="2DEACAE6" w14:textId="77777777" w:rsidR="002314C7" w:rsidRPr="00321E06" w:rsidRDefault="002314C7" w:rsidP="002314C7">
      <w:pPr>
        <w:spacing w:after="0"/>
        <w:rPr>
          <w:rFonts w:asciiTheme="majorBidi" w:hAnsiTheme="majorBidi" w:cstheme="majorBidi"/>
          <w:b/>
          <w:i/>
          <w:color w:val="7030A0"/>
          <w:u w:val="single"/>
        </w:rPr>
      </w:pPr>
      <w:r w:rsidRPr="00321E06">
        <w:rPr>
          <w:rFonts w:asciiTheme="majorBidi" w:hAnsiTheme="majorBidi" w:cstheme="majorBidi"/>
          <w:b/>
          <w:i/>
          <w:color w:val="7030A0"/>
          <w:u w:val="single"/>
        </w:rPr>
        <w:lastRenderedPageBreak/>
        <w:t>“Annex to the Funding Plan” section in the POSTDOC system</w:t>
      </w:r>
    </w:p>
    <w:p w14:paraId="2376A070" w14:textId="77777777" w:rsidR="002314C7" w:rsidRPr="00321E06" w:rsidRDefault="002314C7" w:rsidP="002314C7">
      <w:pPr>
        <w:spacing w:after="0" w:line="240" w:lineRule="auto"/>
        <w:rPr>
          <w:rFonts w:asciiTheme="majorBidi" w:hAnsiTheme="majorBidi" w:cstheme="majorBidi"/>
          <w:b/>
          <w:bCs/>
          <w:color w:val="7030A0"/>
        </w:rPr>
      </w:pPr>
    </w:p>
    <w:p w14:paraId="18F5BC16" w14:textId="77777777" w:rsidR="002314C7" w:rsidRPr="00321E06" w:rsidRDefault="002314C7" w:rsidP="002314C7">
      <w:pPr>
        <w:spacing w:after="0" w:line="240" w:lineRule="auto"/>
        <w:jc w:val="center"/>
        <w:rPr>
          <w:rFonts w:asciiTheme="majorBidi" w:hAnsiTheme="majorBidi" w:cstheme="majorBidi"/>
          <w:b/>
          <w:bCs/>
        </w:rPr>
      </w:pPr>
      <w:r w:rsidRPr="00321E06">
        <w:rPr>
          <w:rFonts w:asciiTheme="majorBidi" w:hAnsiTheme="majorBidi" w:cstheme="majorBidi"/>
          <w:b/>
        </w:rPr>
        <w:t>9.2.1 PREPARATION OF A FUNDING PLAN FOR A RESEARCH APPLICATION RELATED TO AN ECONOMIC ACTIVITY</w:t>
      </w:r>
    </w:p>
    <w:p w14:paraId="263D51D7" w14:textId="77777777" w:rsidR="002314C7" w:rsidRPr="00321E06" w:rsidRDefault="00233CC3" w:rsidP="002314C7">
      <w:pPr>
        <w:spacing w:after="0" w:line="240" w:lineRule="auto"/>
        <w:rPr>
          <w:rFonts w:asciiTheme="majorBidi" w:hAnsiTheme="majorBidi" w:cstheme="majorBidi"/>
        </w:rPr>
      </w:pPr>
      <w:sdt>
        <w:sdtPr>
          <w:rPr>
            <w:rFonts w:asciiTheme="majorBidi" w:eastAsia="MS Gothic" w:hAnsiTheme="majorBidi" w:cstheme="majorBidi"/>
          </w:rPr>
          <w:id w:val="1613550797"/>
          <w14:checkbox>
            <w14:checked w14:val="0"/>
            <w14:checkedState w14:val="2612" w14:font="MS Gothic"/>
            <w14:uncheckedState w14:val="2610" w14:font="MS Gothic"/>
          </w14:checkbox>
        </w:sdtPr>
        <w:sdtEndPr/>
        <w:sdtContent>
          <w:r w:rsidR="002314C7" w:rsidRPr="00321E06">
            <w:rPr>
              <w:rFonts w:ascii="Segoe UI Symbol" w:eastAsia="MS Gothic" w:hAnsi="Segoe UI Symbol" w:cs="Segoe UI Symbol"/>
            </w:rPr>
            <w:t>☐</w:t>
          </w:r>
        </w:sdtContent>
      </w:sdt>
      <w:r w:rsidR="002314C7" w:rsidRPr="00321E06">
        <w:rPr>
          <w:rFonts w:asciiTheme="majorBidi" w:hAnsiTheme="majorBidi" w:cstheme="majorBidi"/>
        </w:rPr>
        <w:t xml:space="preserve"> Fundamental research?</w:t>
      </w:r>
    </w:p>
    <w:p w14:paraId="19796147" w14:textId="77777777" w:rsidR="002314C7" w:rsidRPr="00321E06" w:rsidRDefault="00233CC3" w:rsidP="002314C7">
      <w:pPr>
        <w:spacing w:after="0" w:line="240" w:lineRule="auto"/>
        <w:rPr>
          <w:rFonts w:asciiTheme="majorBidi" w:hAnsiTheme="majorBidi" w:cstheme="majorBidi"/>
        </w:rPr>
      </w:pPr>
      <w:sdt>
        <w:sdtPr>
          <w:rPr>
            <w:rFonts w:asciiTheme="majorBidi" w:eastAsia="MS Gothic" w:hAnsiTheme="majorBidi" w:cstheme="majorBidi"/>
          </w:rPr>
          <w:id w:val="-2101100267"/>
          <w14:checkbox>
            <w14:checked w14:val="1"/>
            <w14:checkedState w14:val="2612" w14:font="MS Gothic"/>
            <w14:uncheckedState w14:val="2610" w14:font="MS Gothic"/>
          </w14:checkbox>
        </w:sdtPr>
        <w:sdtEndPr/>
        <w:sdtContent>
          <w:r w:rsidR="002314C7" w:rsidRPr="00321E06">
            <w:rPr>
              <w:rFonts w:ascii="Segoe UI Symbol" w:eastAsia="MS Gothic" w:hAnsi="Segoe UI Symbol" w:cs="Segoe UI Symbol"/>
            </w:rPr>
            <w:t>☒</w:t>
          </w:r>
        </w:sdtContent>
      </w:sdt>
      <w:r w:rsidR="002314C7" w:rsidRPr="00321E06">
        <w:rPr>
          <w:rFonts w:asciiTheme="majorBidi" w:hAnsiTheme="majorBidi" w:cstheme="majorBidi"/>
        </w:rPr>
        <w:t xml:space="preserve"> Public access to research results ensured?</w:t>
      </w:r>
    </w:p>
    <w:p w14:paraId="60958ECC" w14:textId="77777777" w:rsidR="002314C7" w:rsidRPr="00321E06" w:rsidRDefault="00233CC3" w:rsidP="002314C7">
      <w:pPr>
        <w:spacing w:after="0" w:line="240" w:lineRule="auto"/>
        <w:rPr>
          <w:rFonts w:asciiTheme="majorBidi" w:hAnsiTheme="majorBidi" w:cstheme="majorBidi"/>
        </w:rPr>
      </w:pPr>
      <w:sdt>
        <w:sdtPr>
          <w:rPr>
            <w:rFonts w:asciiTheme="majorBidi" w:eastAsia="MS Gothic" w:hAnsiTheme="majorBidi" w:cstheme="majorBidi"/>
          </w:rPr>
          <w:id w:val="39248164"/>
          <w14:checkbox>
            <w14:checked w14:val="0"/>
            <w14:checkedState w14:val="2612" w14:font="MS Gothic"/>
            <w14:uncheckedState w14:val="2610" w14:font="MS Gothic"/>
          </w14:checkbox>
        </w:sdtPr>
        <w:sdtEndPr/>
        <w:sdtContent>
          <w:r w:rsidR="002314C7" w:rsidRPr="00321E06">
            <w:rPr>
              <w:rFonts w:ascii="Segoe UI Symbol" w:eastAsia="MS Gothic" w:hAnsi="Segoe UI Symbol" w:cs="Segoe UI Symbol"/>
            </w:rPr>
            <w:t>☐</w:t>
          </w:r>
        </w:sdtContent>
      </w:sdt>
      <w:r w:rsidR="002314C7" w:rsidRPr="00321E06">
        <w:rPr>
          <w:rFonts w:asciiTheme="majorBidi" w:hAnsiTheme="majorBidi" w:cstheme="majorBidi"/>
        </w:rPr>
        <w:t xml:space="preserve"> Training for disabled workers?</w:t>
      </w:r>
    </w:p>
    <w:p w14:paraId="6494162D" w14:textId="77777777" w:rsidR="002314C7" w:rsidRPr="00321E06" w:rsidRDefault="00233CC3" w:rsidP="002314C7">
      <w:pPr>
        <w:spacing w:after="0" w:line="240" w:lineRule="auto"/>
        <w:rPr>
          <w:rFonts w:asciiTheme="majorBidi" w:hAnsiTheme="majorBidi" w:cstheme="majorBidi"/>
        </w:rPr>
      </w:pPr>
      <w:sdt>
        <w:sdtPr>
          <w:rPr>
            <w:rFonts w:asciiTheme="majorBidi" w:eastAsia="MS Gothic" w:hAnsiTheme="majorBidi" w:cstheme="majorBidi"/>
          </w:rPr>
          <w:id w:val="-2084437641"/>
          <w14:checkbox>
            <w14:checked w14:val="0"/>
            <w14:checkedState w14:val="2612" w14:font="MS Gothic"/>
            <w14:uncheckedState w14:val="2610" w14:font="MS Gothic"/>
          </w14:checkbox>
        </w:sdtPr>
        <w:sdtEndPr/>
        <w:sdtContent>
          <w:r w:rsidR="002314C7" w:rsidRPr="00321E06">
            <w:rPr>
              <w:rFonts w:ascii="Segoe UI Symbol" w:eastAsia="MS Gothic" w:hAnsi="Segoe UI Symbol" w:cs="Segoe UI Symbol"/>
            </w:rPr>
            <w:t>☐</w:t>
          </w:r>
        </w:sdtContent>
      </w:sdt>
      <w:r w:rsidR="002314C7" w:rsidRPr="00321E06">
        <w:rPr>
          <w:rFonts w:asciiTheme="majorBidi" w:hAnsiTheme="majorBidi" w:cstheme="majorBidi"/>
        </w:rPr>
        <w:t xml:space="preserve"> Large enterprise</w:t>
      </w:r>
    </w:p>
    <w:p w14:paraId="2023B609" w14:textId="77777777" w:rsidR="002314C7" w:rsidRPr="00321E06" w:rsidRDefault="00233CC3" w:rsidP="002314C7">
      <w:pPr>
        <w:spacing w:after="0" w:line="240" w:lineRule="auto"/>
        <w:rPr>
          <w:rFonts w:asciiTheme="majorBidi" w:hAnsiTheme="majorBidi" w:cstheme="majorBidi"/>
        </w:rPr>
      </w:pPr>
      <w:sdt>
        <w:sdtPr>
          <w:rPr>
            <w:rFonts w:asciiTheme="majorBidi" w:eastAsia="MS Gothic" w:hAnsiTheme="majorBidi" w:cstheme="majorBidi"/>
          </w:rPr>
          <w:id w:val="-1901891251"/>
          <w14:checkbox>
            <w14:checked w14:val="1"/>
            <w14:checkedState w14:val="2612" w14:font="MS Gothic"/>
            <w14:uncheckedState w14:val="2610" w14:font="MS Gothic"/>
          </w14:checkbox>
        </w:sdtPr>
        <w:sdtEndPr/>
        <w:sdtContent>
          <w:r w:rsidR="002314C7" w:rsidRPr="00321E06">
            <w:rPr>
              <w:rFonts w:ascii="Segoe UI Symbol" w:eastAsia="MS Gothic" w:hAnsi="Segoe UI Symbol" w:cs="Segoe UI Symbol"/>
            </w:rPr>
            <w:t>☒</w:t>
          </w:r>
        </w:sdtContent>
      </w:sdt>
      <w:r w:rsidR="002314C7" w:rsidRPr="00321E06">
        <w:rPr>
          <w:rFonts w:asciiTheme="majorBidi" w:hAnsiTheme="majorBidi" w:cstheme="majorBidi"/>
        </w:rPr>
        <w:t xml:space="preserve"> Medium-sized enterprise</w:t>
      </w:r>
    </w:p>
    <w:p w14:paraId="150B2A26" w14:textId="77777777" w:rsidR="002314C7" w:rsidRPr="00321E06" w:rsidRDefault="00233CC3" w:rsidP="002314C7">
      <w:pPr>
        <w:spacing w:after="0" w:line="240" w:lineRule="auto"/>
        <w:rPr>
          <w:rFonts w:asciiTheme="majorBidi" w:hAnsiTheme="majorBidi" w:cstheme="majorBidi"/>
        </w:rPr>
      </w:pPr>
      <w:sdt>
        <w:sdtPr>
          <w:rPr>
            <w:rFonts w:asciiTheme="majorBidi" w:hAnsiTheme="majorBidi" w:cstheme="majorBidi"/>
          </w:rPr>
          <w:id w:val="-230621718"/>
          <w14:checkbox>
            <w14:checked w14:val="0"/>
            <w14:checkedState w14:val="2612" w14:font="MS Gothic"/>
            <w14:uncheckedState w14:val="2610" w14:font="MS Gothic"/>
          </w14:checkbox>
        </w:sdtPr>
        <w:sdtEndPr/>
        <w:sdtContent>
          <w:r w:rsidR="002314C7" w:rsidRPr="00321E06">
            <w:rPr>
              <w:rFonts w:ascii="Segoe UI Symbol" w:hAnsi="Segoe UI Symbol" w:cs="Segoe UI Symbol"/>
            </w:rPr>
            <w:t>☐</w:t>
          </w:r>
        </w:sdtContent>
      </w:sdt>
      <w:r w:rsidR="002314C7" w:rsidRPr="00321E06">
        <w:rPr>
          <w:rFonts w:asciiTheme="majorBidi" w:hAnsiTheme="majorBidi" w:cstheme="majorBidi"/>
        </w:rPr>
        <w:t xml:space="preserve"> Small enterprise</w:t>
      </w:r>
    </w:p>
    <w:p w14:paraId="685CB417" w14:textId="77777777" w:rsidR="002314C7" w:rsidRPr="00321E06" w:rsidRDefault="002314C7" w:rsidP="002314C7">
      <w:pPr>
        <w:spacing w:after="0" w:line="240" w:lineRule="auto"/>
        <w:rPr>
          <w:rFonts w:asciiTheme="majorBidi" w:hAnsiTheme="majorBidi" w:cstheme="majorBidi"/>
          <w:u w:val="single"/>
        </w:rPr>
      </w:pPr>
      <w:r w:rsidRPr="00321E06">
        <w:rPr>
          <w:rFonts w:asciiTheme="majorBidi" w:hAnsiTheme="majorBidi" w:cstheme="majorBidi"/>
          <w:u w:val="single"/>
        </w:rPr>
        <w:t>Selected in the sample:</w:t>
      </w:r>
    </w:p>
    <w:p w14:paraId="4775D0B7" w14:textId="77777777" w:rsidR="002314C7" w:rsidRPr="00321E06" w:rsidRDefault="002314C7" w:rsidP="002314C7">
      <w:pPr>
        <w:spacing w:after="0" w:line="240" w:lineRule="auto"/>
        <w:rPr>
          <w:rFonts w:asciiTheme="majorBidi" w:hAnsiTheme="majorBidi" w:cstheme="majorBidi"/>
        </w:rPr>
      </w:pPr>
      <w:r w:rsidRPr="00321E06">
        <w:rPr>
          <w:rFonts w:asciiTheme="majorBidi" w:hAnsiTheme="majorBidi" w:cstheme="majorBidi"/>
        </w:rPr>
        <w:t>Public access to research results ensured</w:t>
      </w:r>
    </w:p>
    <w:p w14:paraId="0DD4C7B6" w14:textId="77777777" w:rsidR="002314C7" w:rsidRPr="00321E06" w:rsidRDefault="002314C7" w:rsidP="002314C7">
      <w:pPr>
        <w:spacing w:after="0" w:line="240" w:lineRule="auto"/>
        <w:rPr>
          <w:rFonts w:asciiTheme="majorBidi" w:hAnsiTheme="majorBidi" w:cstheme="majorBidi"/>
          <w:i/>
        </w:rPr>
      </w:pPr>
      <w:r w:rsidRPr="00321E06">
        <w:rPr>
          <w:rFonts w:asciiTheme="majorBidi" w:hAnsiTheme="majorBidi" w:cstheme="majorBidi"/>
          <w:i/>
        </w:rPr>
        <w:t>Medium-sized enterprise</w:t>
      </w:r>
    </w:p>
    <w:tbl>
      <w:tblPr>
        <w:tblW w:w="14646" w:type="dxa"/>
        <w:tblLook w:val="04A0" w:firstRow="1" w:lastRow="0" w:firstColumn="1" w:lastColumn="0" w:noHBand="0" w:noVBand="1"/>
      </w:tblPr>
      <w:tblGrid>
        <w:gridCol w:w="4190"/>
        <w:gridCol w:w="1475"/>
        <w:gridCol w:w="1701"/>
        <w:gridCol w:w="1560"/>
        <w:gridCol w:w="1559"/>
        <w:gridCol w:w="1417"/>
        <w:gridCol w:w="1560"/>
        <w:gridCol w:w="1184"/>
      </w:tblGrid>
      <w:tr w:rsidR="002314C7" w:rsidRPr="00321E06" w14:paraId="1779B36C" w14:textId="77777777" w:rsidTr="00563B37">
        <w:trPr>
          <w:trHeight w:val="288"/>
        </w:trPr>
        <w:tc>
          <w:tcPr>
            <w:tcW w:w="5665" w:type="dxa"/>
            <w:gridSpan w:val="2"/>
            <w:tcBorders>
              <w:top w:val="single" w:sz="4" w:space="0" w:color="auto"/>
              <w:left w:val="single" w:sz="4" w:space="0" w:color="auto"/>
              <w:bottom w:val="single" w:sz="4" w:space="0" w:color="auto"/>
              <w:right w:val="single" w:sz="4" w:space="0" w:color="auto"/>
            </w:tcBorders>
            <w:noWrap/>
            <w:vAlign w:val="center"/>
            <w:hideMark/>
          </w:tcPr>
          <w:p w14:paraId="36FE52AE" w14:textId="77777777" w:rsidR="002314C7" w:rsidRPr="00321E06" w:rsidRDefault="002314C7" w:rsidP="002314C7">
            <w:pPr>
              <w:spacing w:after="0" w:line="240" w:lineRule="auto"/>
              <w:jc w:val="center"/>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Funding intensity</w:t>
            </w:r>
          </w:p>
        </w:tc>
        <w:tc>
          <w:tcPr>
            <w:tcW w:w="1701" w:type="dxa"/>
            <w:tcBorders>
              <w:top w:val="single" w:sz="4" w:space="0" w:color="auto"/>
              <w:left w:val="nil"/>
              <w:bottom w:val="single" w:sz="4" w:space="0" w:color="auto"/>
              <w:right w:val="single" w:sz="4" w:space="0" w:color="auto"/>
            </w:tcBorders>
            <w:noWrap/>
            <w:vAlign w:val="center"/>
            <w:hideMark/>
          </w:tcPr>
          <w:p w14:paraId="55B6B494"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year ____, sum in EUR</w:t>
            </w:r>
          </w:p>
        </w:tc>
        <w:tc>
          <w:tcPr>
            <w:tcW w:w="1560" w:type="dxa"/>
            <w:tcBorders>
              <w:top w:val="single" w:sz="4" w:space="0" w:color="auto"/>
              <w:left w:val="nil"/>
              <w:bottom w:val="single" w:sz="4" w:space="0" w:color="auto"/>
              <w:right w:val="single" w:sz="4" w:space="0" w:color="auto"/>
            </w:tcBorders>
            <w:noWrap/>
            <w:vAlign w:val="center"/>
            <w:hideMark/>
          </w:tcPr>
          <w:p w14:paraId="5D3A63A9"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year ____, sum in EUR</w:t>
            </w:r>
          </w:p>
        </w:tc>
        <w:tc>
          <w:tcPr>
            <w:tcW w:w="1559" w:type="dxa"/>
            <w:tcBorders>
              <w:top w:val="single" w:sz="4" w:space="0" w:color="auto"/>
              <w:left w:val="nil"/>
              <w:bottom w:val="single" w:sz="4" w:space="0" w:color="auto"/>
              <w:right w:val="single" w:sz="4" w:space="0" w:color="auto"/>
            </w:tcBorders>
            <w:noWrap/>
            <w:vAlign w:val="center"/>
            <w:hideMark/>
          </w:tcPr>
          <w:p w14:paraId="240E38B1"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year ____, sum in EUR</w:t>
            </w:r>
          </w:p>
        </w:tc>
        <w:tc>
          <w:tcPr>
            <w:tcW w:w="1417" w:type="dxa"/>
            <w:tcBorders>
              <w:top w:val="single" w:sz="4" w:space="0" w:color="auto"/>
              <w:left w:val="nil"/>
              <w:bottom w:val="single" w:sz="4" w:space="0" w:color="auto"/>
              <w:right w:val="single" w:sz="4" w:space="0" w:color="auto"/>
            </w:tcBorders>
            <w:noWrap/>
            <w:vAlign w:val="center"/>
            <w:hideMark/>
          </w:tcPr>
          <w:p w14:paraId="50A1A029"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year ____, sum in EUR</w:t>
            </w:r>
          </w:p>
        </w:tc>
        <w:tc>
          <w:tcPr>
            <w:tcW w:w="1560" w:type="dxa"/>
            <w:tcBorders>
              <w:top w:val="single" w:sz="4" w:space="0" w:color="auto"/>
              <w:left w:val="nil"/>
              <w:bottom w:val="single" w:sz="4" w:space="0" w:color="auto"/>
              <w:right w:val="single" w:sz="4" w:space="0" w:color="auto"/>
            </w:tcBorders>
            <w:noWrap/>
            <w:vAlign w:val="center"/>
            <w:hideMark/>
          </w:tcPr>
          <w:p w14:paraId="638A3822"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Total, EUR</w:t>
            </w:r>
          </w:p>
        </w:tc>
        <w:tc>
          <w:tcPr>
            <w:tcW w:w="1184" w:type="dxa"/>
            <w:tcBorders>
              <w:top w:val="single" w:sz="4" w:space="0" w:color="auto"/>
              <w:left w:val="nil"/>
              <w:bottom w:val="single" w:sz="4" w:space="0" w:color="auto"/>
              <w:right w:val="single" w:sz="4" w:space="0" w:color="auto"/>
            </w:tcBorders>
            <w:noWrap/>
            <w:vAlign w:val="center"/>
            <w:hideMark/>
          </w:tcPr>
          <w:p w14:paraId="48985821"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Total, %</w:t>
            </w:r>
          </w:p>
        </w:tc>
      </w:tr>
      <w:tr w:rsidR="002314C7" w:rsidRPr="00321E06" w14:paraId="58153707" w14:textId="77777777" w:rsidTr="00563B37">
        <w:trPr>
          <w:trHeight w:val="288"/>
        </w:trPr>
        <w:tc>
          <w:tcPr>
            <w:tcW w:w="5665" w:type="dxa"/>
            <w:gridSpan w:val="2"/>
            <w:tcBorders>
              <w:top w:val="single" w:sz="4" w:space="0" w:color="auto"/>
              <w:left w:val="single" w:sz="4" w:space="0" w:color="auto"/>
              <w:bottom w:val="single" w:sz="4" w:space="0" w:color="auto"/>
              <w:right w:val="single" w:sz="4" w:space="0" w:color="auto"/>
            </w:tcBorders>
            <w:noWrap/>
            <w:vAlign w:val="center"/>
            <w:hideMark/>
          </w:tcPr>
          <w:p w14:paraId="32E4EA03" w14:textId="77777777" w:rsidR="002314C7" w:rsidRPr="00321E06" w:rsidRDefault="002314C7" w:rsidP="002314C7">
            <w:pPr>
              <w:spacing w:after="0" w:line="240" w:lineRule="auto"/>
              <w:rPr>
                <w:rFonts w:asciiTheme="majorBidi" w:eastAsia="Times New Roman" w:hAnsiTheme="majorBidi" w:cstheme="majorBidi"/>
                <w:b/>
                <w:bCs/>
                <w:color w:val="000000"/>
                <w:sz w:val="20"/>
                <w:szCs w:val="20"/>
              </w:rPr>
            </w:pPr>
            <w:r w:rsidRPr="00321E06">
              <w:rPr>
                <w:rFonts w:asciiTheme="majorBidi" w:hAnsiTheme="majorBidi" w:cstheme="majorBidi"/>
                <w:b/>
                <w:color w:val="000000"/>
                <w:sz w:val="20"/>
              </w:rPr>
              <w:t>Total costs</w:t>
            </w:r>
          </w:p>
        </w:tc>
        <w:tc>
          <w:tcPr>
            <w:tcW w:w="1701" w:type="dxa"/>
            <w:tcBorders>
              <w:top w:val="nil"/>
              <w:left w:val="nil"/>
              <w:bottom w:val="single" w:sz="4" w:space="0" w:color="auto"/>
              <w:right w:val="single" w:sz="4" w:space="0" w:color="auto"/>
            </w:tcBorders>
            <w:noWrap/>
            <w:vAlign w:val="center"/>
            <w:hideMark/>
          </w:tcPr>
          <w:p w14:paraId="12F23C46"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nil"/>
              <w:left w:val="nil"/>
              <w:bottom w:val="single" w:sz="4" w:space="0" w:color="auto"/>
              <w:right w:val="single" w:sz="4" w:space="0" w:color="auto"/>
            </w:tcBorders>
            <w:noWrap/>
            <w:vAlign w:val="center"/>
            <w:hideMark/>
          </w:tcPr>
          <w:p w14:paraId="71FF1255"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41 734</w:t>
            </w:r>
          </w:p>
        </w:tc>
        <w:tc>
          <w:tcPr>
            <w:tcW w:w="1559" w:type="dxa"/>
            <w:tcBorders>
              <w:top w:val="single" w:sz="4" w:space="0" w:color="auto"/>
              <w:left w:val="nil"/>
              <w:bottom w:val="single" w:sz="4" w:space="0" w:color="auto"/>
              <w:right w:val="single" w:sz="4" w:space="0" w:color="auto"/>
            </w:tcBorders>
            <w:noWrap/>
            <w:vAlign w:val="center"/>
            <w:hideMark/>
          </w:tcPr>
          <w:p w14:paraId="616F3CF7"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42 449</w:t>
            </w:r>
          </w:p>
        </w:tc>
        <w:tc>
          <w:tcPr>
            <w:tcW w:w="1417" w:type="dxa"/>
            <w:tcBorders>
              <w:top w:val="single" w:sz="4" w:space="0" w:color="auto"/>
              <w:left w:val="nil"/>
              <w:bottom w:val="single" w:sz="4" w:space="0" w:color="auto"/>
              <w:right w:val="single" w:sz="4" w:space="0" w:color="auto"/>
            </w:tcBorders>
            <w:noWrap/>
            <w:vAlign w:val="center"/>
            <w:hideMark/>
          </w:tcPr>
          <w:p w14:paraId="0382B3C4"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21 747</w:t>
            </w:r>
          </w:p>
        </w:tc>
        <w:tc>
          <w:tcPr>
            <w:tcW w:w="1560" w:type="dxa"/>
            <w:tcBorders>
              <w:top w:val="single" w:sz="4" w:space="0" w:color="auto"/>
              <w:left w:val="nil"/>
              <w:bottom w:val="single" w:sz="4" w:space="0" w:color="auto"/>
              <w:right w:val="single" w:sz="4" w:space="0" w:color="auto"/>
            </w:tcBorders>
            <w:noWrap/>
            <w:vAlign w:val="center"/>
            <w:hideMark/>
          </w:tcPr>
          <w:p w14:paraId="4837061F" w14:textId="77777777" w:rsidR="002314C7" w:rsidRPr="00321E06" w:rsidRDefault="002314C7" w:rsidP="002314C7">
            <w:pPr>
              <w:spacing w:after="0" w:line="240" w:lineRule="auto"/>
              <w:jc w:val="center"/>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105 930</w:t>
            </w:r>
          </w:p>
        </w:tc>
        <w:tc>
          <w:tcPr>
            <w:tcW w:w="1184" w:type="dxa"/>
            <w:tcBorders>
              <w:top w:val="single" w:sz="4" w:space="0" w:color="auto"/>
              <w:left w:val="nil"/>
              <w:bottom w:val="single" w:sz="4" w:space="0" w:color="auto"/>
              <w:right w:val="single" w:sz="4" w:space="0" w:color="auto"/>
            </w:tcBorders>
            <w:noWrap/>
            <w:vAlign w:val="center"/>
            <w:hideMark/>
          </w:tcPr>
          <w:p w14:paraId="01F2BBA4"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xml:space="preserve">- </w:t>
            </w:r>
          </w:p>
        </w:tc>
      </w:tr>
      <w:tr w:rsidR="002314C7" w:rsidRPr="00321E06" w14:paraId="0C75AE06" w14:textId="77777777" w:rsidTr="00563B37">
        <w:trPr>
          <w:trHeight w:val="288"/>
        </w:trPr>
        <w:tc>
          <w:tcPr>
            <w:tcW w:w="56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0ECE714" w14:textId="77777777" w:rsidR="002314C7" w:rsidRPr="00321E06" w:rsidRDefault="002314C7" w:rsidP="002314C7">
            <w:pPr>
              <w:spacing w:after="0" w:line="240" w:lineRule="auto"/>
              <w:rPr>
                <w:rFonts w:asciiTheme="majorBidi" w:eastAsia="Times New Roman" w:hAnsiTheme="majorBidi" w:cstheme="majorBidi"/>
                <w:b/>
                <w:bCs/>
                <w:color w:val="000000"/>
                <w:sz w:val="20"/>
                <w:szCs w:val="20"/>
              </w:rPr>
            </w:pPr>
            <w:r w:rsidRPr="00321E06">
              <w:rPr>
                <w:rFonts w:asciiTheme="majorBidi" w:hAnsiTheme="majorBidi" w:cstheme="majorBidi"/>
                <w:b/>
                <w:color w:val="000000"/>
                <w:sz w:val="20"/>
              </w:rPr>
              <w:t>Total eligible costs*</w:t>
            </w:r>
          </w:p>
        </w:tc>
        <w:tc>
          <w:tcPr>
            <w:tcW w:w="1701" w:type="dxa"/>
            <w:tcBorders>
              <w:top w:val="nil"/>
              <w:left w:val="nil"/>
              <w:bottom w:val="single" w:sz="4" w:space="0" w:color="auto"/>
              <w:right w:val="single" w:sz="4" w:space="0" w:color="auto"/>
            </w:tcBorders>
            <w:noWrap/>
            <w:vAlign w:val="center"/>
            <w:hideMark/>
          </w:tcPr>
          <w:p w14:paraId="5B69CB72"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0</w:t>
            </w:r>
          </w:p>
        </w:tc>
        <w:tc>
          <w:tcPr>
            <w:tcW w:w="1560" w:type="dxa"/>
            <w:tcBorders>
              <w:top w:val="nil"/>
              <w:left w:val="nil"/>
              <w:bottom w:val="single" w:sz="4" w:space="0" w:color="auto"/>
              <w:right w:val="single" w:sz="4" w:space="0" w:color="auto"/>
            </w:tcBorders>
            <w:noWrap/>
            <w:vAlign w:val="center"/>
            <w:hideMark/>
          </w:tcPr>
          <w:p w14:paraId="04AEC4CF"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 41 734</w:t>
            </w:r>
          </w:p>
        </w:tc>
        <w:tc>
          <w:tcPr>
            <w:tcW w:w="1559" w:type="dxa"/>
            <w:tcBorders>
              <w:top w:val="single" w:sz="4" w:space="0" w:color="auto"/>
              <w:left w:val="nil"/>
              <w:bottom w:val="single" w:sz="4" w:space="0" w:color="auto"/>
              <w:right w:val="single" w:sz="4" w:space="0" w:color="auto"/>
            </w:tcBorders>
            <w:noWrap/>
            <w:vAlign w:val="center"/>
            <w:hideMark/>
          </w:tcPr>
          <w:p w14:paraId="3FC0FE5C"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 42 449</w:t>
            </w:r>
          </w:p>
        </w:tc>
        <w:tc>
          <w:tcPr>
            <w:tcW w:w="1417" w:type="dxa"/>
            <w:tcBorders>
              <w:top w:val="single" w:sz="4" w:space="0" w:color="auto"/>
              <w:left w:val="nil"/>
              <w:bottom w:val="single" w:sz="4" w:space="0" w:color="auto"/>
              <w:right w:val="single" w:sz="4" w:space="0" w:color="auto"/>
            </w:tcBorders>
            <w:noWrap/>
            <w:vAlign w:val="center"/>
            <w:hideMark/>
          </w:tcPr>
          <w:p w14:paraId="69EADBFF"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 21 747</w:t>
            </w:r>
          </w:p>
        </w:tc>
        <w:tc>
          <w:tcPr>
            <w:tcW w:w="1560" w:type="dxa"/>
            <w:tcBorders>
              <w:top w:val="single" w:sz="4" w:space="0" w:color="auto"/>
              <w:left w:val="nil"/>
              <w:bottom w:val="single" w:sz="4" w:space="0" w:color="auto"/>
              <w:right w:val="single" w:sz="4" w:space="0" w:color="auto"/>
            </w:tcBorders>
            <w:noWrap/>
            <w:vAlign w:val="center"/>
            <w:hideMark/>
          </w:tcPr>
          <w:p w14:paraId="7206B7E6" w14:textId="77777777" w:rsidR="002314C7" w:rsidRPr="00321E06" w:rsidRDefault="002314C7" w:rsidP="002314C7">
            <w:pPr>
              <w:spacing w:after="0" w:line="240" w:lineRule="auto"/>
              <w:jc w:val="center"/>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105 930</w:t>
            </w:r>
          </w:p>
        </w:tc>
        <w:tc>
          <w:tcPr>
            <w:tcW w:w="1184" w:type="dxa"/>
            <w:tcBorders>
              <w:top w:val="single" w:sz="4" w:space="0" w:color="auto"/>
              <w:left w:val="nil"/>
              <w:bottom w:val="single" w:sz="4" w:space="0" w:color="auto"/>
              <w:right w:val="single" w:sz="4" w:space="0" w:color="auto"/>
            </w:tcBorders>
            <w:noWrap/>
            <w:vAlign w:val="center"/>
            <w:hideMark/>
          </w:tcPr>
          <w:p w14:paraId="06C9F2D6" w14:textId="77777777" w:rsidR="002314C7" w:rsidRPr="00321E06" w:rsidRDefault="002314C7" w:rsidP="002314C7">
            <w:pPr>
              <w:spacing w:after="0" w:line="240" w:lineRule="auto"/>
              <w:jc w:val="right"/>
              <w:rPr>
                <w:rFonts w:asciiTheme="majorBidi" w:eastAsia="Times New Roman" w:hAnsiTheme="majorBidi" w:cstheme="majorBidi"/>
                <w:b/>
                <w:bCs/>
                <w:color w:val="7030A0"/>
                <w:sz w:val="20"/>
                <w:szCs w:val="20"/>
              </w:rPr>
            </w:pPr>
            <w:r w:rsidRPr="00321E06">
              <w:rPr>
                <w:rFonts w:asciiTheme="majorBidi" w:hAnsiTheme="majorBidi" w:cstheme="majorBidi"/>
                <w:b/>
                <w:color w:val="7030A0"/>
                <w:sz w:val="20"/>
              </w:rPr>
              <w:t>100%</w:t>
            </w:r>
          </w:p>
        </w:tc>
      </w:tr>
      <w:tr w:rsidR="002314C7" w:rsidRPr="00321E06" w14:paraId="191BADD0" w14:textId="77777777" w:rsidTr="00563B37">
        <w:trPr>
          <w:trHeight w:val="288"/>
        </w:trPr>
        <w:tc>
          <w:tcPr>
            <w:tcW w:w="5665" w:type="dxa"/>
            <w:gridSpan w:val="2"/>
            <w:tcBorders>
              <w:top w:val="single" w:sz="4" w:space="0" w:color="auto"/>
              <w:left w:val="single" w:sz="4" w:space="0" w:color="auto"/>
              <w:bottom w:val="single" w:sz="4" w:space="0" w:color="auto"/>
              <w:right w:val="single" w:sz="4" w:space="0" w:color="auto"/>
            </w:tcBorders>
            <w:noWrap/>
            <w:vAlign w:val="center"/>
            <w:hideMark/>
          </w:tcPr>
          <w:p w14:paraId="19A1CB16"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Total ERDF eligible funding*</w:t>
            </w:r>
          </w:p>
        </w:tc>
        <w:tc>
          <w:tcPr>
            <w:tcW w:w="1701" w:type="dxa"/>
            <w:tcBorders>
              <w:top w:val="nil"/>
              <w:left w:val="nil"/>
              <w:bottom w:val="single" w:sz="4" w:space="0" w:color="auto"/>
              <w:right w:val="single" w:sz="4" w:space="0" w:color="auto"/>
            </w:tcBorders>
            <w:noWrap/>
            <w:vAlign w:val="center"/>
            <w:hideMark/>
          </w:tcPr>
          <w:p w14:paraId="6EF8D997"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0</w:t>
            </w:r>
          </w:p>
        </w:tc>
        <w:tc>
          <w:tcPr>
            <w:tcW w:w="1560" w:type="dxa"/>
            <w:tcBorders>
              <w:top w:val="nil"/>
              <w:left w:val="nil"/>
              <w:bottom w:val="single" w:sz="4" w:space="0" w:color="auto"/>
              <w:right w:val="single" w:sz="4" w:space="0" w:color="auto"/>
            </w:tcBorders>
            <w:noWrap/>
            <w:vAlign w:val="center"/>
            <w:hideMark/>
          </w:tcPr>
          <w:p w14:paraId="5BC06473"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31 195.50</w:t>
            </w:r>
          </w:p>
        </w:tc>
        <w:tc>
          <w:tcPr>
            <w:tcW w:w="1559" w:type="dxa"/>
            <w:tcBorders>
              <w:top w:val="single" w:sz="4" w:space="0" w:color="auto"/>
              <w:left w:val="nil"/>
              <w:bottom w:val="single" w:sz="4" w:space="0" w:color="auto"/>
              <w:right w:val="single" w:sz="4" w:space="0" w:color="auto"/>
            </w:tcBorders>
            <w:noWrap/>
            <w:vAlign w:val="center"/>
            <w:hideMark/>
          </w:tcPr>
          <w:p w14:paraId="7EDA6D82"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31 524.50</w:t>
            </w:r>
          </w:p>
        </w:tc>
        <w:tc>
          <w:tcPr>
            <w:tcW w:w="1417" w:type="dxa"/>
            <w:tcBorders>
              <w:top w:val="single" w:sz="4" w:space="0" w:color="auto"/>
              <w:left w:val="nil"/>
              <w:bottom w:val="single" w:sz="4" w:space="0" w:color="auto"/>
              <w:right w:val="single" w:sz="4" w:space="0" w:color="auto"/>
            </w:tcBorders>
            <w:noWrap/>
            <w:vAlign w:val="center"/>
            <w:hideMark/>
          </w:tcPr>
          <w:p w14:paraId="1CA81D59"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16 002.75</w:t>
            </w:r>
          </w:p>
        </w:tc>
        <w:tc>
          <w:tcPr>
            <w:tcW w:w="1560" w:type="dxa"/>
            <w:tcBorders>
              <w:top w:val="single" w:sz="4" w:space="0" w:color="auto"/>
              <w:left w:val="nil"/>
              <w:bottom w:val="single" w:sz="4" w:space="0" w:color="auto"/>
              <w:right w:val="single" w:sz="4" w:space="0" w:color="auto"/>
            </w:tcBorders>
            <w:noWrap/>
            <w:vAlign w:val="center"/>
            <w:hideMark/>
          </w:tcPr>
          <w:p w14:paraId="787AA264" w14:textId="77777777" w:rsidR="002314C7" w:rsidRPr="00321E06" w:rsidRDefault="002314C7" w:rsidP="002314C7">
            <w:pPr>
              <w:spacing w:after="0" w:line="240" w:lineRule="auto"/>
              <w:jc w:val="center"/>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78 722.75</w:t>
            </w:r>
          </w:p>
        </w:tc>
        <w:tc>
          <w:tcPr>
            <w:tcW w:w="1184" w:type="dxa"/>
            <w:tcBorders>
              <w:top w:val="single" w:sz="4" w:space="0" w:color="auto"/>
              <w:left w:val="nil"/>
              <w:bottom w:val="single" w:sz="4" w:space="0" w:color="auto"/>
              <w:right w:val="single" w:sz="4" w:space="0" w:color="auto"/>
            </w:tcBorders>
            <w:noWrap/>
            <w:vAlign w:val="center"/>
            <w:hideMark/>
          </w:tcPr>
          <w:p w14:paraId="13B4C5F9" w14:textId="77777777" w:rsidR="002314C7" w:rsidRPr="00321E06" w:rsidRDefault="002314C7" w:rsidP="002314C7">
            <w:pPr>
              <w:spacing w:after="0" w:line="240" w:lineRule="auto"/>
              <w:jc w:val="right"/>
              <w:rPr>
                <w:rFonts w:asciiTheme="majorBidi" w:eastAsia="Times New Roman" w:hAnsiTheme="majorBidi" w:cstheme="majorBidi"/>
                <w:b/>
                <w:i/>
                <w:color w:val="7030A0"/>
                <w:sz w:val="20"/>
                <w:szCs w:val="20"/>
              </w:rPr>
            </w:pPr>
            <w:r w:rsidRPr="00321E06">
              <w:rPr>
                <w:rFonts w:asciiTheme="majorBidi" w:hAnsiTheme="majorBidi" w:cstheme="majorBidi"/>
                <w:b/>
                <w:i/>
                <w:color w:val="7030A0"/>
                <w:sz w:val="20"/>
              </w:rPr>
              <w:t>74.32%</w:t>
            </w:r>
          </w:p>
        </w:tc>
      </w:tr>
      <w:tr w:rsidR="002314C7" w:rsidRPr="00321E06" w14:paraId="4E9E1B9D" w14:textId="77777777" w:rsidTr="00563B37">
        <w:trPr>
          <w:trHeight w:val="288"/>
        </w:trPr>
        <w:tc>
          <w:tcPr>
            <w:tcW w:w="5665" w:type="dxa"/>
            <w:gridSpan w:val="2"/>
            <w:tcBorders>
              <w:top w:val="single" w:sz="4" w:space="0" w:color="auto"/>
              <w:left w:val="single" w:sz="4" w:space="0" w:color="auto"/>
              <w:bottom w:val="single" w:sz="4" w:space="0" w:color="auto"/>
              <w:right w:val="single" w:sz="4" w:space="0" w:color="auto"/>
            </w:tcBorders>
            <w:noWrap/>
            <w:vAlign w:val="center"/>
            <w:hideMark/>
          </w:tcPr>
          <w:p w14:paraId="55E7BB8F"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Total private funding*</w:t>
            </w:r>
          </w:p>
        </w:tc>
        <w:tc>
          <w:tcPr>
            <w:tcW w:w="1701" w:type="dxa"/>
            <w:tcBorders>
              <w:top w:val="nil"/>
              <w:left w:val="nil"/>
              <w:bottom w:val="single" w:sz="4" w:space="0" w:color="auto"/>
              <w:right w:val="single" w:sz="4" w:space="0" w:color="auto"/>
            </w:tcBorders>
            <w:noWrap/>
            <w:vAlign w:val="center"/>
            <w:hideMark/>
          </w:tcPr>
          <w:p w14:paraId="3613433A"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0</w:t>
            </w:r>
          </w:p>
        </w:tc>
        <w:tc>
          <w:tcPr>
            <w:tcW w:w="1560" w:type="dxa"/>
            <w:tcBorders>
              <w:top w:val="nil"/>
              <w:left w:val="nil"/>
              <w:bottom w:val="single" w:sz="4" w:space="0" w:color="auto"/>
              <w:right w:val="single" w:sz="4" w:space="0" w:color="auto"/>
            </w:tcBorders>
            <w:noWrap/>
            <w:vAlign w:val="center"/>
            <w:hideMark/>
          </w:tcPr>
          <w:p w14:paraId="1C06DF97"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10 538.50</w:t>
            </w:r>
          </w:p>
        </w:tc>
        <w:tc>
          <w:tcPr>
            <w:tcW w:w="1559" w:type="dxa"/>
            <w:tcBorders>
              <w:top w:val="single" w:sz="4" w:space="0" w:color="auto"/>
              <w:left w:val="nil"/>
              <w:bottom w:val="single" w:sz="4" w:space="0" w:color="auto"/>
              <w:right w:val="single" w:sz="4" w:space="0" w:color="auto"/>
            </w:tcBorders>
            <w:noWrap/>
            <w:vAlign w:val="center"/>
            <w:hideMark/>
          </w:tcPr>
          <w:p w14:paraId="4EBC5D53"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10 924.50</w:t>
            </w:r>
          </w:p>
        </w:tc>
        <w:tc>
          <w:tcPr>
            <w:tcW w:w="1417" w:type="dxa"/>
            <w:tcBorders>
              <w:top w:val="single" w:sz="4" w:space="0" w:color="auto"/>
              <w:left w:val="nil"/>
              <w:bottom w:val="single" w:sz="4" w:space="0" w:color="auto"/>
              <w:right w:val="single" w:sz="4" w:space="0" w:color="auto"/>
            </w:tcBorders>
            <w:noWrap/>
            <w:vAlign w:val="center"/>
            <w:hideMark/>
          </w:tcPr>
          <w:p w14:paraId="2B551F35"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5 744.25</w:t>
            </w:r>
          </w:p>
        </w:tc>
        <w:tc>
          <w:tcPr>
            <w:tcW w:w="1560" w:type="dxa"/>
            <w:tcBorders>
              <w:top w:val="single" w:sz="4" w:space="0" w:color="auto"/>
              <w:left w:val="nil"/>
              <w:bottom w:val="single" w:sz="4" w:space="0" w:color="auto"/>
              <w:right w:val="single" w:sz="4" w:space="0" w:color="auto"/>
            </w:tcBorders>
            <w:noWrap/>
            <w:vAlign w:val="center"/>
            <w:hideMark/>
          </w:tcPr>
          <w:p w14:paraId="7B9AF6DD" w14:textId="77777777" w:rsidR="002314C7" w:rsidRPr="00321E06" w:rsidRDefault="002314C7" w:rsidP="002314C7">
            <w:pPr>
              <w:spacing w:after="0" w:line="240" w:lineRule="auto"/>
              <w:jc w:val="center"/>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27 207.25</w:t>
            </w:r>
          </w:p>
        </w:tc>
        <w:tc>
          <w:tcPr>
            <w:tcW w:w="1184" w:type="dxa"/>
            <w:tcBorders>
              <w:top w:val="single" w:sz="4" w:space="0" w:color="auto"/>
              <w:left w:val="nil"/>
              <w:bottom w:val="single" w:sz="4" w:space="0" w:color="auto"/>
              <w:right w:val="single" w:sz="4" w:space="0" w:color="auto"/>
            </w:tcBorders>
            <w:noWrap/>
            <w:vAlign w:val="center"/>
            <w:hideMark/>
          </w:tcPr>
          <w:p w14:paraId="02FD687C" w14:textId="77777777" w:rsidR="002314C7" w:rsidRPr="00321E06" w:rsidRDefault="002314C7" w:rsidP="002314C7">
            <w:pPr>
              <w:spacing w:after="0" w:line="240" w:lineRule="auto"/>
              <w:jc w:val="right"/>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25.68%</w:t>
            </w:r>
          </w:p>
        </w:tc>
      </w:tr>
      <w:tr w:rsidR="002314C7" w:rsidRPr="00321E06" w14:paraId="6C325990" w14:textId="77777777" w:rsidTr="00563B37">
        <w:trPr>
          <w:trHeight w:val="288"/>
        </w:trPr>
        <w:tc>
          <w:tcPr>
            <w:tcW w:w="56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2962337" w14:textId="77777777" w:rsidR="002314C7" w:rsidRPr="00321E06" w:rsidRDefault="002314C7" w:rsidP="002314C7">
            <w:pPr>
              <w:spacing w:after="0" w:line="240" w:lineRule="auto"/>
              <w:rPr>
                <w:rFonts w:asciiTheme="majorBidi" w:eastAsia="Times New Roman" w:hAnsiTheme="majorBidi" w:cstheme="majorBidi"/>
                <w:b/>
                <w:bCs/>
                <w:color w:val="000000"/>
                <w:sz w:val="20"/>
                <w:szCs w:val="20"/>
              </w:rPr>
            </w:pPr>
            <w:r w:rsidRPr="00321E06">
              <w:rPr>
                <w:rFonts w:asciiTheme="majorBidi" w:hAnsiTheme="majorBidi" w:cstheme="majorBidi"/>
                <w:b/>
                <w:color w:val="000000"/>
                <w:sz w:val="20"/>
              </w:rPr>
              <w:t>Research*</w:t>
            </w:r>
          </w:p>
        </w:tc>
        <w:tc>
          <w:tcPr>
            <w:tcW w:w="1701" w:type="dxa"/>
            <w:tcBorders>
              <w:top w:val="nil"/>
              <w:left w:val="nil"/>
              <w:bottom w:val="single" w:sz="4" w:space="0" w:color="auto"/>
              <w:right w:val="single" w:sz="4" w:space="0" w:color="auto"/>
            </w:tcBorders>
            <w:noWrap/>
            <w:vAlign w:val="center"/>
            <w:hideMark/>
          </w:tcPr>
          <w:p w14:paraId="74D1C2E7"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nil"/>
              <w:left w:val="nil"/>
              <w:bottom w:val="single" w:sz="4" w:space="0" w:color="auto"/>
              <w:right w:val="single" w:sz="4" w:space="0" w:color="auto"/>
            </w:tcBorders>
            <w:noWrap/>
            <w:vAlign w:val="center"/>
            <w:hideMark/>
          </w:tcPr>
          <w:p w14:paraId="2E2F1486"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41 034</w:t>
            </w:r>
          </w:p>
        </w:tc>
        <w:tc>
          <w:tcPr>
            <w:tcW w:w="1559" w:type="dxa"/>
            <w:tcBorders>
              <w:top w:val="single" w:sz="4" w:space="0" w:color="auto"/>
              <w:left w:val="nil"/>
              <w:bottom w:val="single" w:sz="4" w:space="0" w:color="auto"/>
              <w:right w:val="single" w:sz="4" w:space="0" w:color="auto"/>
            </w:tcBorders>
            <w:noWrap/>
            <w:vAlign w:val="center"/>
            <w:hideMark/>
          </w:tcPr>
          <w:p w14:paraId="5F333537"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41 034</w:t>
            </w:r>
          </w:p>
        </w:tc>
        <w:tc>
          <w:tcPr>
            <w:tcW w:w="1417" w:type="dxa"/>
            <w:tcBorders>
              <w:top w:val="single" w:sz="4" w:space="0" w:color="auto"/>
              <w:left w:val="nil"/>
              <w:bottom w:val="single" w:sz="4" w:space="0" w:color="auto"/>
              <w:right w:val="single" w:sz="4" w:space="0" w:color="auto"/>
            </w:tcBorders>
            <w:noWrap/>
            <w:vAlign w:val="center"/>
            <w:hideMark/>
          </w:tcPr>
          <w:p w14:paraId="4A8D6555"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20 517</w:t>
            </w:r>
          </w:p>
        </w:tc>
        <w:tc>
          <w:tcPr>
            <w:tcW w:w="1560" w:type="dxa"/>
            <w:tcBorders>
              <w:top w:val="single" w:sz="4" w:space="0" w:color="auto"/>
              <w:left w:val="nil"/>
              <w:bottom w:val="single" w:sz="4" w:space="0" w:color="auto"/>
              <w:right w:val="single" w:sz="4" w:space="0" w:color="auto"/>
            </w:tcBorders>
            <w:noWrap/>
            <w:vAlign w:val="center"/>
            <w:hideMark/>
          </w:tcPr>
          <w:p w14:paraId="2D754C5D" w14:textId="77777777" w:rsidR="002314C7" w:rsidRPr="00321E06" w:rsidRDefault="002314C7" w:rsidP="002314C7">
            <w:pPr>
              <w:spacing w:after="0" w:line="240" w:lineRule="auto"/>
              <w:jc w:val="center"/>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102 585</w:t>
            </w:r>
          </w:p>
        </w:tc>
        <w:tc>
          <w:tcPr>
            <w:tcW w:w="1184" w:type="dxa"/>
            <w:tcBorders>
              <w:top w:val="single" w:sz="4" w:space="0" w:color="auto"/>
              <w:left w:val="nil"/>
              <w:bottom w:val="single" w:sz="4" w:space="0" w:color="auto"/>
              <w:right w:val="single" w:sz="4" w:space="0" w:color="auto"/>
            </w:tcBorders>
            <w:noWrap/>
            <w:vAlign w:val="center"/>
            <w:hideMark/>
          </w:tcPr>
          <w:p w14:paraId="07FF6780"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96.84%</w:t>
            </w:r>
          </w:p>
        </w:tc>
      </w:tr>
      <w:tr w:rsidR="002314C7" w:rsidRPr="00321E06" w14:paraId="32FDE476" w14:textId="77777777" w:rsidTr="00563B37">
        <w:trPr>
          <w:trHeight w:val="336"/>
        </w:trPr>
        <w:tc>
          <w:tcPr>
            <w:tcW w:w="4190" w:type="dxa"/>
            <w:tcBorders>
              <w:top w:val="single" w:sz="4" w:space="0" w:color="auto"/>
              <w:left w:val="single" w:sz="4" w:space="0" w:color="auto"/>
              <w:bottom w:val="single" w:sz="4" w:space="0" w:color="auto"/>
              <w:right w:val="single" w:sz="4" w:space="0" w:color="auto"/>
            </w:tcBorders>
            <w:noWrap/>
            <w:vAlign w:val="center"/>
            <w:hideMark/>
          </w:tcPr>
          <w:p w14:paraId="62A2CEC3"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ERDF eligible funding</w:t>
            </w:r>
          </w:p>
        </w:tc>
        <w:tc>
          <w:tcPr>
            <w:tcW w:w="1475" w:type="dxa"/>
            <w:tcBorders>
              <w:top w:val="nil"/>
              <w:left w:val="nil"/>
              <w:bottom w:val="single" w:sz="4" w:space="0" w:color="auto"/>
              <w:right w:val="single" w:sz="4" w:space="0" w:color="auto"/>
            </w:tcBorders>
            <w:noWrap/>
            <w:vAlign w:val="center"/>
            <w:hideMark/>
          </w:tcPr>
          <w:p w14:paraId="1AE30CF2" w14:textId="77777777" w:rsidR="002314C7" w:rsidRPr="00321E06" w:rsidRDefault="002314C7" w:rsidP="002314C7">
            <w:pPr>
              <w:spacing w:after="0" w:line="240" w:lineRule="auto"/>
              <w:jc w:val="center"/>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75%</w:t>
            </w:r>
          </w:p>
        </w:tc>
        <w:tc>
          <w:tcPr>
            <w:tcW w:w="1701" w:type="dxa"/>
            <w:tcBorders>
              <w:top w:val="nil"/>
              <w:left w:val="nil"/>
              <w:bottom w:val="single" w:sz="4" w:space="0" w:color="auto"/>
              <w:right w:val="single" w:sz="4" w:space="0" w:color="auto"/>
            </w:tcBorders>
            <w:noWrap/>
            <w:vAlign w:val="center"/>
            <w:hideMark/>
          </w:tcPr>
          <w:p w14:paraId="13746E4B"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nil"/>
              <w:left w:val="nil"/>
              <w:bottom w:val="single" w:sz="4" w:space="0" w:color="auto"/>
              <w:right w:val="single" w:sz="4" w:space="0" w:color="auto"/>
            </w:tcBorders>
            <w:noWrap/>
            <w:vAlign w:val="center"/>
            <w:hideMark/>
          </w:tcPr>
          <w:p w14:paraId="74B7E692"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30 775.50</w:t>
            </w:r>
          </w:p>
        </w:tc>
        <w:tc>
          <w:tcPr>
            <w:tcW w:w="1559" w:type="dxa"/>
            <w:tcBorders>
              <w:top w:val="single" w:sz="4" w:space="0" w:color="auto"/>
              <w:left w:val="nil"/>
              <w:bottom w:val="single" w:sz="4" w:space="0" w:color="auto"/>
              <w:right w:val="single" w:sz="4" w:space="0" w:color="auto"/>
            </w:tcBorders>
            <w:noWrap/>
            <w:vAlign w:val="center"/>
            <w:hideMark/>
          </w:tcPr>
          <w:p w14:paraId="4E155923"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30 775.50</w:t>
            </w:r>
          </w:p>
        </w:tc>
        <w:tc>
          <w:tcPr>
            <w:tcW w:w="1417" w:type="dxa"/>
            <w:tcBorders>
              <w:top w:val="single" w:sz="4" w:space="0" w:color="auto"/>
              <w:left w:val="nil"/>
              <w:bottom w:val="single" w:sz="4" w:space="0" w:color="auto"/>
              <w:right w:val="single" w:sz="4" w:space="0" w:color="auto"/>
            </w:tcBorders>
            <w:noWrap/>
            <w:vAlign w:val="center"/>
            <w:hideMark/>
          </w:tcPr>
          <w:p w14:paraId="24097559"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15 387.75</w:t>
            </w:r>
          </w:p>
        </w:tc>
        <w:tc>
          <w:tcPr>
            <w:tcW w:w="1560" w:type="dxa"/>
            <w:tcBorders>
              <w:top w:val="single" w:sz="4" w:space="0" w:color="auto"/>
              <w:left w:val="nil"/>
              <w:bottom w:val="single" w:sz="4" w:space="0" w:color="auto"/>
              <w:right w:val="single" w:sz="4" w:space="0" w:color="auto"/>
            </w:tcBorders>
            <w:noWrap/>
            <w:vAlign w:val="center"/>
            <w:hideMark/>
          </w:tcPr>
          <w:p w14:paraId="19E7A4CF"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76 938.75</w:t>
            </w:r>
          </w:p>
        </w:tc>
        <w:tc>
          <w:tcPr>
            <w:tcW w:w="1184" w:type="dxa"/>
            <w:tcBorders>
              <w:top w:val="single" w:sz="4" w:space="0" w:color="auto"/>
              <w:left w:val="nil"/>
              <w:bottom w:val="single" w:sz="4" w:space="0" w:color="auto"/>
              <w:right w:val="single" w:sz="4" w:space="0" w:color="auto"/>
            </w:tcBorders>
            <w:noWrap/>
            <w:vAlign w:val="center"/>
            <w:hideMark/>
          </w:tcPr>
          <w:p w14:paraId="66AA6BFE"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xml:space="preserve">- </w:t>
            </w:r>
          </w:p>
        </w:tc>
      </w:tr>
      <w:tr w:rsidR="002314C7" w:rsidRPr="00321E06" w14:paraId="52D7293B" w14:textId="77777777" w:rsidTr="00563B37">
        <w:trPr>
          <w:trHeight w:val="288"/>
        </w:trPr>
        <w:tc>
          <w:tcPr>
            <w:tcW w:w="4190" w:type="dxa"/>
            <w:tcBorders>
              <w:top w:val="single" w:sz="4" w:space="0" w:color="auto"/>
              <w:left w:val="single" w:sz="4" w:space="0" w:color="auto"/>
              <w:bottom w:val="single" w:sz="4" w:space="0" w:color="auto"/>
              <w:right w:val="single" w:sz="4" w:space="0" w:color="auto"/>
            </w:tcBorders>
            <w:noWrap/>
            <w:vAlign w:val="center"/>
            <w:hideMark/>
          </w:tcPr>
          <w:p w14:paraId="51326001"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Private funding</w:t>
            </w:r>
          </w:p>
        </w:tc>
        <w:tc>
          <w:tcPr>
            <w:tcW w:w="1475" w:type="dxa"/>
            <w:tcBorders>
              <w:top w:val="nil"/>
              <w:left w:val="nil"/>
              <w:bottom w:val="single" w:sz="4" w:space="0" w:color="auto"/>
              <w:right w:val="single" w:sz="4" w:space="0" w:color="auto"/>
            </w:tcBorders>
            <w:noWrap/>
            <w:vAlign w:val="center"/>
            <w:hideMark/>
          </w:tcPr>
          <w:p w14:paraId="1499D7BD" w14:textId="77777777" w:rsidR="002314C7" w:rsidRPr="00321E06" w:rsidRDefault="002314C7" w:rsidP="002314C7">
            <w:pPr>
              <w:spacing w:after="0" w:line="240" w:lineRule="auto"/>
              <w:jc w:val="center"/>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25%</w:t>
            </w:r>
          </w:p>
        </w:tc>
        <w:tc>
          <w:tcPr>
            <w:tcW w:w="1701" w:type="dxa"/>
            <w:tcBorders>
              <w:top w:val="nil"/>
              <w:left w:val="nil"/>
              <w:bottom w:val="single" w:sz="4" w:space="0" w:color="auto"/>
              <w:right w:val="single" w:sz="4" w:space="0" w:color="auto"/>
            </w:tcBorders>
            <w:noWrap/>
            <w:vAlign w:val="center"/>
            <w:hideMark/>
          </w:tcPr>
          <w:p w14:paraId="6CF62B2D"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nil"/>
              <w:left w:val="nil"/>
              <w:bottom w:val="single" w:sz="4" w:space="0" w:color="auto"/>
              <w:right w:val="single" w:sz="4" w:space="0" w:color="auto"/>
            </w:tcBorders>
            <w:noWrap/>
            <w:vAlign w:val="center"/>
            <w:hideMark/>
          </w:tcPr>
          <w:p w14:paraId="3AE33C0F"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10 258.50</w:t>
            </w:r>
          </w:p>
        </w:tc>
        <w:tc>
          <w:tcPr>
            <w:tcW w:w="1559" w:type="dxa"/>
            <w:tcBorders>
              <w:top w:val="single" w:sz="4" w:space="0" w:color="auto"/>
              <w:left w:val="nil"/>
              <w:bottom w:val="single" w:sz="4" w:space="0" w:color="auto"/>
              <w:right w:val="single" w:sz="4" w:space="0" w:color="auto"/>
            </w:tcBorders>
            <w:noWrap/>
            <w:vAlign w:val="center"/>
            <w:hideMark/>
          </w:tcPr>
          <w:p w14:paraId="3A83D5B4"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10 258.50</w:t>
            </w:r>
          </w:p>
        </w:tc>
        <w:tc>
          <w:tcPr>
            <w:tcW w:w="1417" w:type="dxa"/>
            <w:tcBorders>
              <w:top w:val="single" w:sz="4" w:space="0" w:color="auto"/>
              <w:left w:val="nil"/>
              <w:bottom w:val="single" w:sz="4" w:space="0" w:color="auto"/>
              <w:right w:val="single" w:sz="4" w:space="0" w:color="auto"/>
            </w:tcBorders>
            <w:noWrap/>
            <w:vAlign w:val="center"/>
            <w:hideMark/>
          </w:tcPr>
          <w:p w14:paraId="6EAA3474"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5 129.25</w:t>
            </w:r>
          </w:p>
        </w:tc>
        <w:tc>
          <w:tcPr>
            <w:tcW w:w="1560" w:type="dxa"/>
            <w:tcBorders>
              <w:top w:val="single" w:sz="4" w:space="0" w:color="auto"/>
              <w:left w:val="nil"/>
              <w:bottom w:val="single" w:sz="4" w:space="0" w:color="auto"/>
              <w:right w:val="single" w:sz="4" w:space="0" w:color="auto"/>
            </w:tcBorders>
            <w:noWrap/>
            <w:vAlign w:val="center"/>
            <w:hideMark/>
          </w:tcPr>
          <w:p w14:paraId="12AB2CB8"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25 646.25</w:t>
            </w:r>
          </w:p>
        </w:tc>
        <w:tc>
          <w:tcPr>
            <w:tcW w:w="1184" w:type="dxa"/>
            <w:tcBorders>
              <w:top w:val="single" w:sz="4" w:space="0" w:color="auto"/>
              <w:left w:val="nil"/>
              <w:bottom w:val="single" w:sz="4" w:space="0" w:color="auto"/>
              <w:right w:val="single" w:sz="4" w:space="0" w:color="auto"/>
            </w:tcBorders>
            <w:noWrap/>
            <w:vAlign w:val="center"/>
            <w:hideMark/>
          </w:tcPr>
          <w:p w14:paraId="4BDF5BF2"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xml:space="preserve">- </w:t>
            </w:r>
          </w:p>
        </w:tc>
      </w:tr>
      <w:tr w:rsidR="002314C7" w:rsidRPr="00321E06" w14:paraId="0A2B914F" w14:textId="77777777" w:rsidTr="00563B37">
        <w:trPr>
          <w:trHeight w:val="288"/>
        </w:trPr>
        <w:tc>
          <w:tcPr>
            <w:tcW w:w="56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3559FDE" w14:textId="77777777" w:rsidR="002314C7" w:rsidRPr="00321E06" w:rsidRDefault="002314C7" w:rsidP="002314C7">
            <w:pPr>
              <w:spacing w:after="0" w:line="240" w:lineRule="auto"/>
              <w:rPr>
                <w:rFonts w:asciiTheme="majorBidi" w:eastAsia="Times New Roman" w:hAnsiTheme="majorBidi" w:cstheme="majorBidi"/>
                <w:b/>
                <w:bCs/>
                <w:color w:val="000000"/>
                <w:sz w:val="20"/>
                <w:szCs w:val="20"/>
              </w:rPr>
            </w:pPr>
            <w:r w:rsidRPr="00321E06">
              <w:rPr>
                <w:rFonts w:asciiTheme="majorBidi" w:hAnsiTheme="majorBidi" w:cstheme="majorBidi"/>
                <w:b/>
                <w:color w:val="000000"/>
                <w:sz w:val="20"/>
              </w:rPr>
              <w:t>Training*</w:t>
            </w:r>
          </w:p>
        </w:tc>
        <w:tc>
          <w:tcPr>
            <w:tcW w:w="1701" w:type="dxa"/>
            <w:tcBorders>
              <w:top w:val="nil"/>
              <w:left w:val="nil"/>
              <w:bottom w:val="single" w:sz="4" w:space="0" w:color="auto"/>
              <w:right w:val="single" w:sz="4" w:space="0" w:color="auto"/>
            </w:tcBorders>
            <w:noWrap/>
            <w:vAlign w:val="center"/>
            <w:hideMark/>
          </w:tcPr>
          <w:p w14:paraId="26E2BC8D"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nil"/>
              <w:left w:val="nil"/>
              <w:bottom w:val="single" w:sz="4" w:space="0" w:color="auto"/>
              <w:right w:val="single" w:sz="4" w:space="0" w:color="auto"/>
            </w:tcBorders>
            <w:noWrap/>
            <w:vAlign w:val="center"/>
            <w:hideMark/>
          </w:tcPr>
          <w:p w14:paraId="636829D6"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700</w:t>
            </w:r>
          </w:p>
        </w:tc>
        <w:tc>
          <w:tcPr>
            <w:tcW w:w="1559" w:type="dxa"/>
            <w:tcBorders>
              <w:top w:val="single" w:sz="4" w:space="0" w:color="auto"/>
              <w:left w:val="nil"/>
              <w:bottom w:val="single" w:sz="4" w:space="0" w:color="auto"/>
              <w:right w:val="single" w:sz="4" w:space="0" w:color="auto"/>
            </w:tcBorders>
            <w:noWrap/>
            <w:vAlign w:val="center"/>
            <w:hideMark/>
          </w:tcPr>
          <w:p w14:paraId="2E19F4EC"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415</w:t>
            </w:r>
          </w:p>
        </w:tc>
        <w:tc>
          <w:tcPr>
            <w:tcW w:w="1417" w:type="dxa"/>
            <w:tcBorders>
              <w:top w:val="single" w:sz="4" w:space="0" w:color="auto"/>
              <w:left w:val="nil"/>
              <w:bottom w:val="single" w:sz="4" w:space="0" w:color="auto"/>
              <w:right w:val="single" w:sz="4" w:space="0" w:color="auto"/>
            </w:tcBorders>
            <w:noWrap/>
            <w:vAlign w:val="center"/>
            <w:hideMark/>
          </w:tcPr>
          <w:p w14:paraId="34D5D714"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single" w:sz="4" w:space="0" w:color="auto"/>
              <w:left w:val="nil"/>
              <w:bottom w:val="single" w:sz="4" w:space="0" w:color="auto"/>
              <w:right w:val="single" w:sz="4" w:space="0" w:color="auto"/>
            </w:tcBorders>
            <w:noWrap/>
            <w:vAlign w:val="center"/>
            <w:hideMark/>
          </w:tcPr>
          <w:p w14:paraId="0AA8EFD6" w14:textId="77777777" w:rsidR="002314C7" w:rsidRPr="00321E06" w:rsidRDefault="002314C7" w:rsidP="002314C7">
            <w:pPr>
              <w:spacing w:after="0" w:line="240" w:lineRule="auto"/>
              <w:jc w:val="center"/>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1 115</w:t>
            </w:r>
          </w:p>
        </w:tc>
        <w:tc>
          <w:tcPr>
            <w:tcW w:w="1184" w:type="dxa"/>
            <w:tcBorders>
              <w:top w:val="single" w:sz="4" w:space="0" w:color="auto"/>
              <w:left w:val="nil"/>
              <w:bottom w:val="single" w:sz="4" w:space="0" w:color="auto"/>
              <w:right w:val="single" w:sz="4" w:space="0" w:color="auto"/>
            </w:tcBorders>
            <w:noWrap/>
            <w:vAlign w:val="center"/>
            <w:hideMark/>
          </w:tcPr>
          <w:p w14:paraId="0E05A8DB"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1.05%</w:t>
            </w:r>
          </w:p>
        </w:tc>
      </w:tr>
      <w:tr w:rsidR="002314C7" w:rsidRPr="00321E06" w14:paraId="26867BA6" w14:textId="77777777" w:rsidTr="00563B37">
        <w:trPr>
          <w:trHeight w:val="336"/>
        </w:trPr>
        <w:tc>
          <w:tcPr>
            <w:tcW w:w="4190" w:type="dxa"/>
            <w:tcBorders>
              <w:top w:val="single" w:sz="4" w:space="0" w:color="auto"/>
              <w:left w:val="single" w:sz="4" w:space="0" w:color="auto"/>
              <w:bottom w:val="single" w:sz="4" w:space="0" w:color="auto"/>
              <w:right w:val="single" w:sz="4" w:space="0" w:color="auto"/>
            </w:tcBorders>
            <w:noWrap/>
            <w:vAlign w:val="center"/>
            <w:hideMark/>
          </w:tcPr>
          <w:p w14:paraId="44723C92"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ERDF eligible funding</w:t>
            </w:r>
          </w:p>
        </w:tc>
        <w:tc>
          <w:tcPr>
            <w:tcW w:w="1475" w:type="dxa"/>
            <w:tcBorders>
              <w:top w:val="nil"/>
              <w:left w:val="nil"/>
              <w:bottom w:val="single" w:sz="4" w:space="0" w:color="auto"/>
              <w:right w:val="single" w:sz="4" w:space="0" w:color="auto"/>
            </w:tcBorders>
            <w:noWrap/>
            <w:vAlign w:val="center"/>
            <w:hideMark/>
          </w:tcPr>
          <w:p w14:paraId="6D8A81B5" w14:textId="77777777" w:rsidR="002314C7" w:rsidRPr="00321E06" w:rsidRDefault="002314C7" w:rsidP="002314C7">
            <w:pPr>
              <w:spacing w:after="0" w:line="240" w:lineRule="auto"/>
              <w:jc w:val="center"/>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60%</w:t>
            </w:r>
          </w:p>
        </w:tc>
        <w:tc>
          <w:tcPr>
            <w:tcW w:w="1701" w:type="dxa"/>
            <w:tcBorders>
              <w:top w:val="nil"/>
              <w:left w:val="nil"/>
              <w:bottom w:val="single" w:sz="4" w:space="0" w:color="auto"/>
              <w:right w:val="single" w:sz="4" w:space="0" w:color="auto"/>
            </w:tcBorders>
            <w:noWrap/>
            <w:vAlign w:val="center"/>
            <w:hideMark/>
          </w:tcPr>
          <w:p w14:paraId="759EE055"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nil"/>
              <w:left w:val="nil"/>
              <w:bottom w:val="single" w:sz="4" w:space="0" w:color="auto"/>
              <w:right w:val="single" w:sz="4" w:space="0" w:color="auto"/>
            </w:tcBorders>
            <w:noWrap/>
            <w:vAlign w:val="center"/>
            <w:hideMark/>
          </w:tcPr>
          <w:p w14:paraId="6B110627"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420</w:t>
            </w:r>
          </w:p>
        </w:tc>
        <w:tc>
          <w:tcPr>
            <w:tcW w:w="1559" w:type="dxa"/>
            <w:tcBorders>
              <w:top w:val="single" w:sz="4" w:space="0" w:color="auto"/>
              <w:left w:val="nil"/>
              <w:bottom w:val="single" w:sz="4" w:space="0" w:color="auto"/>
              <w:right w:val="single" w:sz="4" w:space="0" w:color="auto"/>
            </w:tcBorders>
            <w:noWrap/>
            <w:vAlign w:val="center"/>
            <w:hideMark/>
          </w:tcPr>
          <w:p w14:paraId="0725E7F4"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249</w:t>
            </w:r>
          </w:p>
        </w:tc>
        <w:tc>
          <w:tcPr>
            <w:tcW w:w="1417" w:type="dxa"/>
            <w:tcBorders>
              <w:top w:val="single" w:sz="4" w:space="0" w:color="auto"/>
              <w:left w:val="nil"/>
              <w:bottom w:val="single" w:sz="4" w:space="0" w:color="auto"/>
              <w:right w:val="single" w:sz="4" w:space="0" w:color="auto"/>
            </w:tcBorders>
            <w:noWrap/>
            <w:vAlign w:val="center"/>
            <w:hideMark/>
          </w:tcPr>
          <w:p w14:paraId="544030C4"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single" w:sz="4" w:space="0" w:color="auto"/>
              <w:left w:val="nil"/>
              <w:bottom w:val="single" w:sz="4" w:space="0" w:color="auto"/>
              <w:right w:val="single" w:sz="4" w:space="0" w:color="auto"/>
            </w:tcBorders>
            <w:noWrap/>
            <w:vAlign w:val="center"/>
            <w:hideMark/>
          </w:tcPr>
          <w:p w14:paraId="3D9BA0BA"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669</w:t>
            </w:r>
          </w:p>
        </w:tc>
        <w:tc>
          <w:tcPr>
            <w:tcW w:w="1184" w:type="dxa"/>
            <w:tcBorders>
              <w:top w:val="single" w:sz="4" w:space="0" w:color="auto"/>
              <w:left w:val="nil"/>
              <w:bottom w:val="single" w:sz="4" w:space="0" w:color="auto"/>
              <w:right w:val="single" w:sz="4" w:space="0" w:color="auto"/>
            </w:tcBorders>
            <w:noWrap/>
            <w:vAlign w:val="center"/>
            <w:hideMark/>
          </w:tcPr>
          <w:p w14:paraId="1671CB07"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xml:space="preserve">- </w:t>
            </w:r>
          </w:p>
        </w:tc>
      </w:tr>
      <w:tr w:rsidR="002314C7" w:rsidRPr="00321E06" w14:paraId="560D8EF9" w14:textId="77777777" w:rsidTr="00563B37">
        <w:trPr>
          <w:trHeight w:val="288"/>
        </w:trPr>
        <w:tc>
          <w:tcPr>
            <w:tcW w:w="4190" w:type="dxa"/>
            <w:tcBorders>
              <w:top w:val="single" w:sz="4" w:space="0" w:color="auto"/>
              <w:left w:val="single" w:sz="4" w:space="0" w:color="auto"/>
              <w:bottom w:val="single" w:sz="4" w:space="0" w:color="auto"/>
              <w:right w:val="single" w:sz="4" w:space="0" w:color="auto"/>
            </w:tcBorders>
            <w:noWrap/>
            <w:vAlign w:val="center"/>
            <w:hideMark/>
          </w:tcPr>
          <w:p w14:paraId="10425A50"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Private funding</w:t>
            </w:r>
          </w:p>
        </w:tc>
        <w:tc>
          <w:tcPr>
            <w:tcW w:w="1475" w:type="dxa"/>
            <w:tcBorders>
              <w:top w:val="nil"/>
              <w:left w:val="nil"/>
              <w:bottom w:val="single" w:sz="4" w:space="0" w:color="auto"/>
              <w:right w:val="single" w:sz="4" w:space="0" w:color="auto"/>
            </w:tcBorders>
            <w:noWrap/>
            <w:vAlign w:val="center"/>
            <w:hideMark/>
          </w:tcPr>
          <w:p w14:paraId="5C8F5BB8" w14:textId="77777777" w:rsidR="002314C7" w:rsidRPr="00321E06" w:rsidRDefault="002314C7" w:rsidP="002314C7">
            <w:pPr>
              <w:spacing w:after="0" w:line="240" w:lineRule="auto"/>
              <w:jc w:val="center"/>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40%</w:t>
            </w:r>
          </w:p>
        </w:tc>
        <w:tc>
          <w:tcPr>
            <w:tcW w:w="1701" w:type="dxa"/>
            <w:tcBorders>
              <w:top w:val="nil"/>
              <w:left w:val="nil"/>
              <w:bottom w:val="single" w:sz="4" w:space="0" w:color="auto"/>
              <w:right w:val="single" w:sz="4" w:space="0" w:color="auto"/>
            </w:tcBorders>
            <w:noWrap/>
            <w:vAlign w:val="center"/>
            <w:hideMark/>
          </w:tcPr>
          <w:p w14:paraId="02BE8594"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nil"/>
              <w:left w:val="nil"/>
              <w:bottom w:val="single" w:sz="4" w:space="0" w:color="auto"/>
              <w:right w:val="single" w:sz="4" w:space="0" w:color="auto"/>
            </w:tcBorders>
            <w:noWrap/>
            <w:vAlign w:val="center"/>
            <w:hideMark/>
          </w:tcPr>
          <w:p w14:paraId="6217292C"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280</w:t>
            </w:r>
          </w:p>
        </w:tc>
        <w:tc>
          <w:tcPr>
            <w:tcW w:w="1559" w:type="dxa"/>
            <w:tcBorders>
              <w:top w:val="single" w:sz="4" w:space="0" w:color="auto"/>
              <w:left w:val="nil"/>
              <w:bottom w:val="single" w:sz="4" w:space="0" w:color="auto"/>
              <w:right w:val="single" w:sz="4" w:space="0" w:color="auto"/>
            </w:tcBorders>
            <w:noWrap/>
            <w:vAlign w:val="center"/>
            <w:hideMark/>
          </w:tcPr>
          <w:p w14:paraId="2D9375D9"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166</w:t>
            </w:r>
          </w:p>
        </w:tc>
        <w:tc>
          <w:tcPr>
            <w:tcW w:w="1417" w:type="dxa"/>
            <w:tcBorders>
              <w:top w:val="single" w:sz="4" w:space="0" w:color="auto"/>
              <w:left w:val="nil"/>
              <w:bottom w:val="single" w:sz="4" w:space="0" w:color="auto"/>
              <w:right w:val="single" w:sz="4" w:space="0" w:color="auto"/>
            </w:tcBorders>
            <w:noWrap/>
            <w:vAlign w:val="center"/>
            <w:hideMark/>
          </w:tcPr>
          <w:p w14:paraId="0D1CCFCA"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single" w:sz="4" w:space="0" w:color="auto"/>
              <w:left w:val="nil"/>
              <w:bottom w:val="single" w:sz="4" w:space="0" w:color="auto"/>
              <w:right w:val="single" w:sz="4" w:space="0" w:color="auto"/>
            </w:tcBorders>
            <w:noWrap/>
            <w:vAlign w:val="center"/>
            <w:hideMark/>
          </w:tcPr>
          <w:p w14:paraId="255C3693"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446</w:t>
            </w:r>
          </w:p>
        </w:tc>
        <w:tc>
          <w:tcPr>
            <w:tcW w:w="1184" w:type="dxa"/>
            <w:tcBorders>
              <w:top w:val="single" w:sz="4" w:space="0" w:color="auto"/>
              <w:left w:val="nil"/>
              <w:bottom w:val="single" w:sz="4" w:space="0" w:color="auto"/>
              <w:right w:val="single" w:sz="4" w:space="0" w:color="auto"/>
            </w:tcBorders>
            <w:noWrap/>
            <w:vAlign w:val="center"/>
            <w:hideMark/>
          </w:tcPr>
          <w:p w14:paraId="5DA67619"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xml:space="preserve">- </w:t>
            </w:r>
          </w:p>
        </w:tc>
      </w:tr>
      <w:tr w:rsidR="002314C7" w:rsidRPr="00321E06" w14:paraId="68058B30" w14:textId="77777777" w:rsidTr="00563B37">
        <w:trPr>
          <w:trHeight w:val="288"/>
        </w:trPr>
        <w:tc>
          <w:tcPr>
            <w:tcW w:w="56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132C3E4" w14:textId="77777777" w:rsidR="002314C7" w:rsidRPr="00321E06" w:rsidRDefault="002314C7" w:rsidP="002314C7">
            <w:pPr>
              <w:spacing w:after="0" w:line="240" w:lineRule="auto"/>
              <w:rPr>
                <w:rFonts w:asciiTheme="majorBidi" w:eastAsia="Times New Roman" w:hAnsiTheme="majorBidi" w:cstheme="majorBidi"/>
                <w:b/>
                <w:bCs/>
                <w:color w:val="000000"/>
                <w:sz w:val="20"/>
                <w:szCs w:val="20"/>
              </w:rPr>
            </w:pPr>
            <w:r w:rsidRPr="00321E06">
              <w:rPr>
                <w:rFonts w:asciiTheme="majorBidi" w:hAnsiTheme="majorBidi" w:cstheme="majorBidi"/>
                <w:b/>
                <w:color w:val="000000"/>
                <w:sz w:val="20"/>
              </w:rPr>
              <w:t>Protection of technology rights*</w:t>
            </w:r>
          </w:p>
        </w:tc>
        <w:tc>
          <w:tcPr>
            <w:tcW w:w="1701" w:type="dxa"/>
            <w:tcBorders>
              <w:top w:val="nil"/>
              <w:left w:val="nil"/>
              <w:bottom w:val="single" w:sz="4" w:space="0" w:color="auto"/>
              <w:right w:val="single" w:sz="4" w:space="0" w:color="auto"/>
            </w:tcBorders>
            <w:noWrap/>
            <w:vAlign w:val="center"/>
            <w:hideMark/>
          </w:tcPr>
          <w:p w14:paraId="7391EF12"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nil"/>
              <w:left w:val="nil"/>
              <w:bottom w:val="single" w:sz="4" w:space="0" w:color="auto"/>
              <w:right w:val="single" w:sz="4" w:space="0" w:color="auto"/>
            </w:tcBorders>
            <w:noWrap/>
            <w:vAlign w:val="center"/>
            <w:hideMark/>
          </w:tcPr>
          <w:p w14:paraId="408D7F4C"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59" w:type="dxa"/>
            <w:tcBorders>
              <w:top w:val="single" w:sz="4" w:space="0" w:color="auto"/>
              <w:left w:val="nil"/>
              <w:bottom w:val="single" w:sz="4" w:space="0" w:color="auto"/>
              <w:right w:val="single" w:sz="4" w:space="0" w:color="auto"/>
            </w:tcBorders>
            <w:noWrap/>
            <w:vAlign w:val="center"/>
            <w:hideMark/>
          </w:tcPr>
          <w:p w14:paraId="0F5966E5"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xml:space="preserve"> 1 000</w:t>
            </w:r>
          </w:p>
        </w:tc>
        <w:tc>
          <w:tcPr>
            <w:tcW w:w="1417" w:type="dxa"/>
            <w:tcBorders>
              <w:top w:val="single" w:sz="4" w:space="0" w:color="auto"/>
              <w:left w:val="nil"/>
              <w:bottom w:val="single" w:sz="4" w:space="0" w:color="auto"/>
              <w:right w:val="single" w:sz="4" w:space="0" w:color="auto"/>
            </w:tcBorders>
            <w:noWrap/>
            <w:vAlign w:val="center"/>
            <w:hideMark/>
          </w:tcPr>
          <w:p w14:paraId="73CD2253"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1 230</w:t>
            </w:r>
          </w:p>
        </w:tc>
        <w:tc>
          <w:tcPr>
            <w:tcW w:w="1560" w:type="dxa"/>
            <w:tcBorders>
              <w:top w:val="single" w:sz="4" w:space="0" w:color="auto"/>
              <w:left w:val="nil"/>
              <w:bottom w:val="single" w:sz="4" w:space="0" w:color="auto"/>
              <w:right w:val="single" w:sz="4" w:space="0" w:color="auto"/>
            </w:tcBorders>
            <w:noWrap/>
            <w:vAlign w:val="center"/>
            <w:hideMark/>
          </w:tcPr>
          <w:p w14:paraId="1FAAC0C4" w14:textId="77777777" w:rsidR="002314C7" w:rsidRPr="00321E06" w:rsidRDefault="002314C7" w:rsidP="002314C7">
            <w:pPr>
              <w:spacing w:after="0" w:line="240" w:lineRule="auto"/>
              <w:jc w:val="center"/>
              <w:rPr>
                <w:rFonts w:asciiTheme="majorBidi" w:eastAsia="Times New Roman" w:hAnsiTheme="majorBidi" w:cstheme="majorBidi"/>
                <w:b/>
                <w:bCs/>
                <w:i/>
                <w:iCs/>
                <w:color w:val="7030A0"/>
                <w:sz w:val="20"/>
                <w:szCs w:val="20"/>
              </w:rPr>
            </w:pPr>
            <w:r w:rsidRPr="00321E06">
              <w:rPr>
                <w:rFonts w:asciiTheme="majorBidi" w:hAnsiTheme="majorBidi" w:cstheme="majorBidi"/>
                <w:b/>
                <w:i/>
                <w:color w:val="7030A0"/>
                <w:sz w:val="20"/>
              </w:rPr>
              <w:t>2 230</w:t>
            </w:r>
          </w:p>
        </w:tc>
        <w:tc>
          <w:tcPr>
            <w:tcW w:w="1184" w:type="dxa"/>
            <w:tcBorders>
              <w:top w:val="single" w:sz="4" w:space="0" w:color="auto"/>
              <w:left w:val="nil"/>
              <w:bottom w:val="single" w:sz="4" w:space="0" w:color="auto"/>
              <w:right w:val="single" w:sz="4" w:space="0" w:color="auto"/>
            </w:tcBorders>
            <w:noWrap/>
            <w:vAlign w:val="center"/>
            <w:hideMark/>
          </w:tcPr>
          <w:p w14:paraId="74B1E75B"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2.11%</w:t>
            </w:r>
          </w:p>
        </w:tc>
      </w:tr>
      <w:tr w:rsidR="002314C7" w:rsidRPr="00321E06" w14:paraId="7545AF70" w14:textId="77777777" w:rsidTr="00563B37">
        <w:trPr>
          <w:trHeight w:val="336"/>
        </w:trPr>
        <w:tc>
          <w:tcPr>
            <w:tcW w:w="4190" w:type="dxa"/>
            <w:tcBorders>
              <w:top w:val="single" w:sz="4" w:space="0" w:color="auto"/>
              <w:left w:val="single" w:sz="4" w:space="0" w:color="auto"/>
              <w:bottom w:val="single" w:sz="4" w:space="0" w:color="auto"/>
              <w:right w:val="single" w:sz="4" w:space="0" w:color="auto"/>
            </w:tcBorders>
            <w:noWrap/>
            <w:vAlign w:val="center"/>
            <w:hideMark/>
          </w:tcPr>
          <w:p w14:paraId="37B99777"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ERDF eligible funding</w:t>
            </w:r>
          </w:p>
        </w:tc>
        <w:tc>
          <w:tcPr>
            <w:tcW w:w="1475" w:type="dxa"/>
            <w:tcBorders>
              <w:top w:val="nil"/>
              <w:left w:val="nil"/>
              <w:bottom w:val="single" w:sz="4" w:space="0" w:color="auto"/>
              <w:right w:val="single" w:sz="4" w:space="0" w:color="auto"/>
            </w:tcBorders>
            <w:noWrap/>
            <w:vAlign w:val="center"/>
            <w:hideMark/>
          </w:tcPr>
          <w:p w14:paraId="65F480B4" w14:textId="77777777" w:rsidR="002314C7" w:rsidRPr="00321E06" w:rsidRDefault="002314C7" w:rsidP="002314C7">
            <w:pPr>
              <w:spacing w:after="0" w:line="240" w:lineRule="auto"/>
              <w:jc w:val="center"/>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50%</w:t>
            </w:r>
          </w:p>
        </w:tc>
        <w:tc>
          <w:tcPr>
            <w:tcW w:w="1701" w:type="dxa"/>
            <w:tcBorders>
              <w:top w:val="nil"/>
              <w:left w:val="nil"/>
              <w:bottom w:val="single" w:sz="4" w:space="0" w:color="auto"/>
              <w:right w:val="single" w:sz="4" w:space="0" w:color="auto"/>
            </w:tcBorders>
            <w:noWrap/>
            <w:vAlign w:val="center"/>
            <w:hideMark/>
          </w:tcPr>
          <w:p w14:paraId="6FFA5660"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nil"/>
              <w:left w:val="nil"/>
              <w:bottom w:val="single" w:sz="4" w:space="0" w:color="auto"/>
              <w:right w:val="single" w:sz="4" w:space="0" w:color="auto"/>
            </w:tcBorders>
            <w:noWrap/>
            <w:vAlign w:val="center"/>
            <w:hideMark/>
          </w:tcPr>
          <w:p w14:paraId="71D08AAC"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59" w:type="dxa"/>
            <w:tcBorders>
              <w:top w:val="single" w:sz="4" w:space="0" w:color="auto"/>
              <w:left w:val="nil"/>
              <w:bottom w:val="single" w:sz="4" w:space="0" w:color="auto"/>
              <w:right w:val="single" w:sz="4" w:space="0" w:color="auto"/>
            </w:tcBorders>
            <w:noWrap/>
            <w:vAlign w:val="center"/>
            <w:hideMark/>
          </w:tcPr>
          <w:p w14:paraId="6864D49B"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500</w:t>
            </w:r>
          </w:p>
        </w:tc>
        <w:tc>
          <w:tcPr>
            <w:tcW w:w="1417" w:type="dxa"/>
            <w:tcBorders>
              <w:top w:val="single" w:sz="4" w:space="0" w:color="auto"/>
              <w:left w:val="nil"/>
              <w:bottom w:val="single" w:sz="4" w:space="0" w:color="auto"/>
              <w:right w:val="single" w:sz="4" w:space="0" w:color="auto"/>
            </w:tcBorders>
            <w:noWrap/>
            <w:vAlign w:val="center"/>
            <w:hideMark/>
          </w:tcPr>
          <w:p w14:paraId="7F3D1C57"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615</w:t>
            </w:r>
          </w:p>
        </w:tc>
        <w:tc>
          <w:tcPr>
            <w:tcW w:w="1560" w:type="dxa"/>
            <w:tcBorders>
              <w:top w:val="single" w:sz="4" w:space="0" w:color="auto"/>
              <w:left w:val="nil"/>
              <w:bottom w:val="single" w:sz="4" w:space="0" w:color="auto"/>
              <w:right w:val="single" w:sz="4" w:space="0" w:color="auto"/>
            </w:tcBorders>
            <w:noWrap/>
            <w:vAlign w:val="center"/>
            <w:hideMark/>
          </w:tcPr>
          <w:p w14:paraId="6675343B"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1 115</w:t>
            </w:r>
          </w:p>
        </w:tc>
        <w:tc>
          <w:tcPr>
            <w:tcW w:w="1184" w:type="dxa"/>
            <w:tcBorders>
              <w:top w:val="single" w:sz="4" w:space="0" w:color="auto"/>
              <w:left w:val="nil"/>
              <w:bottom w:val="single" w:sz="4" w:space="0" w:color="auto"/>
              <w:right w:val="single" w:sz="4" w:space="0" w:color="auto"/>
            </w:tcBorders>
            <w:noWrap/>
            <w:vAlign w:val="center"/>
            <w:hideMark/>
          </w:tcPr>
          <w:p w14:paraId="3961BABD"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xml:space="preserve">- </w:t>
            </w:r>
          </w:p>
        </w:tc>
      </w:tr>
      <w:tr w:rsidR="002314C7" w:rsidRPr="00321E06" w14:paraId="0D447A8B" w14:textId="77777777" w:rsidTr="00563B37">
        <w:trPr>
          <w:trHeight w:val="288"/>
        </w:trPr>
        <w:tc>
          <w:tcPr>
            <w:tcW w:w="4190" w:type="dxa"/>
            <w:tcBorders>
              <w:top w:val="single" w:sz="4" w:space="0" w:color="auto"/>
              <w:left w:val="single" w:sz="4" w:space="0" w:color="auto"/>
              <w:bottom w:val="single" w:sz="4" w:space="0" w:color="auto"/>
              <w:right w:val="single" w:sz="4" w:space="0" w:color="auto"/>
            </w:tcBorders>
            <w:noWrap/>
            <w:vAlign w:val="center"/>
            <w:hideMark/>
          </w:tcPr>
          <w:p w14:paraId="0D68402B" w14:textId="77777777" w:rsidR="002314C7" w:rsidRPr="00321E06" w:rsidRDefault="002314C7" w:rsidP="002314C7">
            <w:pPr>
              <w:spacing w:after="0" w:line="240" w:lineRule="auto"/>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Private funding</w:t>
            </w:r>
          </w:p>
        </w:tc>
        <w:tc>
          <w:tcPr>
            <w:tcW w:w="1475" w:type="dxa"/>
            <w:tcBorders>
              <w:top w:val="nil"/>
              <w:left w:val="nil"/>
              <w:bottom w:val="single" w:sz="4" w:space="0" w:color="auto"/>
              <w:right w:val="single" w:sz="4" w:space="0" w:color="auto"/>
            </w:tcBorders>
            <w:noWrap/>
            <w:vAlign w:val="center"/>
            <w:hideMark/>
          </w:tcPr>
          <w:p w14:paraId="73727B6C" w14:textId="77777777" w:rsidR="002314C7" w:rsidRPr="00321E06" w:rsidRDefault="002314C7" w:rsidP="002314C7">
            <w:pPr>
              <w:spacing w:after="0" w:line="240" w:lineRule="auto"/>
              <w:jc w:val="center"/>
              <w:rPr>
                <w:rFonts w:asciiTheme="majorBidi" w:eastAsia="Times New Roman" w:hAnsiTheme="majorBidi" w:cstheme="majorBidi"/>
                <w:color w:val="000000"/>
                <w:sz w:val="20"/>
                <w:szCs w:val="20"/>
              </w:rPr>
            </w:pPr>
            <w:r w:rsidRPr="00321E06">
              <w:rPr>
                <w:rFonts w:asciiTheme="majorBidi" w:hAnsiTheme="majorBidi" w:cstheme="majorBidi"/>
                <w:color w:val="000000"/>
                <w:sz w:val="20"/>
              </w:rPr>
              <w:t>50%</w:t>
            </w:r>
          </w:p>
        </w:tc>
        <w:tc>
          <w:tcPr>
            <w:tcW w:w="1701" w:type="dxa"/>
            <w:tcBorders>
              <w:top w:val="nil"/>
              <w:left w:val="nil"/>
              <w:bottom w:val="single" w:sz="4" w:space="0" w:color="auto"/>
              <w:right w:val="single" w:sz="4" w:space="0" w:color="auto"/>
            </w:tcBorders>
            <w:noWrap/>
            <w:vAlign w:val="center"/>
            <w:hideMark/>
          </w:tcPr>
          <w:p w14:paraId="09F5DB38"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60" w:type="dxa"/>
            <w:tcBorders>
              <w:top w:val="nil"/>
              <w:left w:val="nil"/>
              <w:bottom w:val="single" w:sz="4" w:space="0" w:color="auto"/>
              <w:right w:val="single" w:sz="4" w:space="0" w:color="auto"/>
            </w:tcBorders>
            <w:noWrap/>
            <w:vAlign w:val="center"/>
            <w:hideMark/>
          </w:tcPr>
          <w:p w14:paraId="37E7A5EC"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0</w:t>
            </w:r>
          </w:p>
        </w:tc>
        <w:tc>
          <w:tcPr>
            <w:tcW w:w="1559" w:type="dxa"/>
            <w:tcBorders>
              <w:top w:val="single" w:sz="4" w:space="0" w:color="auto"/>
              <w:left w:val="nil"/>
              <w:bottom w:val="single" w:sz="4" w:space="0" w:color="auto"/>
              <w:right w:val="single" w:sz="4" w:space="0" w:color="auto"/>
            </w:tcBorders>
            <w:noWrap/>
            <w:vAlign w:val="center"/>
            <w:hideMark/>
          </w:tcPr>
          <w:p w14:paraId="4CD51983"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500</w:t>
            </w:r>
          </w:p>
        </w:tc>
        <w:tc>
          <w:tcPr>
            <w:tcW w:w="1417" w:type="dxa"/>
            <w:tcBorders>
              <w:top w:val="single" w:sz="4" w:space="0" w:color="auto"/>
              <w:left w:val="nil"/>
              <w:bottom w:val="single" w:sz="4" w:space="0" w:color="auto"/>
              <w:right w:val="single" w:sz="4" w:space="0" w:color="auto"/>
            </w:tcBorders>
            <w:noWrap/>
            <w:vAlign w:val="center"/>
            <w:hideMark/>
          </w:tcPr>
          <w:p w14:paraId="26409B12" w14:textId="77777777" w:rsidR="002314C7" w:rsidRPr="00321E06" w:rsidRDefault="002314C7" w:rsidP="002314C7">
            <w:pPr>
              <w:spacing w:after="0" w:line="240" w:lineRule="auto"/>
              <w:jc w:val="right"/>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615</w:t>
            </w:r>
          </w:p>
        </w:tc>
        <w:tc>
          <w:tcPr>
            <w:tcW w:w="1560" w:type="dxa"/>
            <w:tcBorders>
              <w:top w:val="single" w:sz="4" w:space="0" w:color="auto"/>
              <w:left w:val="nil"/>
              <w:bottom w:val="single" w:sz="4" w:space="0" w:color="auto"/>
              <w:right w:val="single" w:sz="4" w:space="0" w:color="auto"/>
            </w:tcBorders>
            <w:noWrap/>
            <w:vAlign w:val="center"/>
            <w:hideMark/>
          </w:tcPr>
          <w:p w14:paraId="1789CB45"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1 115</w:t>
            </w:r>
          </w:p>
        </w:tc>
        <w:tc>
          <w:tcPr>
            <w:tcW w:w="1184" w:type="dxa"/>
            <w:tcBorders>
              <w:top w:val="single" w:sz="4" w:space="0" w:color="auto"/>
              <w:left w:val="nil"/>
              <w:bottom w:val="single" w:sz="4" w:space="0" w:color="auto"/>
              <w:right w:val="single" w:sz="4" w:space="0" w:color="auto"/>
            </w:tcBorders>
            <w:noWrap/>
            <w:vAlign w:val="center"/>
            <w:hideMark/>
          </w:tcPr>
          <w:p w14:paraId="1C47E5B8"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xml:space="preserve">- </w:t>
            </w:r>
          </w:p>
        </w:tc>
      </w:tr>
      <w:tr w:rsidR="002314C7" w:rsidRPr="00321E06" w14:paraId="128486AB" w14:textId="77777777" w:rsidTr="00563B37">
        <w:trPr>
          <w:trHeight w:val="300"/>
        </w:trPr>
        <w:tc>
          <w:tcPr>
            <w:tcW w:w="5665" w:type="dxa"/>
            <w:gridSpan w:val="2"/>
            <w:tcBorders>
              <w:top w:val="nil"/>
              <w:left w:val="single" w:sz="8" w:space="0" w:color="auto"/>
              <w:bottom w:val="single" w:sz="8" w:space="0" w:color="auto"/>
              <w:right w:val="nil"/>
            </w:tcBorders>
            <w:shd w:val="clear" w:color="auto" w:fill="D9D9D9" w:themeFill="background1" w:themeFillShade="D9"/>
            <w:vAlign w:val="center"/>
            <w:hideMark/>
          </w:tcPr>
          <w:p w14:paraId="171DF0E7" w14:textId="77777777" w:rsidR="002314C7" w:rsidRPr="00321E06" w:rsidRDefault="002314C7" w:rsidP="002314C7">
            <w:pPr>
              <w:spacing w:after="0" w:line="240" w:lineRule="auto"/>
              <w:rPr>
                <w:rFonts w:asciiTheme="majorBidi" w:eastAsia="Times New Roman" w:hAnsiTheme="majorBidi" w:cstheme="majorBidi"/>
                <w:b/>
                <w:bCs/>
                <w:color w:val="000000"/>
                <w:sz w:val="20"/>
                <w:szCs w:val="20"/>
              </w:rPr>
            </w:pPr>
            <w:r w:rsidRPr="00321E06">
              <w:rPr>
                <w:rFonts w:asciiTheme="majorBidi" w:hAnsiTheme="majorBidi" w:cstheme="majorBidi"/>
                <w:b/>
                <w:color w:val="000000"/>
                <w:sz w:val="20"/>
              </w:rPr>
              <w:t>Ineligible costs</w:t>
            </w:r>
          </w:p>
        </w:tc>
        <w:tc>
          <w:tcPr>
            <w:tcW w:w="1701" w:type="dxa"/>
            <w:tcBorders>
              <w:top w:val="nil"/>
              <w:left w:val="single" w:sz="4" w:space="0" w:color="auto"/>
              <w:bottom w:val="single" w:sz="4" w:space="0" w:color="auto"/>
              <w:right w:val="single" w:sz="4" w:space="0" w:color="auto"/>
            </w:tcBorders>
            <w:noWrap/>
            <w:vAlign w:val="center"/>
            <w:hideMark/>
          </w:tcPr>
          <w:p w14:paraId="72AF8F8D" w14:textId="77777777" w:rsidR="002314C7" w:rsidRPr="00321E06" w:rsidRDefault="002314C7" w:rsidP="002314C7">
            <w:pPr>
              <w:spacing w:after="0" w:line="240" w:lineRule="auto"/>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w:t>
            </w:r>
          </w:p>
        </w:tc>
        <w:tc>
          <w:tcPr>
            <w:tcW w:w="1560" w:type="dxa"/>
            <w:tcBorders>
              <w:top w:val="nil"/>
              <w:left w:val="nil"/>
              <w:bottom w:val="single" w:sz="4" w:space="0" w:color="auto"/>
              <w:right w:val="single" w:sz="4" w:space="0" w:color="auto"/>
            </w:tcBorders>
            <w:noWrap/>
            <w:vAlign w:val="center"/>
            <w:hideMark/>
          </w:tcPr>
          <w:p w14:paraId="542318EB" w14:textId="77777777" w:rsidR="002314C7" w:rsidRPr="00321E06" w:rsidRDefault="002314C7" w:rsidP="002314C7">
            <w:pPr>
              <w:spacing w:after="0" w:line="240" w:lineRule="auto"/>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w:t>
            </w:r>
          </w:p>
        </w:tc>
        <w:tc>
          <w:tcPr>
            <w:tcW w:w="1559" w:type="dxa"/>
            <w:tcBorders>
              <w:top w:val="single" w:sz="4" w:space="0" w:color="auto"/>
              <w:left w:val="nil"/>
              <w:bottom w:val="single" w:sz="4" w:space="0" w:color="auto"/>
              <w:right w:val="single" w:sz="4" w:space="0" w:color="000000"/>
            </w:tcBorders>
            <w:noWrap/>
            <w:vAlign w:val="center"/>
            <w:hideMark/>
          </w:tcPr>
          <w:p w14:paraId="617FE395"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w:t>
            </w:r>
          </w:p>
        </w:tc>
        <w:tc>
          <w:tcPr>
            <w:tcW w:w="1417" w:type="dxa"/>
            <w:tcBorders>
              <w:top w:val="single" w:sz="4" w:space="0" w:color="auto"/>
              <w:left w:val="nil"/>
              <w:bottom w:val="single" w:sz="4" w:space="0" w:color="auto"/>
              <w:right w:val="single" w:sz="4" w:space="0" w:color="000000"/>
            </w:tcBorders>
            <w:noWrap/>
            <w:vAlign w:val="center"/>
            <w:hideMark/>
          </w:tcPr>
          <w:p w14:paraId="024AC0C5"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w:t>
            </w:r>
          </w:p>
        </w:tc>
        <w:tc>
          <w:tcPr>
            <w:tcW w:w="1560" w:type="dxa"/>
            <w:tcBorders>
              <w:top w:val="single" w:sz="4" w:space="0" w:color="auto"/>
              <w:left w:val="nil"/>
              <w:bottom w:val="single" w:sz="4" w:space="0" w:color="auto"/>
              <w:right w:val="single" w:sz="4" w:space="0" w:color="000000"/>
            </w:tcBorders>
            <w:noWrap/>
            <w:vAlign w:val="center"/>
            <w:hideMark/>
          </w:tcPr>
          <w:p w14:paraId="08D1FFCA"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w:t>
            </w:r>
          </w:p>
        </w:tc>
        <w:tc>
          <w:tcPr>
            <w:tcW w:w="1184" w:type="dxa"/>
            <w:tcBorders>
              <w:top w:val="single" w:sz="4" w:space="0" w:color="auto"/>
              <w:left w:val="nil"/>
              <w:bottom w:val="single" w:sz="4" w:space="0" w:color="auto"/>
              <w:right w:val="single" w:sz="4" w:space="0" w:color="000000"/>
            </w:tcBorders>
            <w:noWrap/>
            <w:vAlign w:val="center"/>
            <w:hideMark/>
          </w:tcPr>
          <w:p w14:paraId="7B4EA107" w14:textId="77777777" w:rsidR="002314C7" w:rsidRPr="00321E06" w:rsidRDefault="002314C7" w:rsidP="002314C7">
            <w:pPr>
              <w:spacing w:after="0" w:line="240" w:lineRule="auto"/>
              <w:jc w:val="center"/>
              <w:rPr>
                <w:rFonts w:asciiTheme="majorBidi" w:eastAsia="Times New Roman" w:hAnsiTheme="majorBidi" w:cstheme="majorBidi"/>
                <w:i/>
                <w:iCs/>
                <w:color w:val="7030A0"/>
                <w:sz w:val="20"/>
                <w:szCs w:val="20"/>
              </w:rPr>
            </w:pPr>
            <w:r w:rsidRPr="00321E06">
              <w:rPr>
                <w:rFonts w:asciiTheme="majorBidi" w:hAnsiTheme="majorBidi" w:cstheme="majorBidi"/>
                <w:i/>
                <w:color w:val="7030A0"/>
                <w:sz w:val="20"/>
              </w:rPr>
              <w:t> </w:t>
            </w:r>
          </w:p>
        </w:tc>
      </w:tr>
    </w:tbl>
    <w:p w14:paraId="012EFF81" w14:textId="77777777" w:rsidR="002314C7" w:rsidRPr="00321E06" w:rsidRDefault="002314C7" w:rsidP="002314C7">
      <w:pPr>
        <w:tabs>
          <w:tab w:val="left" w:pos="142"/>
        </w:tabs>
        <w:spacing w:before="120" w:after="120"/>
        <w:ind w:left="-425" w:right="-992"/>
        <w:jc w:val="both"/>
        <w:rPr>
          <w:rFonts w:asciiTheme="majorBidi" w:hAnsiTheme="majorBidi" w:cstheme="majorBidi"/>
          <w:i/>
          <w:color w:val="7030A0"/>
        </w:rPr>
      </w:pPr>
      <w:r w:rsidRPr="00321E06">
        <w:rPr>
          <w:rFonts w:asciiTheme="majorBidi" w:hAnsiTheme="majorBidi" w:cstheme="majorBidi"/>
          <w:b/>
          <w:i/>
          <w:color w:val="7030A0"/>
        </w:rPr>
        <w:t>The completed rows are only an example and are for information only. Each research applicant shall complete the Funding Plan in accordance with its submitted research application</w:t>
      </w:r>
      <w:r w:rsidRPr="00321E06">
        <w:rPr>
          <w:rFonts w:asciiTheme="majorBidi" w:hAnsiTheme="majorBidi" w:cstheme="majorBidi"/>
          <w:i/>
          <w:color w:val="7030A0"/>
        </w:rPr>
        <w:t>. (The example assumes that the research applicant meets the definition of a medium-sized enterprise (60% ERDF) and submits a research application for industrial research related to an economic activity. The research application foresees that the research applicant will make the research results publicly available +15% ERDF=75% ERDF).</w:t>
      </w:r>
    </w:p>
    <w:p w14:paraId="030C9FE1" w14:textId="77777777" w:rsidR="002314C7" w:rsidRPr="00321E06" w:rsidRDefault="002314C7" w:rsidP="002314C7">
      <w:pPr>
        <w:tabs>
          <w:tab w:val="left" w:pos="10170"/>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lastRenderedPageBreak/>
        <w:t xml:space="preserve">The research applicant completes the table by entering the relevant amounts in the </w:t>
      </w:r>
      <w:r w:rsidRPr="00321E06">
        <w:rPr>
          <w:rFonts w:asciiTheme="majorBidi" w:hAnsiTheme="majorBidi" w:cstheme="majorBidi"/>
          <w:b/>
          <w:bCs/>
          <w:i/>
          <w:color w:val="7030A0"/>
        </w:rPr>
        <w:t>“white”</w:t>
      </w:r>
      <w:r w:rsidRPr="00321E06">
        <w:rPr>
          <w:rFonts w:asciiTheme="majorBidi" w:hAnsiTheme="majorBidi" w:cstheme="majorBidi"/>
          <w:i/>
          <w:color w:val="7030A0"/>
        </w:rPr>
        <w:t xml:space="preserve"> cells, the rest of the table is automatically filled in automatically.</w:t>
      </w:r>
    </w:p>
    <w:p w14:paraId="165E2E11" w14:textId="29C7C218" w:rsidR="002314C7" w:rsidRPr="00321E06" w:rsidRDefault="002314C7" w:rsidP="002314C7">
      <w:pPr>
        <w:tabs>
          <w:tab w:val="left" w:pos="10170"/>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 xml:space="preserve">When completing Section 9.2.1 “Preparation of the funding plan for a research application related to an economic activity”, the </w:t>
      </w:r>
      <w:r w:rsidR="001B2DBC">
        <w:rPr>
          <w:rFonts w:asciiTheme="majorBidi" w:hAnsiTheme="majorBidi" w:cstheme="majorBidi"/>
          <w:i/>
          <w:color w:val="7030A0"/>
        </w:rPr>
        <w:t>entrepreneur</w:t>
      </w:r>
      <w:r w:rsidRPr="00321E06">
        <w:rPr>
          <w:rFonts w:asciiTheme="majorBidi" w:hAnsiTheme="majorBidi" w:cstheme="majorBidi"/>
          <w:i/>
          <w:color w:val="7030A0"/>
        </w:rPr>
        <w:t xml:space="preserve"> shall indicate below the table whether the research will be fundamental research (then, according to the measure </w:t>
      </w:r>
      <w:hyperlink r:id="rId41" w:anchor="p74">
        <w:r w:rsidRPr="00321E06">
          <w:rPr>
            <w:rFonts w:asciiTheme="majorBidi" w:hAnsiTheme="majorBidi" w:cstheme="majorBidi"/>
            <w:i/>
            <w:color w:val="7030A0"/>
            <w:u w:val="single"/>
          </w:rPr>
          <w:t>Cabinet Regulation, sub-paragraph 74.1</w:t>
        </w:r>
      </w:hyperlink>
      <w:r w:rsidRPr="00321E06">
        <w:rPr>
          <w:rFonts w:asciiTheme="majorBidi" w:hAnsiTheme="majorBidi" w:cstheme="majorBidi"/>
          <w:i/>
          <w:color w:val="7030A0"/>
        </w:rPr>
        <w:t xml:space="preserve"> the programme indicates an ERDF intensity of 85%) or industrial research, the </w:t>
      </w:r>
      <w:r w:rsidR="00F53AEC">
        <w:rPr>
          <w:rFonts w:asciiTheme="majorBidi" w:hAnsiTheme="majorBidi" w:cstheme="majorBidi"/>
          <w:i/>
          <w:color w:val="7030A0"/>
        </w:rPr>
        <w:t xml:space="preserve">entrepreneur </w:t>
      </w:r>
      <w:r w:rsidRPr="00321E06">
        <w:rPr>
          <w:rFonts w:asciiTheme="majorBidi" w:hAnsiTheme="majorBidi" w:cstheme="majorBidi"/>
          <w:i/>
          <w:color w:val="7030A0"/>
        </w:rPr>
        <w:t xml:space="preserve">shall indicate whether it is a large, medium-sized or small (small, micro, tiny) enterprise. </w:t>
      </w:r>
    </w:p>
    <w:p w14:paraId="361A1169" w14:textId="77777777" w:rsidR="002314C7" w:rsidRPr="00321E06" w:rsidRDefault="002314C7" w:rsidP="002314C7">
      <w:pPr>
        <w:tabs>
          <w:tab w:val="left" w:pos="10170"/>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 xml:space="preserve">According to the Sub-paragraph </w:t>
      </w:r>
      <w:hyperlink r:id="rId42" w:anchor="p74" w:history="1">
        <w:r w:rsidRPr="00321E06">
          <w:rPr>
            <w:rFonts w:asciiTheme="majorBidi" w:hAnsiTheme="majorBidi" w:cstheme="majorBidi"/>
            <w:i/>
            <w:color w:val="7030A0"/>
            <w:u w:val="single"/>
          </w:rPr>
          <w:t xml:space="preserve">74.2 of the Cabinet Regulation of the measure, </w:t>
        </w:r>
      </w:hyperlink>
      <w:r w:rsidRPr="00321E06">
        <w:rPr>
          <w:rFonts w:asciiTheme="majorBidi" w:hAnsiTheme="majorBidi" w:cstheme="majorBidi"/>
          <w:i/>
          <w:color w:val="7030A0"/>
        </w:rPr>
        <w:t xml:space="preserve">the corresponding ERDF funding intensity shall be indicated. By ticking the empty box above the table "Public access to research results ensured?" according to </w:t>
      </w:r>
      <w:hyperlink r:id="rId43" w:anchor="p74" w:history="1">
        <w:r w:rsidRPr="00321E06">
          <w:rPr>
            <w:rFonts w:asciiTheme="majorBidi" w:hAnsiTheme="majorBidi" w:cstheme="majorBidi"/>
            <w:i/>
            <w:color w:val="7030A0"/>
            <w:u w:val="single"/>
          </w:rPr>
          <w:t>Sub-section 74.3 of the Cabinet Regulation of the measure </w:t>
        </w:r>
      </w:hyperlink>
      <w:r w:rsidRPr="00321E06">
        <w:rPr>
          <w:rFonts w:asciiTheme="majorBidi" w:hAnsiTheme="majorBidi" w:cstheme="majorBidi"/>
          <w:i/>
          <w:color w:val="7030A0"/>
        </w:rPr>
        <w:t xml:space="preserve">the ERDF aid intensity is increased by 15 percentage points up to a maximum of 80% in accordance with </w:t>
      </w:r>
      <w:hyperlink r:id="rId44" w:anchor="p74" w:history="1">
        <w:r w:rsidRPr="00321E06">
          <w:rPr>
            <w:rFonts w:asciiTheme="majorBidi" w:hAnsiTheme="majorBidi" w:cstheme="majorBidi"/>
            <w:i/>
            <w:color w:val="7030A0"/>
            <w:u w:val="single"/>
          </w:rPr>
          <w:t>Sub-paragraph 74.3 of the Cabinet Regulation of the measure</w:t>
        </w:r>
      </w:hyperlink>
      <w:r w:rsidRPr="00321E06">
        <w:rPr>
          <w:rFonts w:asciiTheme="majorBidi" w:hAnsiTheme="majorBidi" w:cstheme="majorBidi"/>
          <w:i/>
          <w:color w:val="7030A0"/>
        </w:rPr>
        <w:t>.</w:t>
      </w:r>
    </w:p>
    <w:p w14:paraId="211AC26C" w14:textId="58E24D9B" w:rsidR="002314C7" w:rsidRPr="00321E06" w:rsidRDefault="002314C7" w:rsidP="002314C7">
      <w:pPr>
        <w:tabs>
          <w:tab w:val="left" w:pos="10170"/>
        </w:tabs>
        <w:spacing w:after="120"/>
        <w:ind w:left="-425" w:right="-992"/>
        <w:jc w:val="both"/>
        <w:rPr>
          <w:rFonts w:asciiTheme="majorBidi" w:hAnsiTheme="majorBidi" w:cstheme="majorBidi"/>
          <w:i/>
          <w:color w:val="7030A0"/>
        </w:rPr>
      </w:pPr>
      <w:r w:rsidRPr="00321E06">
        <w:rPr>
          <w:rFonts w:asciiTheme="majorBidi" w:hAnsiTheme="majorBidi" w:cstheme="majorBidi"/>
          <w:b/>
          <w:i/>
          <w:color w:val="7030A0"/>
        </w:rPr>
        <w:t xml:space="preserve">"Training" </w:t>
      </w:r>
      <w:r w:rsidRPr="00321E06">
        <w:rPr>
          <w:rFonts w:asciiTheme="majorBidi" w:hAnsiTheme="majorBidi" w:cstheme="majorBidi"/>
          <w:i/>
          <w:color w:val="7030A0"/>
        </w:rPr>
        <w:t xml:space="preserve">For </w:t>
      </w:r>
      <w:r w:rsidR="00F53AEC">
        <w:rPr>
          <w:rFonts w:asciiTheme="majorBidi" w:hAnsiTheme="majorBidi" w:cstheme="majorBidi"/>
          <w:i/>
          <w:color w:val="7030A0"/>
        </w:rPr>
        <w:t>entrepren</w:t>
      </w:r>
      <w:r w:rsidR="00095589">
        <w:rPr>
          <w:rFonts w:asciiTheme="majorBidi" w:hAnsiTheme="majorBidi" w:cstheme="majorBidi"/>
          <w:i/>
          <w:color w:val="7030A0"/>
        </w:rPr>
        <w:t>eur</w:t>
      </w:r>
      <w:r w:rsidRPr="00321E06">
        <w:rPr>
          <w:rFonts w:asciiTheme="majorBidi" w:hAnsiTheme="majorBidi" w:cstheme="majorBidi"/>
          <w:i/>
          <w:color w:val="7030A0"/>
        </w:rPr>
        <w:t xml:space="preserve"> ticking the appropriate option – large/medium/small enterprise, the programme applies the corresponding aid intensity indicated in </w:t>
      </w:r>
      <w:hyperlink r:id="rId45" w:anchor="p76" w:history="1">
        <w:r w:rsidRPr="00321E06">
          <w:rPr>
            <w:rFonts w:asciiTheme="majorBidi" w:hAnsiTheme="majorBidi" w:cstheme="majorBidi"/>
            <w:i/>
            <w:color w:val="7030A0"/>
            <w:u w:val="single"/>
          </w:rPr>
          <w:t>Sub-paragraph 76.2 of the Cabinet Regulation of the measure </w:t>
        </w:r>
      </w:hyperlink>
      <w:r w:rsidRPr="00321E06">
        <w:rPr>
          <w:rFonts w:asciiTheme="majorBidi" w:hAnsiTheme="majorBidi" w:cstheme="majorBidi"/>
          <w:i/>
          <w:color w:val="7030A0"/>
        </w:rPr>
        <w:t>and Article 31(4) of European Commission Regulation No 651/2014.</w:t>
      </w:r>
    </w:p>
    <w:p w14:paraId="1AA18027" w14:textId="77777777" w:rsidR="002314C7" w:rsidRPr="00321E06" w:rsidRDefault="002314C7" w:rsidP="002314C7">
      <w:pPr>
        <w:tabs>
          <w:tab w:val="left" w:pos="10170"/>
        </w:tabs>
        <w:spacing w:after="120"/>
        <w:ind w:left="-425" w:right="-992"/>
        <w:jc w:val="both"/>
        <w:rPr>
          <w:rFonts w:asciiTheme="majorBidi" w:hAnsiTheme="majorBidi" w:cstheme="majorBidi"/>
          <w:i/>
          <w:color w:val="7030A0"/>
        </w:rPr>
      </w:pPr>
      <w:r w:rsidRPr="00321E06">
        <w:rPr>
          <w:rFonts w:asciiTheme="majorBidi" w:hAnsiTheme="majorBidi" w:cstheme="majorBidi"/>
          <w:b/>
          <w:i/>
          <w:color w:val="7030A0"/>
        </w:rPr>
        <w:t>"Protection of technology rights"</w:t>
      </w:r>
      <w:r w:rsidRPr="00321E06">
        <w:rPr>
          <w:rFonts w:asciiTheme="majorBidi" w:hAnsiTheme="majorBidi" w:cstheme="majorBidi"/>
          <w:i/>
          <w:color w:val="7030A0"/>
        </w:rPr>
        <w:t xml:space="preserve"> ERDF funding intensity for a research application related to an economic activity under the </w:t>
      </w:r>
      <w:hyperlink r:id="rId46" w:anchor="p76" w:history="1">
        <w:r w:rsidRPr="00321E06">
          <w:rPr>
            <w:rFonts w:asciiTheme="majorBidi" w:hAnsiTheme="majorBidi" w:cstheme="majorBidi"/>
            <w:i/>
            <w:color w:val="7030A0"/>
            <w:u w:val="single"/>
          </w:rPr>
          <w:t>Sub-paragraph 76.1 of the Cabinet Regulation of the measure</w:t>
        </w:r>
      </w:hyperlink>
      <w:r w:rsidRPr="00321E06">
        <w:rPr>
          <w:rFonts w:asciiTheme="majorBidi" w:hAnsiTheme="majorBidi" w:cstheme="majorBidi"/>
          <w:i/>
          <w:color w:val="7030A0"/>
        </w:rPr>
        <w:t xml:space="preserve"> and Article 28(3) of European Commission Regulation No 651/2014 is 50% for a small or medium-sized enterprise. Eligible costs are determined by  </w:t>
      </w:r>
      <w:hyperlink r:id="rId47" w:anchor="p64" w:history="1">
        <w:r w:rsidRPr="00321E06">
          <w:rPr>
            <w:rFonts w:asciiTheme="majorBidi" w:hAnsiTheme="majorBidi" w:cstheme="majorBidi"/>
            <w:i/>
            <w:color w:val="7030A0"/>
            <w:u w:val="single"/>
          </w:rPr>
          <w:t xml:space="preserve">Sub-paragraph 64.2 of the Cabinet Regulation of the measure </w:t>
        </w:r>
      </w:hyperlink>
      <w:r w:rsidRPr="00321E06">
        <w:rPr>
          <w:rFonts w:asciiTheme="majorBidi" w:hAnsiTheme="majorBidi" w:cstheme="majorBidi"/>
          <w:i/>
          <w:color w:val="7030A0"/>
        </w:rPr>
        <w:t>(respectively Article 28(2)(a) of European Commission Regulation No 651/2014), where Article 28 of the Regulation applies only to small or medium-sized enterprises.</w:t>
      </w:r>
    </w:p>
    <w:p w14:paraId="40BE269E" w14:textId="77777777" w:rsidR="002314C7" w:rsidRPr="00321E06" w:rsidRDefault="002314C7" w:rsidP="002314C7">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t>* Permissible aid intensity of public funding for a research application related to an economic activity:</w:t>
      </w:r>
    </w:p>
    <w:p w14:paraId="59DC5C0E" w14:textId="77777777" w:rsidR="002314C7" w:rsidRPr="00321E06" w:rsidRDefault="002314C7" w:rsidP="002314C7">
      <w:pPr>
        <w:pStyle w:val="ListParagraph"/>
        <w:numPr>
          <w:ilvl w:val="0"/>
          <w:numId w:val="31"/>
        </w:numPr>
        <w:tabs>
          <w:tab w:val="left" w:pos="993"/>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50% for technology rights protection aid (eligible for a research applicant meeting the definition of a tiny (micro), small or medium-sized enterprise);</w:t>
      </w:r>
    </w:p>
    <w:p w14:paraId="75C46B0F" w14:textId="77777777" w:rsidR="002314C7" w:rsidRPr="00321E06" w:rsidRDefault="002314C7" w:rsidP="002314C7">
      <w:pPr>
        <w:pStyle w:val="ListParagraph"/>
        <w:numPr>
          <w:ilvl w:val="0"/>
          <w:numId w:val="31"/>
        </w:numPr>
        <w:tabs>
          <w:tab w:val="left" w:pos="993"/>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 xml:space="preserve">aid for training: </w:t>
      </w:r>
    </w:p>
    <w:p w14:paraId="0B4C26D2" w14:textId="77777777" w:rsidR="002314C7" w:rsidRPr="00321E06" w:rsidRDefault="002314C7" w:rsidP="002314C7">
      <w:pPr>
        <w:pStyle w:val="ListParagraph"/>
        <w:numPr>
          <w:ilvl w:val="0"/>
          <w:numId w:val="32"/>
        </w:numPr>
        <w:tabs>
          <w:tab w:val="left" w:pos="993"/>
        </w:tabs>
        <w:spacing w:after="0" w:line="240" w:lineRule="auto"/>
        <w:ind w:left="1168"/>
        <w:jc w:val="both"/>
        <w:rPr>
          <w:rFonts w:asciiTheme="majorBidi" w:hAnsiTheme="majorBidi" w:cstheme="majorBidi"/>
          <w:i/>
          <w:color w:val="7030A0"/>
        </w:rPr>
      </w:pPr>
      <w:r w:rsidRPr="00321E06">
        <w:rPr>
          <w:rFonts w:asciiTheme="majorBidi" w:hAnsiTheme="majorBidi" w:cstheme="majorBidi"/>
          <w:i/>
          <w:color w:val="7030A0"/>
        </w:rPr>
        <w:t xml:space="preserve">50% for a research applicant that meets the definition of a large enterprise; </w:t>
      </w:r>
    </w:p>
    <w:p w14:paraId="037A103F" w14:textId="77777777" w:rsidR="002314C7" w:rsidRPr="00321E06" w:rsidRDefault="002314C7" w:rsidP="002314C7">
      <w:pPr>
        <w:pStyle w:val="ListParagraph"/>
        <w:numPr>
          <w:ilvl w:val="0"/>
          <w:numId w:val="32"/>
        </w:numPr>
        <w:tabs>
          <w:tab w:val="left" w:pos="993"/>
        </w:tabs>
        <w:spacing w:after="0" w:line="240" w:lineRule="auto"/>
        <w:ind w:left="1168"/>
        <w:jc w:val="both"/>
        <w:rPr>
          <w:rFonts w:asciiTheme="majorBidi" w:hAnsiTheme="majorBidi" w:cstheme="majorBidi"/>
          <w:i/>
          <w:color w:val="7030A0"/>
        </w:rPr>
      </w:pPr>
      <w:r w:rsidRPr="00321E06">
        <w:rPr>
          <w:rFonts w:asciiTheme="majorBidi" w:hAnsiTheme="majorBidi" w:cstheme="majorBidi"/>
          <w:i/>
          <w:color w:val="7030A0"/>
        </w:rPr>
        <w:t xml:space="preserve">60% if the research applicant meets the definition of a medium-sized enterprise and the training is provided to disabled persons or disadvantaged employees; </w:t>
      </w:r>
    </w:p>
    <w:p w14:paraId="7CCDFF13" w14:textId="77777777" w:rsidR="002314C7" w:rsidRPr="00321E06" w:rsidRDefault="002314C7" w:rsidP="002314C7">
      <w:pPr>
        <w:pStyle w:val="ListParagraph"/>
        <w:numPr>
          <w:ilvl w:val="0"/>
          <w:numId w:val="32"/>
        </w:numPr>
        <w:tabs>
          <w:tab w:val="left" w:pos="993"/>
        </w:tabs>
        <w:spacing w:after="0" w:line="240" w:lineRule="auto"/>
        <w:ind w:left="1168"/>
        <w:jc w:val="both"/>
        <w:rPr>
          <w:rFonts w:asciiTheme="majorBidi" w:hAnsiTheme="majorBidi" w:cstheme="majorBidi"/>
          <w:i/>
          <w:color w:val="7030A0"/>
        </w:rPr>
      </w:pPr>
      <w:r w:rsidRPr="00321E06">
        <w:rPr>
          <w:rFonts w:asciiTheme="majorBidi" w:hAnsiTheme="majorBidi" w:cstheme="majorBidi"/>
          <w:i/>
          <w:color w:val="7030A0"/>
        </w:rPr>
        <w:t>70% for a research applicant who meets the definition of a tiny (micro) or small enterprise.</w:t>
      </w:r>
    </w:p>
    <w:p w14:paraId="05BF72F8" w14:textId="77777777" w:rsidR="002314C7" w:rsidRPr="00321E06" w:rsidRDefault="002314C7" w:rsidP="002314C7">
      <w:pPr>
        <w:tabs>
          <w:tab w:val="left" w:pos="993"/>
        </w:tabs>
        <w:spacing w:after="0" w:line="240" w:lineRule="auto"/>
        <w:jc w:val="both"/>
        <w:rPr>
          <w:rFonts w:asciiTheme="majorBidi" w:hAnsiTheme="majorBidi" w:cstheme="majorBidi"/>
          <w:i/>
          <w:color w:val="7030A0"/>
        </w:rPr>
      </w:pPr>
    </w:p>
    <w:p w14:paraId="1CAA3956" w14:textId="77777777" w:rsidR="002314C7" w:rsidRPr="00321E06" w:rsidRDefault="002314C7" w:rsidP="002314C7">
      <w:pPr>
        <w:tabs>
          <w:tab w:val="left" w:pos="993"/>
        </w:tabs>
        <w:spacing w:after="0" w:line="240" w:lineRule="auto"/>
        <w:jc w:val="both"/>
        <w:rPr>
          <w:rFonts w:asciiTheme="majorBidi" w:hAnsiTheme="majorBidi" w:cstheme="majorBidi"/>
          <w:i/>
          <w:color w:val="7030A0"/>
        </w:rPr>
      </w:pPr>
      <w:r w:rsidRPr="00321E06">
        <w:rPr>
          <w:rFonts w:asciiTheme="majorBidi" w:hAnsiTheme="majorBidi" w:cstheme="majorBidi"/>
          <w:i/>
          <w:color w:val="7030A0"/>
        </w:rPr>
        <w:t>The research application and the co-funding required for its implementation shall be provided from funds at the research applicant's disposal or from credit and other financial resources for which no public aid, including any State or local government guarantee or soft loan, has been received on rebate conditions.</w:t>
      </w:r>
    </w:p>
    <w:p w14:paraId="49665648" w14:textId="77777777" w:rsidR="002314C7" w:rsidRPr="00321E06" w:rsidRDefault="002314C7" w:rsidP="002314C7">
      <w:pPr>
        <w:tabs>
          <w:tab w:val="left" w:pos="10170"/>
        </w:tabs>
        <w:spacing w:after="120"/>
        <w:ind w:left="-425" w:right="-992"/>
        <w:jc w:val="both"/>
        <w:rPr>
          <w:rFonts w:asciiTheme="majorBidi" w:hAnsiTheme="majorBidi" w:cstheme="majorBidi"/>
          <w:i/>
          <w:color w:val="7030A0"/>
        </w:rPr>
      </w:pPr>
    </w:p>
    <w:p w14:paraId="7608F147" w14:textId="77777777" w:rsidR="002314C7" w:rsidRPr="00321E06" w:rsidRDefault="002314C7" w:rsidP="002314C7">
      <w:pPr>
        <w:tabs>
          <w:tab w:val="left" w:pos="10170"/>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 xml:space="preserve">The research applicant shall plan all eligible costs </w:t>
      </w:r>
      <w:r w:rsidRPr="00321E06">
        <w:rPr>
          <w:rFonts w:asciiTheme="majorBidi" w:hAnsiTheme="majorBidi" w:cstheme="majorBidi"/>
          <w:b/>
          <w:i/>
          <w:color w:val="7030A0"/>
        </w:rPr>
        <w:t>arithmetically correctly</w:t>
      </w:r>
      <w:r w:rsidRPr="00321E06">
        <w:rPr>
          <w:rFonts w:asciiTheme="majorBidi" w:hAnsiTheme="majorBidi" w:cstheme="majorBidi"/>
          <w:i/>
          <w:color w:val="7030A0"/>
        </w:rPr>
        <w:t xml:space="preserve"> by year, avoiding mathematical and inattention errors (both horizontally and vertically within the same year) to </w:t>
      </w:r>
      <w:r w:rsidRPr="00321E06">
        <w:rPr>
          <w:rFonts w:asciiTheme="majorBidi" w:hAnsiTheme="majorBidi" w:cstheme="majorBidi"/>
          <w:b/>
          <w:i/>
          <w:color w:val="7030A0"/>
        </w:rPr>
        <w:t>two decimal places</w:t>
      </w:r>
      <w:r w:rsidRPr="00321E06">
        <w:rPr>
          <w:rFonts w:asciiTheme="majorBidi" w:hAnsiTheme="majorBidi" w:cstheme="majorBidi"/>
          <w:i/>
          <w:color w:val="7030A0"/>
        </w:rPr>
        <w:t xml:space="preserve">, with amounts in </w:t>
      </w:r>
      <w:r w:rsidRPr="00321E06">
        <w:rPr>
          <w:rFonts w:asciiTheme="majorBidi" w:hAnsiTheme="majorBidi" w:cstheme="majorBidi"/>
          <w:b/>
          <w:bCs/>
          <w:i/>
          <w:color w:val="7030A0"/>
        </w:rPr>
        <w:t>euro</w:t>
      </w:r>
      <w:r w:rsidRPr="00321E06">
        <w:rPr>
          <w:rFonts w:asciiTheme="majorBidi" w:hAnsiTheme="majorBidi" w:cstheme="majorBidi"/>
          <w:i/>
          <w:color w:val="7030A0"/>
        </w:rPr>
        <w:t>;</w:t>
      </w:r>
    </w:p>
    <w:p w14:paraId="501D2AED" w14:textId="77777777" w:rsidR="002314C7" w:rsidRPr="00321E06" w:rsidRDefault="002314C7" w:rsidP="002314C7">
      <w:pPr>
        <w:tabs>
          <w:tab w:val="left" w:pos="10170"/>
        </w:tabs>
        <w:spacing w:after="120"/>
        <w:ind w:left="-425" w:right="-992"/>
        <w:jc w:val="both"/>
        <w:rPr>
          <w:rFonts w:asciiTheme="majorBidi" w:hAnsiTheme="majorBidi" w:cstheme="majorBidi"/>
          <w:i/>
          <w:color w:val="7030A0"/>
        </w:rPr>
      </w:pPr>
      <w:r w:rsidRPr="00321E06">
        <w:rPr>
          <w:rFonts w:asciiTheme="majorBidi" w:hAnsiTheme="majorBidi" w:cstheme="majorBidi"/>
          <w:i/>
          <w:color w:val="7030A0"/>
        </w:rPr>
        <w:t>Research applicant:</w:t>
      </w:r>
    </w:p>
    <w:p w14:paraId="0A04A2F0" w14:textId="77777777" w:rsidR="002314C7" w:rsidRPr="00321E06" w:rsidRDefault="002314C7" w:rsidP="002314C7">
      <w:pPr>
        <w:numPr>
          <w:ilvl w:val="0"/>
          <w:numId w:val="6"/>
        </w:numPr>
        <w:spacing w:after="0"/>
        <w:ind w:left="0" w:right="-992" w:hanging="426"/>
        <w:contextualSpacing/>
        <w:jc w:val="both"/>
        <w:rPr>
          <w:rFonts w:asciiTheme="majorBidi" w:hAnsiTheme="majorBidi" w:cstheme="majorBidi"/>
          <w:i/>
          <w:color w:val="7030A0"/>
        </w:rPr>
      </w:pPr>
      <w:r w:rsidRPr="00321E06">
        <w:rPr>
          <w:rFonts w:asciiTheme="majorBidi" w:hAnsiTheme="majorBidi" w:cstheme="majorBidi"/>
          <w:i/>
          <w:color w:val="7030A0"/>
        </w:rPr>
        <w:t xml:space="preserve">ensures that the total eligible costs of the research application in the </w:t>
      </w:r>
      <w:r w:rsidRPr="00321E06">
        <w:rPr>
          <w:rFonts w:asciiTheme="majorBidi" w:hAnsiTheme="majorBidi" w:cstheme="majorBidi"/>
          <w:b/>
          <w:bCs/>
          <w:i/>
          <w:color w:val="7030A0"/>
        </w:rPr>
        <w:t>“Total eligible costs”</w:t>
      </w:r>
      <w:r w:rsidRPr="00321E06">
        <w:rPr>
          <w:rFonts w:asciiTheme="majorBidi" w:hAnsiTheme="majorBidi" w:cstheme="majorBidi"/>
          <w:i/>
          <w:color w:val="7030A0"/>
        </w:rPr>
        <w:t xml:space="preserve"> column correspond to the total eligible costs indicated in the </w:t>
      </w:r>
      <w:r w:rsidRPr="00321E06">
        <w:rPr>
          <w:rFonts w:asciiTheme="majorBidi" w:hAnsiTheme="majorBidi" w:cstheme="majorBidi"/>
          <w:b/>
          <w:bCs/>
          <w:i/>
          <w:color w:val="7030A0"/>
        </w:rPr>
        <w:t>“TOTAL”</w:t>
      </w:r>
      <w:r w:rsidRPr="00321E06">
        <w:rPr>
          <w:rFonts w:asciiTheme="majorBidi" w:hAnsiTheme="majorBidi" w:cstheme="majorBidi"/>
          <w:i/>
          <w:color w:val="7030A0"/>
        </w:rPr>
        <w:t xml:space="preserve"> column of the section 10.2 </w:t>
      </w:r>
      <w:r w:rsidRPr="00321E06">
        <w:rPr>
          <w:rFonts w:asciiTheme="majorBidi" w:hAnsiTheme="majorBidi" w:cstheme="majorBidi"/>
          <w:b/>
          <w:bCs/>
          <w:i/>
          <w:color w:val="7030A0"/>
        </w:rPr>
        <w:t>“Research application budget summary”</w:t>
      </w:r>
      <w:r w:rsidRPr="00321E06">
        <w:rPr>
          <w:rFonts w:asciiTheme="majorBidi" w:hAnsiTheme="majorBidi" w:cstheme="majorBidi"/>
          <w:i/>
          <w:color w:val="7030A0"/>
        </w:rPr>
        <w:t xml:space="preserve"> of the research application;</w:t>
      </w:r>
    </w:p>
    <w:p w14:paraId="6EEB86AF" w14:textId="77777777" w:rsidR="002314C7" w:rsidRPr="00321E06" w:rsidRDefault="002314C7" w:rsidP="002314C7">
      <w:pPr>
        <w:numPr>
          <w:ilvl w:val="0"/>
          <w:numId w:val="6"/>
        </w:numPr>
        <w:spacing w:after="0"/>
        <w:ind w:left="0" w:right="-992" w:hanging="426"/>
        <w:contextualSpacing/>
        <w:jc w:val="both"/>
        <w:rPr>
          <w:rFonts w:asciiTheme="majorBidi" w:hAnsiTheme="majorBidi" w:cstheme="majorBidi"/>
          <w:i/>
          <w:color w:val="7030A0"/>
        </w:rPr>
      </w:pPr>
      <w:r w:rsidRPr="00321E06">
        <w:rPr>
          <w:rFonts w:asciiTheme="majorBidi" w:hAnsiTheme="majorBidi" w:cstheme="majorBidi"/>
          <w:i/>
          <w:color w:val="7030A0"/>
        </w:rPr>
        <w:t xml:space="preserve">ensures that the total costs of the research application in the </w:t>
      </w:r>
      <w:r w:rsidRPr="00321E06">
        <w:rPr>
          <w:rFonts w:asciiTheme="majorBidi" w:hAnsiTheme="majorBidi" w:cstheme="majorBidi"/>
          <w:b/>
          <w:bCs/>
          <w:i/>
          <w:color w:val="7030A0"/>
        </w:rPr>
        <w:t>“Total costs”</w:t>
      </w:r>
      <w:r w:rsidRPr="00321E06">
        <w:rPr>
          <w:rFonts w:asciiTheme="majorBidi" w:hAnsiTheme="majorBidi" w:cstheme="majorBidi"/>
          <w:i/>
          <w:color w:val="7030A0"/>
        </w:rPr>
        <w:t xml:space="preserve"> column corresponds to the total costs indicated in the </w:t>
      </w:r>
      <w:r w:rsidRPr="00321E06">
        <w:rPr>
          <w:rFonts w:asciiTheme="majorBidi" w:hAnsiTheme="majorBidi" w:cstheme="majorBidi"/>
          <w:b/>
          <w:bCs/>
          <w:i/>
          <w:color w:val="7030A0"/>
        </w:rPr>
        <w:t>“TOTAL”</w:t>
      </w:r>
      <w:r w:rsidRPr="00321E06">
        <w:rPr>
          <w:rFonts w:asciiTheme="majorBidi" w:hAnsiTheme="majorBidi" w:cstheme="majorBidi"/>
          <w:i/>
          <w:color w:val="7030A0"/>
        </w:rPr>
        <w:t xml:space="preserve"> column of section 10.2 </w:t>
      </w:r>
      <w:r w:rsidRPr="00321E06">
        <w:rPr>
          <w:rFonts w:asciiTheme="majorBidi" w:hAnsiTheme="majorBidi" w:cstheme="majorBidi"/>
          <w:b/>
          <w:bCs/>
          <w:i/>
          <w:color w:val="7030A0"/>
        </w:rPr>
        <w:t>“Research application budget summary”</w:t>
      </w:r>
      <w:r w:rsidRPr="00321E06">
        <w:rPr>
          <w:rFonts w:asciiTheme="majorBidi" w:hAnsiTheme="majorBidi" w:cstheme="majorBidi"/>
          <w:i/>
          <w:color w:val="7030A0"/>
        </w:rPr>
        <w:t xml:space="preserve"> of the research application.</w:t>
      </w:r>
    </w:p>
    <w:p w14:paraId="5C9ADBF0" w14:textId="77777777" w:rsidR="002314C7" w:rsidRPr="00321E06" w:rsidRDefault="002314C7" w:rsidP="002314C7">
      <w:pPr>
        <w:numPr>
          <w:ilvl w:val="0"/>
          <w:numId w:val="6"/>
        </w:numPr>
        <w:spacing w:after="0"/>
        <w:ind w:left="0" w:right="-992" w:hanging="426"/>
        <w:contextualSpacing/>
        <w:rPr>
          <w:rFonts w:asciiTheme="majorBidi" w:hAnsiTheme="majorBidi" w:cstheme="majorBidi"/>
          <w:i/>
          <w:color w:val="7030A0"/>
        </w:rPr>
      </w:pPr>
      <w:r w:rsidRPr="00321E06">
        <w:rPr>
          <w:rFonts w:asciiTheme="majorBidi" w:hAnsiTheme="majorBidi" w:cstheme="majorBidi"/>
          <w:i/>
          <w:color w:val="7030A0"/>
        </w:rPr>
        <w:t>if no funding is planned for a column in a given year, indicate “0,00”;</w:t>
      </w:r>
    </w:p>
    <w:p w14:paraId="2998F844" w14:textId="7F774AC2" w:rsidR="002314C7" w:rsidRPr="00321E06" w:rsidRDefault="002314C7" w:rsidP="002314C7">
      <w:pPr>
        <w:spacing w:after="0" w:line="240" w:lineRule="auto"/>
        <w:rPr>
          <w:rFonts w:asciiTheme="majorBidi" w:hAnsiTheme="majorBidi" w:cstheme="majorBidi"/>
          <w:b/>
          <w:bCs/>
          <w:i/>
          <w:iCs/>
          <w:color w:val="2E74B5" w:themeColor="accent5" w:themeShade="BF"/>
          <w:u w:val="single"/>
        </w:rPr>
      </w:pPr>
      <w:r w:rsidRPr="00321E06">
        <w:rPr>
          <w:rFonts w:asciiTheme="majorBidi" w:hAnsiTheme="majorBidi" w:cstheme="majorBidi"/>
        </w:rPr>
        <w:br w:type="page"/>
      </w:r>
      <w:r w:rsidR="00BD6C57" w:rsidRPr="00BD6C57">
        <w:rPr>
          <w:rFonts w:asciiTheme="majorBidi" w:hAnsiTheme="majorBidi" w:cstheme="majorBidi"/>
          <w:b/>
          <w:i/>
          <w:color w:val="7030A0"/>
          <w:u w:val="single"/>
        </w:rPr>
        <w:lastRenderedPageBreak/>
        <w:t>The section “Research application budget summary” in the POSTDOC information system shall be completed in accordance with the information provided in the Research project proposal</w:t>
      </w:r>
    </w:p>
    <w:p w14:paraId="6C792457" w14:textId="77777777" w:rsidR="002314C7" w:rsidRPr="00321E06" w:rsidRDefault="002314C7" w:rsidP="002314C7">
      <w:pPr>
        <w:spacing w:after="0"/>
        <w:jc w:val="center"/>
        <w:rPr>
          <w:rFonts w:asciiTheme="majorBidi" w:hAnsiTheme="majorBidi" w:cstheme="majorBidi"/>
          <w:b/>
          <w:bCs/>
        </w:rPr>
      </w:pPr>
      <w:r w:rsidRPr="00321E06">
        <w:rPr>
          <w:rFonts w:asciiTheme="majorBidi" w:hAnsiTheme="majorBidi" w:cstheme="majorBidi"/>
          <w:b/>
        </w:rPr>
        <w:t>10.2 RESEARCH APPLICATION BUDGET SUMMARY</w:t>
      </w:r>
    </w:p>
    <w:tbl>
      <w:tblPr>
        <w:tblW w:w="14331"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3722"/>
        <w:gridCol w:w="983"/>
        <w:gridCol w:w="1189"/>
        <w:gridCol w:w="1902"/>
        <w:gridCol w:w="1637"/>
        <w:gridCol w:w="1509"/>
        <w:gridCol w:w="1607"/>
        <w:gridCol w:w="1075"/>
      </w:tblGrid>
      <w:tr w:rsidR="002314C7" w:rsidRPr="00321E06" w14:paraId="56CF0B6C" w14:textId="77777777" w:rsidTr="00563B37">
        <w:trPr>
          <w:trHeight w:val="962"/>
        </w:trPr>
        <w:tc>
          <w:tcPr>
            <w:tcW w:w="708" w:type="dxa"/>
            <w:vMerge w:val="restart"/>
            <w:vAlign w:val="center"/>
            <w:hideMark/>
          </w:tcPr>
          <w:p w14:paraId="7E73FD10" w14:textId="77777777" w:rsidR="002314C7" w:rsidRPr="00321E06" w:rsidRDefault="002314C7" w:rsidP="002314C7">
            <w:pPr>
              <w:spacing w:after="0" w:line="240" w:lineRule="auto"/>
              <w:jc w:val="center"/>
              <w:rPr>
                <w:rFonts w:asciiTheme="majorBidi" w:eastAsia="Times New Roman" w:hAnsiTheme="majorBidi" w:cstheme="majorBidi"/>
                <w:b/>
                <w:bCs/>
              </w:rPr>
            </w:pPr>
            <w:r w:rsidRPr="00321E06">
              <w:rPr>
                <w:rFonts w:asciiTheme="majorBidi" w:hAnsiTheme="majorBidi" w:cstheme="majorBidi"/>
                <w:b/>
              </w:rPr>
              <w:t>Code</w:t>
            </w:r>
          </w:p>
        </w:tc>
        <w:tc>
          <w:tcPr>
            <w:tcW w:w="3984" w:type="dxa"/>
            <w:vMerge w:val="restart"/>
            <w:vAlign w:val="center"/>
            <w:hideMark/>
          </w:tcPr>
          <w:p w14:paraId="42C03889" w14:textId="77777777" w:rsidR="002314C7" w:rsidRPr="00321E06" w:rsidRDefault="002314C7" w:rsidP="002314C7">
            <w:pPr>
              <w:spacing w:after="0" w:line="240" w:lineRule="auto"/>
              <w:jc w:val="center"/>
              <w:rPr>
                <w:rFonts w:asciiTheme="majorBidi" w:eastAsia="Times New Roman" w:hAnsiTheme="majorBidi" w:cstheme="majorBidi"/>
                <w:b/>
                <w:bCs/>
                <w:sz w:val="20"/>
                <w:szCs w:val="20"/>
              </w:rPr>
            </w:pPr>
            <w:r w:rsidRPr="00321E06">
              <w:rPr>
                <w:rFonts w:asciiTheme="majorBidi" w:hAnsiTheme="majorBidi" w:cstheme="majorBidi"/>
                <w:b/>
                <w:sz w:val="20"/>
              </w:rPr>
              <w:t>Cost item</w:t>
            </w:r>
          </w:p>
        </w:tc>
        <w:tc>
          <w:tcPr>
            <w:tcW w:w="320" w:type="dxa"/>
            <w:vMerge w:val="restart"/>
            <w:vAlign w:val="center"/>
            <w:hideMark/>
          </w:tcPr>
          <w:p w14:paraId="6345C4FF"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Quantity</w:t>
            </w:r>
          </w:p>
        </w:tc>
        <w:tc>
          <w:tcPr>
            <w:tcW w:w="1255" w:type="dxa"/>
            <w:vMerge w:val="restart"/>
            <w:vAlign w:val="center"/>
            <w:hideMark/>
          </w:tcPr>
          <w:p w14:paraId="06A353B1"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Unit, EUR</w:t>
            </w:r>
          </w:p>
        </w:tc>
        <w:tc>
          <w:tcPr>
            <w:tcW w:w="1990" w:type="dxa"/>
            <w:vMerge w:val="restart"/>
            <w:vAlign w:val="center"/>
            <w:hideMark/>
          </w:tcPr>
          <w:p w14:paraId="42CE53BD"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Action or activity no. of the research application</w:t>
            </w:r>
          </w:p>
        </w:tc>
        <w:tc>
          <w:tcPr>
            <w:tcW w:w="3256" w:type="dxa"/>
            <w:gridSpan w:val="2"/>
            <w:vAlign w:val="center"/>
            <w:hideMark/>
          </w:tcPr>
          <w:p w14:paraId="006F5A79"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Cost of the research application</w:t>
            </w:r>
          </w:p>
        </w:tc>
        <w:tc>
          <w:tcPr>
            <w:tcW w:w="1690" w:type="dxa"/>
            <w:vMerge w:val="restart"/>
            <w:vAlign w:val="center"/>
            <w:hideMark/>
          </w:tcPr>
          <w:p w14:paraId="4AEE7B25"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TOTAL</w:t>
            </w:r>
          </w:p>
        </w:tc>
        <w:tc>
          <w:tcPr>
            <w:tcW w:w="1128" w:type="dxa"/>
            <w:vMerge w:val="restart"/>
            <w:vAlign w:val="center"/>
            <w:hideMark/>
          </w:tcPr>
          <w:p w14:paraId="39F71435"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Incl. VAT</w:t>
            </w:r>
          </w:p>
        </w:tc>
      </w:tr>
      <w:tr w:rsidR="002314C7" w:rsidRPr="00321E06" w14:paraId="1B64FA89" w14:textId="77777777" w:rsidTr="00563B37">
        <w:trPr>
          <w:trHeight w:val="544"/>
        </w:trPr>
        <w:tc>
          <w:tcPr>
            <w:tcW w:w="708" w:type="dxa"/>
            <w:vMerge/>
            <w:vAlign w:val="center"/>
            <w:hideMark/>
          </w:tcPr>
          <w:p w14:paraId="5FF603BA" w14:textId="77777777" w:rsidR="002314C7" w:rsidRPr="00321E06" w:rsidRDefault="002314C7" w:rsidP="00563B37">
            <w:pPr>
              <w:spacing w:after="0" w:line="240" w:lineRule="auto"/>
              <w:rPr>
                <w:rFonts w:asciiTheme="majorBidi" w:eastAsia="Times New Roman" w:hAnsiTheme="majorBidi" w:cstheme="majorBidi"/>
                <w:b/>
                <w:bCs/>
                <w:lang w:eastAsia="lv-LV"/>
              </w:rPr>
            </w:pPr>
          </w:p>
        </w:tc>
        <w:tc>
          <w:tcPr>
            <w:tcW w:w="3984" w:type="dxa"/>
            <w:vMerge/>
            <w:vAlign w:val="center"/>
            <w:hideMark/>
          </w:tcPr>
          <w:p w14:paraId="7BF9DA12" w14:textId="77777777" w:rsidR="002314C7" w:rsidRPr="00321E06" w:rsidRDefault="002314C7" w:rsidP="00563B37">
            <w:pPr>
              <w:spacing w:after="0" w:line="240" w:lineRule="auto"/>
              <w:rPr>
                <w:rFonts w:asciiTheme="majorBidi" w:eastAsia="Times New Roman" w:hAnsiTheme="majorBidi" w:cstheme="majorBidi"/>
                <w:b/>
                <w:sz w:val="20"/>
                <w:szCs w:val="20"/>
                <w:lang w:eastAsia="lv-LV"/>
              </w:rPr>
            </w:pPr>
          </w:p>
        </w:tc>
        <w:tc>
          <w:tcPr>
            <w:tcW w:w="320" w:type="dxa"/>
            <w:vMerge/>
            <w:vAlign w:val="center"/>
            <w:hideMark/>
          </w:tcPr>
          <w:p w14:paraId="3B2FED22" w14:textId="77777777" w:rsidR="002314C7" w:rsidRPr="00321E06" w:rsidRDefault="002314C7" w:rsidP="00563B37">
            <w:pPr>
              <w:spacing w:after="0" w:line="240" w:lineRule="auto"/>
              <w:rPr>
                <w:rFonts w:asciiTheme="majorBidi" w:eastAsia="Times New Roman" w:hAnsiTheme="majorBidi" w:cstheme="majorBidi"/>
                <w:b/>
                <w:sz w:val="20"/>
                <w:szCs w:val="20"/>
                <w:lang w:eastAsia="lv-LV"/>
              </w:rPr>
            </w:pPr>
          </w:p>
        </w:tc>
        <w:tc>
          <w:tcPr>
            <w:tcW w:w="1255" w:type="dxa"/>
            <w:vMerge/>
            <w:vAlign w:val="center"/>
            <w:hideMark/>
          </w:tcPr>
          <w:p w14:paraId="38A91049" w14:textId="77777777" w:rsidR="002314C7" w:rsidRPr="00321E06" w:rsidRDefault="002314C7" w:rsidP="00563B37">
            <w:pPr>
              <w:spacing w:after="0" w:line="240" w:lineRule="auto"/>
              <w:rPr>
                <w:rFonts w:asciiTheme="majorBidi" w:eastAsia="Times New Roman" w:hAnsiTheme="majorBidi" w:cstheme="majorBidi"/>
                <w:b/>
                <w:sz w:val="20"/>
                <w:szCs w:val="20"/>
                <w:lang w:eastAsia="lv-LV"/>
              </w:rPr>
            </w:pPr>
          </w:p>
        </w:tc>
        <w:tc>
          <w:tcPr>
            <w:tcW w:w="1990" w:type="dxa"/>
            <w:vMerge/>
            <w:vAlign w:val="center"/>
            <w:hideMark/>
          </w:tcPr>
          <w:p w14:paraId="48E29FAE" w14:textId="77777777" w:rsidR="002314C7" w:rsidRPr="00321E06" w:rsidRDefault="002314C7" w:rsidP="00563B37">
            <w:pPr>
              <w:spacing w:after="0" w:line="240" w:lineRule="auto"/>
              <w:rPr>
                <w:rFonts w:asciiTheme="majorBidi" w:eastAsia="Times New Roman" w:hAnsiTheme="majorBidi" w:cstheme="majorBidi"/>
                <w:b/>
                <w:sz w:val="20"/>
                <w:szCs w:val="20"/>
                <w:lang w:eastAsia="lv-LV"/>
              </w:rPr>
            </w:pPr>
          </w:p>
        </w:tc>
        <w:tc>
          <w:tcPr>
            <w:tcW w:w="1697" w:type="dxa"/>
            <w:vAlign w:val="center"/>
            <w:hideMark/>
          </w:tcPr>
          <w:p w14:paraId="3914A3EA"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Applicable</w:t>
            </w:r>
          </w:p>
        </w:tc>
        <w:tc>
          <w:tcPr>
            <w:tcW w:w="1559" w:type="dxa"/>
            <w:vAlign w:val="center"/>
            <w:hideMark/>
          </w:tcPr>
          <w:p w14:paraId="67E10958"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Not applicable</w:t>
            </w:r>
          </w:p>
        </w:tc>
        <w:tc>
          <w:tcPr>
            <w:tcW w:w="1690" w:type="dxa"/>
            <w:vMerge/>
            <w:vAlign w:val="center"/>
            <w:hideMark/>
          </w:tcPr>
          <w:p w14:paraId="3F305DCB" w14:textId="77777777" w:rsidR="002314C7" w:rsidRPr="00321E06" w:rsidRDefault="002314C7" w:rsidP="00563B37">
            <w:pPr>
              <w:spacing w:after="0" w:line="240" w:lineRule="auto"/>
              <w:rPr>
                <w:rFonts w:asciiTheme="majorBidi" w:eastAsia="Times New Roman" w:hAnsiTheme="majorBidi" w:cstheme="majorBidi"/>
                <w:b/>
                <w:sz w:val="20"/>
                <w:szCs w:val="20"/>
                <w:lang w:eastAsia="lv-LV"/>
              </w:rPr>
            </w:pPr>
          </w:p>
        </w:tc>
        <w:tc>
          <w:tcPr>
            <w:tcW w:w="1128" w:type="dxa"/>
            <w:vMerge/>
            <w:vAlign w:val="center"/>
            <w:hideMark/>
          </w:tcPr>
          <w:p w14:paraId="3D8B1302" w14:textId="77777777" w:rsidR="002314C7" w:rsidRPr="00321E06" w:rsidRDefault="002314C7" w:rsidP="00563B37">
            <w:pPr>
              <w:spacing w:after="0" w:line="240" w:lineRule="auto"/>
              <w:rPr>
                <w:rFonts w:asciiTheme="majorBidi" w:eastAsia="Times New Roman" w:hAnsiTheme="majorBidi" w:cstheme="majorBidi"/>
                <w:b/>
                <w:sz w:val="20"/>
                <w:szCs w:val="20"/>
                <w:lang w:eastAsia="lv-LV"/>
              </w:rPr>
            </w:pPr>
          </w:p>
        </w:tc>
      </w:tr>
      <w:tr w:rsidR="002314C7" w:rsidRPr="00321E06" w14:paraId="4B45AF0F" w14:textId="77777777" w:rsidTr="00563B37">
        <w:trPr>
          <w:trHeight w:val="511"/>
        </w:trPr>
        <w:tc>
          <w:tcPr>
            <w:tcW w:w="708" w:type="dxa"/>
            <w:vAlign w:val="center"/>
            <w:hideMark/>
          </w:tcPr>
          <w:p w14:paraId="0BEC2633" w14:textId="77777777" w:rsidR="002314C7" w:rsidRPr="00321E06" w:rsidRDefault="002314C7" w:rsidP="002314C7">
            <w:pPr>
              <w:spacing w:after="0" w:line="240" w:lineRule="auto"/>
              <w:jc w:val="center"/>
              <w:rPr>
                <w:rFonts w:asciiTheme="majorBidi" w:eastAsia="Times New Roman" w:hAnsiTheme="majorBidi" w:cstheme="majorBidi"/>
                <w:b/>
                <w:bCs/>
              </w:rPr>
            </w:pPr>
            <w:r w:rsidRPr="00321E06">
              <w:rPr>
                <w:rFonts w:asciiTheme="majorBidi" w:hAnsiTheme="majorBidi" w:cstheme="majorBidi"/>
                <w:b/>
              </w:rPr>
              <w:t>1.</w:t>
            </w:r>
          </w:p>
        </w:tc>
        <w:tc>
          <w:tcPr>
            <w:tcW w:w="3984" w:type="dxa"/>
            <w:vAlign w:val="center"/>
            <w:hideMark/>
          </w:tcPr>
          <w:p w14:paraId="7D82307D" w14:textId="77777777" w:rsidR="002314C7" w:rsidRPr="00321E06" w:rsidRDefault="002314C7" w:rsidP="002314C7">
            <w:pPr>
              <w:spacing w:after="0" w:line="240" w:lineRule="auto"/>
              <w:rPr>
                <w:rFonts w:asciiTheme="majorBidi" w:eastAsia="Times New Roman" w:hAnsiTheme="majorBidi" w:cstheme="majorBidi"/>
                <w:b/>
                <w:sz w:val="20"/>
                <w:szCs w:val="20"/>
              </w:rPr>
            </w:pPr>
            <w:r w:rsidRPr="00321E06">
              <w:rPr>
                <w:rFonts w:asciiTheme="majorBidi" w:hAnsiTheme="majorBidi" w:cstheme="majorBidi"/>
                <w:b/>
                <w:sz w:val="20"/>
              </w:rPr>
              <w:t>Research application implementation personnel remuneration costs</w:t>
            </w:r>
          </w:p>
        </w:tc>
        <w:tc>
          <w:tcPr>
            <w:tcW w:w="320" w:type="dxa"/>
            <w:vAlign w:val="center"/>
          </w:tcPr>
          <w:p w14:paraId="068B33EF" w14:textId="77777777" w:rsidR="002314C7" w:rsidRPr="00321E06" w:rsidRDefault="002314C7" w:rsidP="00563B37">
            <w:pPr>
              <w:spacing w:after="0" w:line="240" w:lineRule="auto"/>
              <w:jc w:val="center"/>
              <w:rPr>
                <w:rFonts w:asciiTheme="majorBidi" w:eastAsia="Times New Roman" w:hAnsiTheme="majorBidi" w:cstheme="majorBidi"/>
                <w:i/>
                <w:color w:val="7030A0"/>
                <w:sz w:val="20"/>
                <w:szCs w:val="20"/>
                <w:lang w:eastAsia="lv-LV"/>
              </w:rPr>
            </w:pPr>
          </w:p>
        </w:tc>
        <w:tc>
          <w:tcPr>
            <w:tcW w:w="1255" w:type="dxa"/>
            <w:vAlign w:val="center"/>
          </w:tcPr>
          <w:p w14:paraId="25540981" w14:textId="77777777" w:rsidR="002314C7" w:rsidRPr="00321E06" w:rsidRDefault="002314C7" w:rsidP="00563B37">
            <w:pPr>
              <w:spacing w:after="0" w:line="240" w:lineRule="auto"/>
              <w:jc w:val="center"/>
              <w:rPr>
                <w:rFonts w:asciiTheme="majorBidi" w:eastAsia="Times New Roman" w:hAnsiTheme="majorBidi" w:cstheme="majorBidi"/>
                <w:i/>
                <w:color w:val="7030A0"/>
                <w:sz w:val="20"/>
                <w:szCs w:val="20"/>
                <w:lang w:eastAsia="lv-LV"/>
              </w:rPr>
            </w:pPr>
          </w:p>
        </w:tc>
        <w:tc>
          <w:tcPr>
            <w:tcW w:w="1990" w:type="dxa"/>
            <w:vAlign w:val="center"/>
            <w:hideMark/>
          </w:tcPr>
          <w:p w14:paraId="23FD5DC0"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 1; 2</w:t>
            </w:r>
          </w:p>
        </w:tc>
        <w:tc>
          <w:tcPr>
            <w:tcW w:w="1697" w:type="dxa"/>
            <w:shd w:val="clear" w:color="auto" w:fill="D9D9D9" w:themeFill="background1" w:themeFillShade="D9"/>
            <w:vAlign w:val="center"/>
            <w:hideMark/>
          </w:tcPr>
          <w:p w14:paraId="4A0257F4" w14:textId="77777777" w:rsidR="002314C7" w:rsidRPr="00321E06" w:rsidRDefault="002314C7" w:rsidP="002314C7">
            <w:pPr>
              <w:spacing w:after="0" w:line="240" w:lineRule="auto"/>
              <w:jc w:val="center"/>
              <w:rPr>
                <w:rFonts w:asciiTheme="majorBidi" w:eastAsia="Times New Roman" w:hAnsiTheme="majorBidi" w:cstheme="majorBidi"/>
                <w:b/>
                <w:i/>
                <w:iCs/>
                <w:color w:val="7030A0"/>
                <w:sz w:val="20"/>
                <w:szCs w:val="20"/>
              </w:rPr>
            </w:pPr>
            <w:r w:rsidRPr="00321E06">
              <w:rPr>
                <w:rFonts w:asciiTheme="majorBidi" w:hAnsiTheme="majorBidi" w:cstheme="majorBidi"/>
                <w:b/>
                <w:i/>
                <w:color w:val="7030A0"/>
                <w:sz w:val="20"/>
              </w:rPr>
              <w:t>147 000</w:t>
            </w:r>
          </w:p>
        </w:tc>
        <w:tc>
          <w:tcPr>
            <w:tcW w:w="1559" w:type="dxa"/>
            <w:shd w:val="clear" w:color="auto" w:fill="D9D9D9" w:themeFill="background1" w:themeFillShade="D9"/>
            <w:vAlign w:val="center"/>
            <w:hideMark/>
          </w:tcPr>
          <w:p w14:paraId="56F5173D"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0.00</w:t>
            </w:r>
          </w:p>
        </w:tc>
        <w:tc>
          <w:tcPr>
            <w:tcW w:w="1690" w:type="dxa"/>
            <w:shd w:val="clear" w:color="auto" w:fill="D9D9D9" w:themeFill="background1" w:themeFillShade="D9"/>
            <w:vAlign w:val="center"/>
            <w:hideMark/>
          </w:tcPr>
          <w:p w14:paraId="138952B5" w14:textId="77777777" w:rsidR="002314C7" w:rsidRPr="00321E06" w:rsidRDefault="002314C7" w:rsidP="002314C7">
            <w:pPr>
              <w:spacing w:after="0" w:line="240" w:lineRule="auto"/>
              <w:jc w:val="center"/>
              <w:rPr>
                <w:rFonts w:asciiTheme="majorBidi" w:eastAsia="Times New Roman" w:hAnsiTheme="majorBidi" w:cstheme="majorBidi"/>
                <w:b/>
                <w:i/>
                <w:iCs/>
                <w:color w:val="7030A0"/>
                <w:sz w:val="20"/>
                <w:szCs w:val="20"/>
              </w:rPr>
            </w:pPr>
            <w:r w:rsidRPr="00321E06">
              <w:rPr>
                <w:rFonts w:asciiTheme="majorBidi" w:hAnsiTheme="majorBidi" w:cstheme="majorBidi"/>
                <w:b/>
                <w:i/>
                <w:color w:val="7030A0"/>
                <w:sz w:val="20"/>
              </w:rPr>
              <w:t>147 000</w:t>
            </w:r>
          </w:p>
        </w:tc>
        <w:tc>
          <w:tcPr>
            <w:tcW w:w="1128" w:type="dxa"/>
            <w:vAlign w:val="center"/>
            <w:hideMark/>
          </w:tcPr>
          <w:p w14:paraId="1636B18A"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r>
      <w:tr w:rsidR="002314C7" w:rsidRPr="00321E06" w14:paraId="7CCA12DB" w14:textId="77777777" w:rsidTr="00563B37">
        <w:trPr>
          <w:trHeight w:val="416"/>
        </w:trPr>
        <w:tc>
          <w:tcPr>
            <w:tcW w:w="708" w:type="dxa"/>
            <w:vAlign w:val="center"/>
            <w:hideMark/>
          </w:tcPr>
          <w:p w14:paraId="4B59A791" w14:textId="77777777" w:rsidR="002314C7" w:rsidRPr="00321E06" w:rsidRDefault="002314C7" w:rsidP="002314C7">
            <w:pPr>
              <w:spacing w:after="0" w:line="240" w:lineRule="auto"/>
              <w:jc w:val="center"/>
              <w:rPr>
                <w:rFonts w:asciiTheme="majorBidi" w:eastAsia="Times New Roman" w:hAnsiTheme="majorBidi" w:cstheme="majorBidi"/>
                <w:b/>
                <w:bCs/>
              </w:rPr>
            </w:pPr>
            <w:r w:rsidRPr="00321E06">
              <w:rPr>
                <w:rFonts w:asciiTheme="majorBidi" w:hAnsiTheme="majorBidi" w:cstheme="majorBidi"/>
                <w:b/>
              </w:rPr>
              <w:t>1.1</w:t>
            </w:r>
          </w:p>
        </w:tc>
        <w:tc>
          <w:tcPr>
            <w:tcW w:w="3984" w:type="dxa"/>
            <w:vAlign w:val="center"/>
            <w:hideMark/>
          </w:tcPr>
          <w:p w14:paraId="497E4CB4"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Postdoctoral salary (gross + employer's compulsory social insurance contributions)</w:t>
            </w:r>
          </w:p>
        </w:tc>
        <w:tc>
          <w:tcPr>
            <w:tcW w:w="320" w:type="dxa"/>
            <w:vAlign w:val="center"/>
            <w:hideMark/>
          </w:tcPr>
          <w:p w14:paraId="0D5165DE"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36</w:t>
            </w:r>
          </w:p>
        </w:tc>
        <w:tc>
          <w:tcPr>
            <w:tcW w:w="1255" w:type="dxa"/>
            <w:vAlign w:val="center"/>
            <w:hideMark/>
          </w:tcPr>
          <w:p w14:paraId="06BDAC46"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4 000 </w:t>
            </w:r>
          </w:p>
        </w:tc>
        <w:tc>
          <w:tcPr>
            <w:tcW w:w="1990" w:type="dxa"/>
            <w:vAlign w:val="center"/>
            <w:hideMark/>
          </w:tcPr>
          <w:p w14:paraId="3586BCDE"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 1; 2</w:t>
            </w:r>
          </w:p>
        </w:tc>
        <w:tc>
          <w:tcPr>
            <w:tcW w:w="1697" w:type="dxa"/>
            <w:vAlign w:val="center"/>
            <w:hideMark/>
          </w:tcPr>
          <w:p w14:paraId="0D085669"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 144 000</w:t>
            </w:r>
          </w:p>
        </w:tc>
        <w:tc>
          <w:tcPr>
            <w:tcW w:w="1559" w:type="dxa"/>
            <w:vAlign w:val="center"/>
            <w:hideMark/>
          </w:tcPr>
          <w:p w14:paraId="13E7B1BF"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0.00</w:t>
            </w:r>
          </w:p>
        </w:tc>
        <w:tc>
          <w:tcPr>
            <w:tcW w:w="1690" w:type="dxa"/>
            <w:shd w:val="clear" w:color="auto" w:fill="D9D9D9" w:themeFill="background1" w:themeFillShade="D9"/>
            <w:vAlign w:val="center"/>
            <w:hideMark/>
          </w:tcPr>
          <w:p w14:paraId="3A9A9752"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144 000</w:t>
            </w:r>
          </w:p>
        </w:tc>
        <w:tc>
          <w:tcPr>
            <w:tcW w:w="1128" w:type="dxa"/>
            <w:vAlign w:val="center"/>
            <w:hideMark/>
          </w:tcPr>
          <w:p w14:paraId="57AC01B3"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r>
      <w:tr w:rsidR="002314C7" w:rsidRPr="00321E06" w14:paraId="3C8A4226" w14:textId="77777777" w:rsidTr="00563B37">
        <w:trPr>
          <w:trHeight w:val="618"/>
        </w:trPr>
        <w:tc>
          <w:tcPr>
            <w:tcW w:w="708" w:type="dxa"/>
            <w:vAlign w:val="center"/>
            <w:hideMark/>
          </w:tcPr>
          <w:p w14:paraId="6F424BCC" w14:textId="77777777" w:rsidR="002314C7" w:rsidRPr="00321E06" w:rsidRDefault="002314C7" w:rsidP="002314C7">
            <w:pPr>
              <w:spacing w:after="0" w:line="240" w:lineRule="auto"/>
              <w:jc w:val="center"/>
              <w:rPr>
                <w:rFonts w:asciiTheme="majorBidi" w:eastAsia="Times New Roman" w:hAnsiTheme="majorBidi" w:cstheme="majorBidi"/>
                <w:b/>
                <w:bCs/>
              </w:rPr>
            </w:pPr>
            <w:r w:rsidRPr="00321E06">
              <w:rPr>
                <w:rFonts w:asciiTheme="majorBidi" w:hAnsiTheme="majorBidi" w:cstheme="majorBidi"/>
                <w:b/>
              </w:rPr>
              <w:t>1.2</w:t>
            </w:r>
          </w:p>
        </w:tc>
        <w:tc>
          <w:tcPr>
            <w:tcW w:w="3984" w:type="dxa"/>
            <w:vAlign w:val="center"/>
            <w:hideMark/>
          </w:tcPr>
          <w:p w14:paraId="5D62D535"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Salaries of researchers, technical and auxiliary staff insofar as they are employed in the implementation of the research application (gross + compulsory employer's social security contributions)</w:t>
            </w:r>
          </w:p>
        </w:tc>
        <w:tc>
          <w:tcPr>
            <w:tcW w:w="320" w:type="dxa"/>
            <w:vAlign w:val="center"/>
            <w:hideMark/>
          </w:tcPr>
          <w:p w14:paraId="339A3516"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3</w:t>
            </w:r>
          </w:p>
        </w:tc>
        <w:tc>
          <w:tcPr>
            <w:tcW w:w="1255" w:type="dxa"/>
            <w:vAlign w:val="center"/>
            <w:hideMark/>
          </w:tcPr>
          <w:p w14:paraId="3DF356DF"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1 000 </w:t>
            </w:r>
          </w:p>
        </w:tc>
        <w:tc>
          <w:tcPr>
            <w:tcW w:w="1990" w:type="dxa"/>
            <w:vAlign w:val="center"/>
            <w:hideMark/>
          </w:tcPr>
          <w:p w14:paraId="3B588699"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 1; 2</w:t>
            </w:r>
          </w:p>
        </w:tc>
        <w:tc>
          <w:tcPr>
            <w:tcW w:w="1697" w:type="dxa"/>
            <w:vAlign w:val="center"/>
            <w:hideMark/>
          </w:tcPr>
          <w:p w14:paraId="4E307066"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3 000 </w:t>
            </w:r>
          </w:p>
        </w:tc>
        <w:tc>
          <w:tcPr>
            <w:tcW w:w="1559" w:type="dxa"/>
            <w:vAlign w:val="center"/>
            <w:hideMark/>
          </w:tcPr>
          <w:p w14:paraId="3354EA92"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0.00</w:t>
            </w:r>
          </w:p>
        </w:tc>
        <w:tc>
          <w:tcPr>
            <w:tcW w:w="1690" w:type="dxa"/>
            <w:shd w:val="clear" w:color="auto" w:fill="D9D9D9" w:themeFill="background1" w:themeFillShade="D9"/>
            <w:vAlign w:val="center"/>
            <w:hideMark/>
          </w:tcPr>
          <w:p w14:paraId="5BB7C3FF"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3 000</w:t>
            </w:r>
          </w:p>
        </w:tc>
        <w:tc>
          <w:tcPr>
            <w:tcW w:w="1128" w:type="dxa"/>
            <w:vAlign w:val="center"/>
            <w:hideMark/>
          </w:tcPr>
          <w:p w14:paraId="33E6E920"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r>
      <w:tr w:rsidR="002314C7" w:rsidRPr="00321E06" w14:paraId="3E6F330A" w14:textId="77777777" w:rsidTr="00563B37">
        <w:trPr>
          <w:trHeight w:val="416"/>
        </w:trPr>
        <w:tc>
          <w:tcPr>
            <w:tcW w:w="708" w:type="dxa"/>
            <w:vAlign w:val="center"/>
            <w:hideMark/>
          </w:tcPr>
          <w:p w14:paraId="1F187743" w14:textId="77777777" w:rsidR="002314C7" w:rsidRPr="00321E06" w:rsidRDefault="002314C7" w:rsidP="002314C7">
            <w:pPr>
              <w:spacing w:after="0" w:line="240" w:lineRule="auto"/>
              <w:jc w:val="center"/>
              <w:rPr>
                <w:rFonts w:asciiTheme="majorBidi" w:eastAsia="Times New Roman" w:hAnsiTheme="majorBidi" w:cstheme="majorBidi"/>
                <w:b/>
                <w:bCs/>
              </w:rPr>
            </w:pPr>
            <w:r w:rsidRPr="00321E06">
              <w:rPr>
                <w:rFonts w:asciiTheme="majorBidi" w:hAnsiTheme="majorBidi" w:cstheme="majorBidi"/>
                <w:b/>
              </w:rPr>
              <w:t>2.</w:t>
            </w:r>
          </w:p>
        </w:tc>
        <w:tc>
          <w:tcPr>
            <w:tcW w:w="3984" w:type="dxa"/>
            <w:vAlign w:val="center"/>
            <w:hideMark/>
          </w:tcPr>
          <w:p w14:paraId="08A3F573" w14:textId="77777777" w:rsidR="002314C7" w:rsidRPr="00321E06" w:rsidRDefault="002314C7" w:rsidP="002314C7">
            <w:pPr>
              <w:spacing w:after="0" w:line="240" w:lineRule="auto"/>
              <w:rPr>
                <w:rFonts w:asciiTheme="majorBidi" w:eastAsia="Times New Roman" w:hAnsiTheme="majorBidi" w:cstheme="majorBidi"/>
                <w:b/>
                <w:sz w:val="20"/>
                <w:szCs w:val="20"/>
              </w:rPr>
            </w:pPr>
            <w:r w:rsidRPr="00321E06">
              <w:rPr>
                <w:rFonts w:asciiTheme="majorBidi" w:hAnsiTheme="majorBidi" w:cstheme="majorBidi"/>
                <w:b/>
                <w:sz w:val="20"/>
              </w:rPr>
              <w:t>Research application implementation costs (Research costs)</w:t>
            </w:r>
          </w:p>
        </w:tc>
        <w:tc>
          <w:tcPr>
            <w:tcW w:w="320" w:type="dxa"/>
            <w:vAlign w:val="center"/>
            <w:hideMark/>
          </w:tcPr>
          <w:p w14:paraId="150BE16C" w14:textId="77777777" w:rsidR="002314C7" w:rsidRPr="00321E06" w:rsidRDefault="002314C7" w:rsidP="002314C7">
            <w:pPr>
              <w:spacing w:after="0" w:line="240" w:lineRule="auto"/>
              <w:jc w:val="center"/>
              <w:rPr>
                <w:rFonts w:asciiTheme="majorBidi" w:eastAsia="Times New Roman" w:hAnsiTheme="majorBidi" w:cstheme="majorBidi"/>
                <w:i/>
                <w:color w:val="7030A0"/>
                <w:sz w:val="20"/>
                <w:szCs w:val="20"/>
              </w:rPr>
            </w:pPr>
            <w:r w:rsidRPr="00321E06">
              <w:rPr>
                <w:rFonts w:asciiTheme="majorBidi" w:hAnsiTheme="majorBidi" w:cstheme="majorBidi"/>
                <w:i/>
                <w:color w:val="7030A0"/>
                <w:sz w:val="20"/>
              </w:rPr>
              <w:t> </w:t>
            </w:r>
          </w:p>
        </w:tc>
        <w:tc>
          <w:tcPr>
            <w:tcW w:w="1255" w:type="dxa"/>
            <w:vAlign w:val="center"/>
            <w:hideMark/>
          </w:tcPr>
          <w:p w14:paraId="03D398E5" w14:textId="77777777" w:rsidR="002314C7" w:rsidRPr="00321E06" w:rsidRDefault="002314C7" w:rsidP="002314C7">
            <w:pPr>
              <w:spacing w:after="0" w:line="240" w:lineRule="auto"/>
              <w:jc w:val="center"/>
              <w:rPr>
                <w:rFonts w:asciiTheme="majorBidi" w:eastAsia="Times New Roman" w:hAnsiTheme="majorBidi" w:cstheme="majorBidi"/>
                <w:i/>
                <w:color w:val="7030A0"/>
                <w:sz w:val="20"/>
                <w:szCs w:val="20"/>
              </w:rPr>
            </w:pPr>
            <w:r w:rsidRPr="00321E06">
              <w:rPr>
                <w:rFonts w:asciiTheme="majorBidi" w:hAnsiTheme="majorBidi" w:cstheme="majorBidi"/>
                <w:i/>
                <w:color w:val="7030A0"/>
                <w:sz w:val="20"/>
              </w:rPr>
              <w:t> </w:t>
            </w:r>
          </w:p>
        </w:tc>
        <w:tc>
          <w:tcPr>
            <w:tcW w:w="1990" w:type="dxa"/>
            <w:vAlign w:val="center"/>
            <w:hideMark/>
          </w:tcPr>
          <w:p w14:paraId="679D468E" w14:textId="77777777" w:rsidR="002314C7" w:rsidRPr="00321E06" w:rsidRDefault="002314C7" w:rsidP="002314C7">
            <w:pPr>
              <w:spacing w:after="0" w:line="240" w:lineRule="auto"/>
              <w:jc w:val="center"/>
              <w:rPr>
                <w:rFonts w:asciiTheme="majorBidi" w:eastAsia="Times New Roman" w:hAnsiTheme="majorBidi" w:cstheme="majorBidi"/>
                <w:i/>
                <w:color w:val="7030A0"/>
                <w:sz w:val="20"/>
                <w:szCs w:val="20"/>
              </w:rPr>
            </w:pPr>
            <w:r w:rsidRPr="00321E06">
              <w:rPr>
                <w:rFonts w:asciiTheme="majorBidi" w:hAnsiTheme="majorBidi" w:cstheme="majorBidi"/>
                <w:i/>
                <w:color w:val="7030A0"/>
                <w:sz w:val="20"/>
              </w:rPr>
              <w:t> </w:t>
            </w:r>
          </w:p>
        </w:tc>
        <w:tc>
          <w:tcPr>
            <w:tcW w:w="1697" w:type="dxa"/>
            <w:shd w:val="clear" w:color="auto" w:fill="D9D9D9" w:themeFill="background1" w:themeFillShade="D9"/>
            <w:vAlign w:val="center"/>
            <w:hideMark/>
          </w:tcPr>
          <w:p w14:paraId="17A8ACBA" w14:textId="77777777" w:rsidR="002314C7" w:rsidRPr="00321E06" w:rsidRDefault="002314C7" w:rsidP="002314C7">
            <w:pPr>
              <w:spacing w:after="0" w:line="240" w:lineRule="auto"/>
              <w:jc w:val="center"/>
              <w:rPr>
                <w:rFonts w:asciiTheme="majorBidi" w:eastAsia="Times New Roman" w:hAnsiTheme="majorBidi" w:cstheme="majorBidi"/>
                <w:b/>
                <w:i/>
                <w:iCs/>
                <w:color w:val="7030A0"/>
                <w:sz w:val="20"/>
                <w:szCs w:val="20"/>
              </w:rPr>
            </w:pPr>
            <w:r w:rsidRPr="00321E06">
              <w:rPr>
                <w:rFonts w:asciiTheme="majorBidi" w:hAnsiTheme="majorBidi" w:cstheme="majorBidi"/>
                <w:b/>
                <w:i/>
                <w:color w:val="7030A0"/>
                <w:sz w:val="20"/>
              </w:rPr>
              <w:t>3 000</w:t>
            </w:r>
          </w:p>
        </w:tc>
        <w:tc>
          <w:tcPr>
            <w:tcW w:w="1559" w:type="dxa"/>
            <w:shd w:val="clear" w:color="auto" w:fill="D9D9D9" w:themeFill="background1" w:themeFillShade="D9"/>
            <w:vAlign w:val="center"/>
            <w:hideMark/>
          </w:tcPr>
          <w:p w14:paraId="3CF707B4"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0.00</w:t>
            </w:r>
          </w:p>
        </w:tc>
        <w:tc>
          <w:tcPr>
            <w:tcW w:w="1690" w:type="dxa"/>
            <w:shd w:val="clear" w:color="auto" w:fill="D9D9D9" w:themeFill="background1" w:themeFillShade="D9"/>
            <w:vAlign w:val="center"/>
            <w:hideMark/>
          </w:tcPr>
          <w:p w14:paraId="6BEF5DB4" w14:textId="77777777" w:rsidR="002314C7" w:rsidRPr="00321E06" w:rsidRDefault="002314C7" w:rsidP="002314C7">
            <w:pPr>
              <w:spacing w:after="0" w:line="240" w:lineRule="auto"/>
              <w:jc w:val="center"/>
              <w:rPr>
                <w:rFonts w:asciiTheme="majorBidi" w:eastAsia="Times New Roman" w:hAnsiTheme="majorBidi" w:cstheme="majorBidi"/>
                <w:b/>
                <w:i/>
                <w:iCs/>
                <w:color w:val="7030A0"/>
                <w:sz w:val="20"/>
                <w:szCs w:val="20"/>
              </w:rPr>
            </w:pPr>
            <w:r w:rsidRPr="00321E06">
              <w:rPr>
                <w:rFonts w:asciiTheme="majorBidi" w:hAnsiTheme="majorBidi" w:cstheme="majorBidi"/>
                <w:b/>
                <w:i/>
                <w:color w:val="7030A0"/>
                <w:sz w:val="20"/>
              </w:rPr>
              <w:t>3 000</w:t>
            </w:r>
          </w:p>
        </w:tc>
        <w:tc>
          <w:tcPr>
            <w:tcW w:w="1128" w:type="dxa"/>
            <w:vAlign w:val="center"/>
            <w:hideMark/>
          </w:tcPr>
          <w:p w14:paraId="58EAB002"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r>
      <w:tr w:rsidR="002314C7" w:rsidRPr="00321E06" w14:paraId="27EF4DCB" w14:textId="77777777" w:rsidTr="00563B37">
        <w:trPr>
          <w:trHeight w:val="416"/>
        </w:trPr>
        <w:tc>
          <w:tcPr>
            <w:tcW w:w="708" w:type="dxa"/>
            <w:vAlign w:val="center"/>
            <w:hideMark/>
          </w:tcPr>
          <w:p w14:paraId="4B05D934" w14:textId="77777777" w:rsidR="002314C7" w:rsidRPr="00321E06" w:rsidRDefault="002314C7" w:rsidP="002314C7">
            <w:pPr>
              <w:spacing w:after="0" w:line="240" w:lineRule="auto"/>
              <w:jc w:val="center"/>
              <w:rPr>
                <w:rFonts w:asciiTheme="majorBidi" w:eastAsia="Times New Roman" w:hAnsiTheme="majorBidi" w:cstheme="majorBidi"/>
                <w:b/>
                <w:bCs/>
              </w:rPr>
            </w:pPr>
            <w:r w:rsidRPr="00321E06">
              <w:rPr>
                <w:rFonts w:asciiTheme="majorBidi" w:hAnsiTheme="majorBidi" w:cstheme="majorBidi"/>
                <w:b/>
              </w:rPr>
              <w:t>2.1</w:t>
            </w:r>
          </w:p>
        </w:tc>
        <w:tc>
          <w:tcPr>
            <w:tcW w:w="3984" w:type="dxa"/>
            <w:vAlign w:val="center"/>
            <w:hideMark/>
          </w:tcPr>
          <w:p w14:paraId="3A6A802D"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Costs of materials and raw materials incurred as a direct result of implementing the research application</w:t>
            </w:r>
          </w:p>
        </w:tc>
        <w:tc>
          <w:tcPr>
            <w:tcW w:w="320" w:type="dxa"/>
            <w:vAlign w:val="center"/>
            <w:hideMark/>
          </w:tcPr>
          <w:p w14:paraId="22C4017C"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 3</w:t>
            </w:r>
          </w:p>
        </w:tc>
        <w:tc>
          <w:tcPr>
            <w:tcW w:w="1255" w:type="dxa"/>
            <w:vAlign w:val="center"/>
            <w:hideMark/>
          </w:tcPr>
          <w:p w14:paraId="5479C24B"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1 000 </w:t>
            </w:r>
          </w:p>
        </w:tc>
        <w:tc>
          <w:tcPr>
            <w:tcW w:w="1990" w:type="dxa"/>
            <w:vAlign w:val="center"/>
            <w:hideMark/>
          </w:tcPr>
          <w:p w14:paraId="5E1FA5B0"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 2</w:t>
            </w:r>
          </w:p>
        </w:tc>
        <w:tc>
          <w:tcPr>
            <w:tcW w:w="1697" w:type="dxa"/>
            <w:vAlign w:val="center"/>
            <w:hideMark/>
          </w:tcPr>
          <w:p w14:paraId="7F244719"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 3 000</w:t>
            </w:r>
          </w:p>
        </w:tc>
        <w:tc>
          <w:tcPr>
            <w:tcW w:w="1559" w:type="dxa"/>
            <w:vAlign w:val="center"/>
            <w:hideMark/>
          </w:tcPr>
          <w:p w14:paraId="2DC87515"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0.00</w:t>
            </w:r>
          </w:p>
        </w:tc>
        <w:tc>
          <w:tcPr>
            <w:tcW w:w="1690" w:type="dxa"/>
            <w:shd w:val="clear" w:color="auto" w:fill="D9D9D9" w:themeFill="background1" w:themeFillShade="D9"/>
            <w:vAlign w:val="center"/>
            <w:hideMark/>
          </w:tcPr>
          <w:p w14:paraId="7E4068CA" w14:textId="77777777" w:rsidR="002314C7" w:rsidRPr="00321E06" w:rsidRDefault="002314C7" w:rsidP="002314C7">
            <w:pPr>
              <w:spacing w:after="0" w:line="240" w:lineRule="auto"/>
              <w:jc w:val="center"/>
              <w:rPr>
                <w:rFonts w:asciiTheme="majorBidi" w:eastAsia="Times New Roman" w:hAnsiTheme="majorBidi" w:cstheme="majorBidi"/>
                <w:bCs/>
                <w:i/>
                <w:iCs/>
                <w:color w:val="7030A0"/>
                <w:sz w:val="20"/>
                <w:szCs w:val="20"/>
              </w:rPr>
            </w:pPr>
            <w:r w:rsidRPr="00321E06">
              <w:rPr>
                <w:rFonts w:asciiTheme="majorBidi" w:hAnsiTheme="majorBidi" w:cstheme="majorBidi"/>
                <w:i/>
                <w:color w:val="7030A0"/>
                <w:sz w:val="20"/>
              </w:rPr>
              <w:t>3 000</w:t>
            </w:r>
          </w:p>
        </w:tc>
        <w:tc>
          <w:tcPr>
            <w:tcW w:w="1128" w:type="dxa"/>
            <w:vAlign w:val="center"/>
            <w:hideMark/>
          </w:tcPr>
          <w:p w14:paraId="0800F623"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r>
      <w:tr w:rsidR="002314C7" w:rsidRPr="00321E06" w14:paraId="27E2E1F1" w14:textId="77777777" w:rsidTr="00563B37">
        <w:trPr>
          <w:trHeight w:val="618"/>
        </w:trPr>
        <w:tc>
          <w:tcPr>
            <w:tcW w:w="708" w:type="dxa"/>
            <w:vAlign w:val="center"/>
            <w:hideMark/>
          </w:tcPr>
          <w:p w14:paraId="22883D9D" w14:textId="77777777" w:rsidR="002314C7" w:rsidRPr="00321E06" w:rsidRDefault="002314C7" w:rsidP="002314C7">
            <w:pPr>
              <w:spacing w:after="0" w:line="240" w:lineRule="auto"/>
              <w:jc w:val="center"/>
              <w:rPr>
                <w:rFonts w:asciiTheme="majorBidi" w:eastAsia="Times New Roman" w:hAnsiTheme="majorBidi" w:cstheme="majorBidi"/>
                <w:b/>
                <w:bCs/>
              </w:rPr>
            </w:pPr>
            <w:r w:rsidRPr="00321E06">
              <w:rPr>
                <w:rFonts w:asciiTheme="majorBidi" w:hAnsiTheme="majorBidi" w:cstheme="majorBidi"/>
                <w:b/>
              </w:rPr>
              <w:t>2.2</w:t>
            </w:r>
          </w:p>
        </w:tc>
        <w:tc>
          <w:tcPr>
            <w:tcW w:w="3984" w:type="dxa"/>
            <w:vAlign w:val="center"/>
            <w:hideMark/>
          </w:tcPr>
          <w:p w14:paraId="5FB073D8"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Outsourcing. Costs for contract research, know-how and patents and other services used exclusively for the purposes of the research application.</w:t>
            </w:r>
          </w:p>
        </w:tc>
        <w:tc>
          <w:tcPr>
            <w:tcW w:w="320" w:type="dxa"/>
            <w:vAlign w:val="center"/>
            <w:hideMark/>
          </w:tcPr>
          <w:p w14:paraId="0F590E12" w14:textId="77777777" w:rsidR="002314C7" w:rsidRPr="00321E06" w:rsidRDefault="002314C7" w:rsidP="002314C7">
            <w:pPr>
              <w:spacing w:after="0" w:line="240" w:lineRule="auto"/>
              <w:jc w:val="center"/>
              <w:rPr>
                <w:rFonts w:asciiTheme="majorBidi" w:eastAsia="Times New Roman" w:hAnsiTheme="majorBidi" w:cstheme="majorBidi"/>
                <w:color w:val="7030A0"/>
                <w:sz w:val="20"/>
                <w:szCs w:val="20"/>
              </w:rPr>
            </w:pPr>
            <w:r w:rsidRPr="00321E06">
              <w:rPr>
                <w:rFonts w:asciiTheme="majorBidi" w:hAnsiTheme="majorBidi" w:cstheme="majorBidi"/>
                <w:color w:val="7030A0"/>
                <w:sz w:val="20"/>
              </w:rPr>
              <w:t> </w:t>
            </w:r>
          </w:p>
        </w:tc>
        <w:tc>
          <w:tcPr>
            <w:tcW w:w="1255" w:type="dxa"/>
            <w:vAlign w:val="center"/>
            <w:hideMark/>
          </w:tcPr>
          <w:p w14:paraId="667D91E4" w14:textId="77777777" w:rsidR="002314C7" w:rsidRPr="00321E06" w:rsidRDefault="002314C7" w:rsidP="002314C7">
            <w:pPr>
              <w:spacing w:after="0" w:line="240" w:lineRule="auto"/>
              <w:jc w:val="center"/>
              <w:rPr>
                <w:rFonts w:asciiTheme="majorBidi" w:eastAsia="Times New Roman" w:hAnsiTheme="majorBidi" w:cstheme="majorBidi"/>
                <w:color w:val="7030A0"/>
                <w:sz w:val="20"/>
                <w:szCs w:val="20"/>
              </w:rPr>
            </w:pPr>
            <w:r w:rsidRPr="00321E06">
              <w:rPr>
                <w:rFonts w:asciiTheme="majorBidi" w:hAnsiTheme="majorBidi" w:cstheme="majorBidi"/>
                <w:color w:val="7030A0"/>
                <w:sz w:val="20"/>
              </w:rPr>
              <w:t> </w:t>
            </w:r>
          </w:p>
        </w:tc>
        <w:tc>
          <w:tcPr>
            <w:tcW w:w="1990" w:type="dxa"/>
            <w:vAlign w:val="center"/>
            <w:hideMark/>
          </w:tcPr>
          <w:p w14:paraId="7A52D15C" w14:textId="77777777" w:rsidR="002314C7" w:rsidRPr="00321E06" w:rsidRDefault="002314C7" w:rsidP="002314C7">
            <w:pPr>
              <w:spacing w:after="0" w:line="240" w:lineRule="auto"/>
              <w:jc w:val="center"/>
              <w:rPr>
                <w:rFonts w:asciiTheme="majorBidi" w:eastAsia="Times New Roman" w:hAnsiTheme="majorBidi" w:cstheme="majorBidi"/>
                <w:color w:val="7030A0"/>
                <w:sz w:val="20"/>
                <w:szCs w:val="20"/>
              </w:rPr>
            </w:pPr>
            <w:r w:rsidRPr="00321E06">
              <w:rPr>
                <w:rFonts w:asciiTheme="majorBidi" w:hAnsiTheme="majorBidi" w:cstheme="majorBidi"/>
                <w:color w:val="7030A0"/>
                <w:sz w:val="20"/>
              </w:rPr>
              <w:t> </w:t>
            </w:r>
          </w:p>
        </w:tc>
        <w:tc>
          <w:tcPr>
            <w:tcW w:w="1697" w:type="dxa"/>
            <w:vAlign w:val="center"/>
            <w:hideMark/>
          </w:tcPr>
          <w:p w14:paraId="5636A816" w14:textId="77777777" w:rsidR="002314C7" w:rsidRPr="00321E06" w:rsidRDefault="002314C7" w:rsidP="002314C7">
            <w:pPr>
              <w:spacing w:after="0" w:line="240" w:lineRule="auto"/>
              <w:jc w:val="center"/>
              <w:rPr>
                <w:rFonts w:asciiTheme="majorBidi" w:eastAsia="Times New Roman" w:hAnsiTheme="majorBidi" w:cstheme="majorBidi"/>
                <w:color w:val="7030A0"/>
                <w:sz w:val="20"/>
                <w:szCs w:val="20"/>
              </w:rPr>
            </w:pPr>
            <w:r w:rsidRPr="00321E06">
              <w:rPr>
                <w:rFonts w:asciiTheme="majorBidi" w:hAnsiTheme="majorBidi" w:cstheme="majorBidi"/>
                <w:color w:val="7030A0"/>
                <w:sz w:val="20"/>
              </w:rPr>
              <w:t> </w:t>
            </w:r>
          </w:p>
        </w:tc>
        <w:tc>
          <w:tcPr>
            <w:tcW w:w="1559" w:type="dxa"/>
            <w:vAlign w:val="center"/>
            <w:hideMark/>
          </w:tcPr>
          <w:p w14:paraId="09DB42F7" w14:textId="77777777" w:rsidR="002314C7" w:rsidRPr="00321E06" w:rsidRDefault="002314C7" w:rsidP="00563B37">
            <w:pPr>
              <w:spacing w:after="0" w:line="240" w:lineRule="auto"/>
              <w:jc w:val="center"/>
              <w:rPr>
                <w:rFonts w:asciiTheme="majorBidi" w:eastAsia="Times New Roman" w:hAnsiTheme="majorBidi" w:cstheme="majorBidi"/>
                <w:color w:val="7030A0"/>
                <w:sz w:val="20"/>
                <w:szCs w:val="20"/>
                <w:lang w:eastAsia="lv-LV"/>
              </w:rPr>
            </w:pPr>
          </w:p>
        </w:tc>
        <w:tc>
          <w:tcPr>
            <w:tcW w:w="1690" w:type="dxa"/>
            <w:shd w:val="clear" w:color="auto" w:fill="D9D9D9" w:themeFill="background1" w:themeFillShade="D9"/>
            <w:vAlign w:val="center"/>
            <w:hideMark/>
          </w:tcPr>
          <w:p w14:paraId="3BA4B195" w14:textId="77777777" w:rsidR="002314C7" w:rsidRPr="00321E06" w:rsidRDefault="002314C7" w:rsidP="00563B37">
            <w:pPr>
              <w:spacing w:after="0" w:line="240" w:lineRule="auto"/>
              <w:jc w:val="center"/>
              <w:rPr>
                <w:rFonts w:asciiTheme="majorBidi" w:eastAsia="Times New Roman" w:hAnsiTheme="majorBidi" w:cstheme="majorBidi"/>
                <w:color w:val="7030A0"/>
                <w:sz w:val="20"/>
                <w:szCs w:val="20"/>
                <w:lang w:eastAsia="lv-LV"/>
              </w:rPr>
            </w:pPr>
          </w:p>
        </w:tc>
        <w:tc>
          <w:tcPr>
            <w:tcW w:w="1128" w:type="dxa"/>
            <w:vAlign w:val="center"/>
            <w:hideMark/>
          </w:tcPr>
          <w:p w14:paraId="383D6F48"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r>
      <w:tr w:rsidR="002314C7" w:rsidRPr="00321E06" w14:paraId="01D2E21C" w14:textId="77777777" w:rsidTr="00563B37">
        <w:trPr>
          <w:trHeight w:val="416"/>
        </w:trPr>
        <w:tc>
          <w:tcPr>
            <w:tcW w:w="708" w:type="dxa"/>
            <w:vAlign w:val="center"/>
            <w:hideMark/>
          </w:tcPr>
          <w:p w14:paraId="4602AAA6" w14:textId="77777777" w:rsidR="002314C7" w:rsidRPr="00321E06" w:rsidRDefault="002314C7" w:rsidP="002314C7">
            <w:pPr>
              <w:spacing w:after="0" w:line="240" w:lineRule="auto"/>
              <w:jc w:val="center"/>
              <w:rPr>
                <w:rFonts w:asciiTheme="majorBidi" w:eastAsia="Times New Roman" w:hAnsiTheme="majorBidi" w:cstheme="majorBidi"/>
                <w:b/>
                <w:bCs/>
              </w:rPr>
            </w:pPr>
            <w:r w:rsidRPr="00321E06">
              <w:rPr>
                <w:rFonts w:asciiTheme="majorBidi" w:hAnsiTheme="majorBidi" w:cstheme="majorBidi"/>
                <w:b/>
              </w:rPr>
              <w:t>2.3</w:t>
            </w:r>
          </w:p>
        </w:tc>
        <w:tc>
          <w:tcPr>
            <w:tcW w:w="3984" w:type="dxa"/>
            <w:vAlign w:val="center"/>
            <w:hideMark/>
          </w:tcPr>
          <w:p w14:paraId="6F5982CF" w14:textId="77777777" w:rsidR="002314C7" w:rsidRPr="00321E06" w:rsidRDefault="002314C7" w:rsidP="002314C7">
            <w:pPr>
              <w:spacing w:after="0" w:line="240" w:lineRule="auto"/>
              <w:rPr>
                <w:rFonts w:asciiTheme="majorBidi" w:eastAsia="Times New Roman" w:hAnsiTheme="majorBidi" w:cstheme="majorBidi"/>
                <w:sz w:val="20"/>
                <w:szCs w:val="20"/>
              </w:rPr>
            </w:pPr>
            <w:r w:rsidRPr="00321E06">
              <w:rPr>
                <w:rFonts w:asciiTheme="majorBidi" w:hAnsiTheme="majorBidi" w:cstheme="majorBidi"/>
                <w:sz w:val="20"/>
              </w:rPr>
              <w:t>Costs of the tools and equipment of the research application insofar as and as long as they are used in the implementation of the research application</w:t>
            </w:r>
          </w:p>
        </w:tc>
        <w:tc>
          <w:tcPr>
            <w:tcW w:w="320" w:type="dxa"/>
            <w:vAlign w:val="center"/>
            <w:hideMark/>
          </w:tcPr>
          <w:p w14:paraId="57FC3D9A" w14:textId="77777777" w:rsidR="002314C7" w:rsidRPr="00321E06" w:rsidRDefault="002314C7" w:rsidP="002314C7">
            <w:pPr>
              <w:spacing w:after="0" w:line="240" w:lineRule="auto"/>
              <w:jc w:val="center"/>
              <w:rPr>
                <w:rFonts w:asciiTheme="majorBidi" w:eastAsia="Times New Roman" w:hAnsiTheme="majorBidi" w:cstheme="majorBidi"/>
                <w:color w:val="7030A0"/>
                <w:sz w:val="20"/>
                <w:szCs w:val="20"/>
              </w:rPr>
            </w:pPr>
            <w:r w:rsidRPr="00321E06">
              <w:rPr>
                <w:rFonts w:asciiTheme="majorBidi" w:hAnsiTheme="majorBidi" w:cstheme="majorBidi"/>
                <w:color w:val="7030A0"/>
                <w:sz w:val="20"/>
              </w:rPr>
              <w:t> </w:t>
            </w:r>
          </w:p>
        </w:tc>
        <w:tc>
          <w:tcPr>
            <w:tcW w:w="1255" w:type="dxa"/>
            <w:vAlign w:val="center"/>
            <w:hideMark/>
          </w:tcPr>
          <w:p w14:paraId="02D42746" w14:textId="77777777" w:rsidR="002314C7" w:rsidRPr="00321E06" w:rsidRDefault="002314C7" w:rsidP="002314C7">
            <w:pPr>
              <w:spacing w:after="0" w:line="240" w:lineRule="auto"/>
              <w:jc w:val="center"/>
              <w:rPr>
                <w:rFonts w:asciiTheme="majorBidi" w:eastAsia="Times New Roman" w:hAnsiTheme="majorBidi" w:cstheme="majorBidi"/>
                <w:color w:val="7030A0"/>
                <w:sz w:val="20"/>
                <w:szCs w:val="20"/>
              </w:rPr>
            </w:pPr>
            <w:r w:rsidRPr="00321E06">
              <w:rPr>
                <w:rFonts w:asciiTheme="majorBidi" w:hAnsiTheme="majorBidi" w:cstheme="majorBidi"/>
                <w:color w:val="7030A0"/>
                <w:sz w:val="20"/>
              </w:rPr>
              <w:t> </w:t>
            </w:r>
          </w:p>
        </w:tc>
        <w:tc>
          <w:tcPr>
            <w:tcW w:w="1990" w:type="dxa"/>
            <w:vAlign w:val="center"/>
            <w:hideMark/>
          </w:tcPr>
          <w:p w14:paraId="1FF3523E" w14:textId="77777777" w:rsidR="002314C7" w:rsidRPr="00321E06" w:rsidRDefault="002314C7" w:rsidP="002314C7">
            <w:pPr>
              <w:spacing w:after="0" w:line="240" w:lineRule="auto"/>
              <w:jc w:val="center"/>
              <w:rPr>
                <w:rFonts w:asciiTheme="majorBidi" w:eastAsia="Times New Roman" w:hAnsiTheme="majorBidi" w:cstheme="majorBidi"/>
                <w:color w:val="7030A0"/>
                <w:sz w:val="20"/>
                <w:szCs w:val="20"/>
              </w:rPr>
            </w:pPr>
            <w:r w:rsidRPr="00321E06">
              <w:rPr>
                <w:rFonts w:asciiTheme="majorBidi" w:hAnsiTheme="majorBidi" w:cstheme="majorBidi"/>
                <w:color w:val="7030A0"/>
                <w:sz w:val="20"/>
              </w:rPr>
              <w:t> </w:t>
            </w:r>
          </w:p>
        </w:tc>
        <w:tc>
          <w:tcPr>
            <w:tcW w:w="1697" w:type="dxa"/>
            <w:shd w:val="clear" w:color="auto" w:fill="FFFFFF" w:themeFill="background1"/>
            <w:vAlign w:val="center"/>
            <w:hideMark/>
          </w:tcPr>
          <w:p w14:paraId="54A6D5A3" w14:textId="77777777" w:rsidR="002314C7" w:rsidRPr="00321E06" w:rsidRDefault="002314C7" w:rsidP="002314C7">
            <w:pPr>
              <w:spacing w:after="0" w:line="240" w:lineRule="auto"/>
              <w:jc w:val="center"/>
              <w:rPr>
                <w:rFonts w:asciiTheme="majorBidi" w:eastAsia="Times New Roman" w:hAnsiTheme="majorBidi" w:cstheme="majorBidi"/>
                <w:color w:val="7030A0"/>
                <w:sz w:val="20"/>
                <w:szCs w:val="20"/>
              </w:rPr>
            </w:pPr>
            <w:r w:rsidRPr="00321E06">
              <w:rPr>
                <w:rFonts w:asciiTheme="majorBidi" w:hAnsiTheme="majorBidi" w:cstheme="majorBidi"/>
                <w:color w:val="7030A0"/>
                <w:sz w:val="20"/>
              </w:rPr>
              <w:t> </w:t>
            </w:r>
          </w:p>
        </w:tc>
        <w:tc>
          <w:tcPr>
            <w:tcW w:w="1559" w:type="dxa"/>
            <w:shd w:val="clear" w:color="auto" w:fill="FFFFFF" w:themeFill="background1"/>
            <w:vAlign w:val="center"/>
            <w:hideMark/>
          </w:tcPr>
          <w:p w14:paraId="1F5EB924" w14:textId="77777777" w:rsidR="002314C7" w:rsidRPr="00321E06" w:rsidRDefault="002314C7" w:rsidP="00563B37">
            <w:pPr>
              <w:spacing w:after="0" w:line="240" w:lineRule="auto"/>
              <w:jc w:val="center"/>
              <w:rPr>
                <w:rFonts w:asciiTheme="majorBidi" w:eastAsia="Times New Roman" w:hAnsiTheme="majorBidi" w:cstheme="majorBidi"/>
                <w:color w:val="7030A0"/>
                <w:sz w:val="20"/>
                <w:szCs w:val="20"/>
                <w:lang w:eastAsia="lv-LV"/>
              </w:rPr>
            </w:pPr>
          </w:p>
        </w:tc>
        <w:tc>
          <w:tcPr>
            <w:tcW w:w="1690" w:type="dxa"/>
            <w:shd w:val="clear" w:color="auto" w:fill="D9D9D9" w:themeFill="background1" w:themeFillShade="D9"/>
            <w:vAlign w:val="center"/>
            <w:hideMark/>
          </w:tcPr>
          <w:p w14:paraId="0FF15546" w14:textId="77777777" w:rsidR="002314C7" w:rsidRPr="00321E06" w:rsidRDefault="002314C7" w:rsidP="00563B37">
            <w:pPr>
              <w:spacing w:after="0" w:line="240" w:lineRule="auto"/>
              <w:jc w:val="center"/>
              <w:rPr>
                <w:rFonts w:asciiTheme="majorBidi" w:eastAsia="Times New Roman" w:hAnsiTheme="majorBidi" w:cstheme="majorBidi"/>
                <w:color w:val="7030A0"/>
                <w:sz w:val="20"/>
                <w:szCs w:val="20"/>
                <w:lang w:eastAsia="lv-LV"/>
              </w:rPr>
            </w:pPr>
          </w:p>
        </w:tc>
        <w:tc>
          <w:tcPr>
            <w:tcW w:w="1128" w:type="dxa"/>
            <w:vAlign w:val="center"/>
            <w:hideMark/>
          </w:tcPr>
          <w:p w14:paraId="386124F0"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r>
      <w:tr w:rsidR="002314C7" w:rsidRPr="00321E06" w14:paraId="53AAAFDC" w14:textId="77777777" w:rsidTr="00563B37">
        <w:trPr>
          <w:trHeight w:val="249"/>
        </w:trPr>
        <w:tc>
          <w:tcPr>
            <w:tcW w:w="708" w:type="dxa"/>
            <w:vAlign w:val="center"/>
            <w:hideMark/>
          </w:tcPr>
          <w:p w14:paraId="1238F443" w14:textId="77777777" w:rsidR="002314C7" w:rsidRPr="00321E06" w:rsidRDefault="002314C7" w:rsidP="002314C7">
            <w:pPr>
              <w:spacing w:after="0" w:line="240" w:lineRule="auto"/>
              <w:jc w:val="center"/>
              <w:rPr>
                <w:rFonts w:asciiTheme="majorBidi" w:eastAsia="Times New Roman" w:hAnsiTheme="majorBidi" w:cstheme="majorBidi"/>
                <w:b/>
                <w:bCs/>
              </w:rPr>
            </w:pPr>
            <w:r w:rsidRPr="00321E06">
              <w:rPr>
                <w:rFonts w:asciiTheme="majorBidi" w:hAnsiTheme="majorBidi" w:cstheme="majorBidi"/>
                <w:b/>
              </w:rPr>
              <w:t>3.</w:t>
            </w:r>
          </w:p>
        </w:tc>
        <w:tc>
          <w:tcPr>
            <w:tcW w:w="3984" w:type="dxa"/>
            <w:vAlign w:val="center"/>
            <w:hideMark/>
          </w:tcPr>
          <w:p w14:paraId="2DFF68A3" w14:textId="77777777" w:rsidR="002314C7" w:rsidRPr="00321E06" w:rsidRDefault="002314C7" w:rsidP="002314C7">
            <w:pPr>
              <w:spacing w:after="0" w:line="240" w:lineRule="auto"/>
              <w:rPr>
                <w:rFonts w:asciiTheme="majorBidi" w:eastAsia="Times New Roman" w:hAnsiTheme="majorBidi" w:cstheme="majorBidi"/>
                <w:b/>
                <w:sz w:val="20"/>
                <w:szCs w:val="20"/>
              </w:rPr>
            </w:pPr>
            <w:r w:rsidRPr="00321E06">
              <w:rPr>
                <w:rFonts w:asciiTheme="majorBidi" w:hAnsiTheme="majorBidi" w:cstheme="majorBidi"/>
                <w:b/>
                <w:sz w:val="20"/>
              </w:rPr>
              <w:t>Training</w:t>
            </w:r>
          </w:p>
        </w:tc>
        <w:tc>
          <w:tcPr>
            <w:tcW w:w="320" w:type="dxa"/>
            <w:vAlign w:val="center"/>
            <w:hideMark/>
          </w:tcPr>
          <w:p w14:paraId="3A5E0BD5"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c>
          <w:tcPr>
            <w:tcW w:w="1255" w:type="dxa"/>
            <w:vAlign w:val="center"/>
            <w:hideMark/>
          </w:tcPr>
          <w:p w14:paraId="44F8C352"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c>
          <w:tcPr>
            <w:tcW w:w="1990" w:type="dxa"/>
            <w:vAlign w:val="center"/>
            <w:hideMark/>
          </w:tcPr>
          <w:p w14:paraId="1669EB92"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c>
          <w:tcPr>
            <w:tcW w:w="1697" w:type="dxa"/>
            <w:vAlign w:val="center"/>
            <w:hideMark/>
          </w:tcPr>
          <w:p w14:paraId="787EFE27" w14:textId="77777777" w:rsidR="002314C7" w:rsidRPr="00321E06" w:rsidRDefault="002314C7" w:rsidP="002314C7">
            <w:pPr>
              <w:spacing w:after="0" w:line="240" w:lineRule="auto"/>
              <w:jc w:val="center"/>
              <w:rPr>
                <w:rFonts w:asciiTheme="majorBidi" w:eastAsia="Times New Roman" w:hAnsiTheme="majorBidi" w:cstheme="majorBidi"/>
                <w:b/>
                <w:bCs/>
                <w:sz w:val="20"/>
                <w:szCs w:val="20"/>
              </w:rPr>
            </w:pPr>
            <w:r w:rsidRPr="00321E06">
              <w:rPr>
                <w:rFonts w:asciiTheme="majorBidi" w:hAnsiTheme="majorBidi" w:cstheme="majorBidi"/>
                <w:b/>
                <w:sz w:val="20"/>
              </w:rPr>
              <w:t> </w:t>
            </w:r>
          </w:p>
        </w:tc>
        <w:tc>
          <w:tcPr>
            <w:tcW w:w="1559" w:type="dxa"/>
            <w:vAlign w:val="center"/>
            <w:hideMark/>
          </w:tcPr>
          <w:p w14:paraId="3AE90E43" w14:textId="77777777" w:rsidR="002314C7" w:rsidRPr="00321E06" w:rsidRDefault="002314C7" w:rsidP="00563B37">
            <w:pPr>
              <w:spacing w:after="0" w:line="240" w:lineRule="auto"/>
              <w:jc w:val="center"/>
              <w:rPr>
                <w:rFonts w:asciiTheme="majorBidi" w:eastAsia="Times New Roman" w:hAnsiTheme="majorBidi" w:cstheme="majorBidi"/>
                <w:b/>
                <w:color w:val="FF0000"/>
                <w:sz w:val="20"/>
                <w:szCs w:val="20"/>
                <w:lang w:eastAsia="lv-LV"/>
              </w:rPr>
            </w:pPr>
          </w:p>
        </w:tc>
        <w:tc>
          <w:tcPr>
            <w:tcW w:w="1690" w:type="dxa"/>
            <w:shd w:val="clear" w:color="auto" w:fill="D9D9D9" w:themeFill="background1" w:themeFillShade="D9"/>
            <w:vAlign w:val="center"/>
            <w:hideMark/>
          </w:tcPr>
          <w:p w14:paraId="19D4EFFE" w14:textId="77777777" w:rsidR="002314C7" w:rsidRPr="00321E06" w:rsidRDefault="002314C7" w:rsidP="00563B37">
            <w:pPr>
              <w:spacing w:after="0" w:line="240" w:lineRule="auto"/>
              <w:jc w:val="center"/>
              <w:rPr>
                <w:rFonts w:asciiTheme="majorBidi" w:eastAsia="Times New Roman" w:hAnsiTheme="majorBidi" w:cstheme="majorBidi"/>
                <w:b/>
                <w:color w:val="FF0000"/>
                <w:sz w:val="20"/>
                <w:szCs w:val="20"/>
                <w:lang w:eastAsia="lv-LV"/>
              </w:rPr>
            </w:pPr>
          </w:p>
        </w:tc>
        <w:tc>
          <w:tcPr>
            <w:tcW w:w="1128" w:type="dxa"/>
            <w:vAlign w:val="center"/>
            <w:hideMark/>
          </w:tcPr>
          <w:p w14:paraId="190799F9"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r>
      <w:tr w:rsidR="002314C7" w:rsidRPr="00321E06" w14:paraId="6E166004" w14:textId="77777777" w:rsidTr="00563B37">
        <w:trPr>
          <w:trHeight w:val="249"/>
        </w:trPr>
        <w:tc>
          <w:tcPr>
            <w:tcW w:w="708" w:type="dxa"/>
            <w:vAlign w:val="center"/>
            <w:hideMark/>
          </w:tcPr>
          <w:p w14:paraId="562972EC" w14:textId="77777777" w:rsidR="002314C7" w:rsidRPr="00321E06" w:rsidRDefault="002314C7" w:rsidP="002314C7">
            <w:pPr>
              <w:spacing w:after="0" w:line="240" w:lineRule="auto"/>
              <w:jc w:val="center"/>
              <w:rPr>
                <w:rFonts w:asciiTheme="majorBidi" w:eastAsia="Times New Roman" w:hAnsiTheme="majorBidi" w:cstheme="majorBidi"/>
                <w:b/>
                <w:bCs/>
              </w:rPr>
            </w:pPr>
            <w:r w:rsidRPr="00321E06">
              <w:rPr>
                <w:rFonts w:asciiTheme="majorBidi" w:hAnsiTheme="majorBidi" w:cstheme="majorBidi"/>
                <w:b/>
              </w:rPr>
              <w:t>4.</w:t>
            </w:r>
          </w:p>
        </w:tc>
        <w:tc>
          <w:tcPr>
            <w:tcW w:w="3984" w:type="dxa"/>
            <w:vAlign w:val="center"/>
            <w:hideMark/>
          </w:tcPr>
          <w:p w14:paraId="0F2AA613" w14:textId="77777777" w:rsidR="002314C7" w:rsidRPr="00321E06" w:rsidRDefault="002314C7" w:rsidP="002314C7">
            <w:pPr>
              <w:spacing w:after="0" w:line="240" w:lineRule="auto"/>
              <w:rPr>
                <w:rFonts w:asciiTheme="majorBidi" w:eastAsia="Times New Roman" w:hAnsiTheme="majorBidi" w:cstheme="majorBidi"/>
                <w:b/>
                <w:sz w:val="20"/>
                <w:szCs w:val="20"/>
              </w:rPr>
            </w:pPr>
            <w:r w:rsidRPr="00321E06">
              <w:rPr>
                <w:rFonts w:asciiTheme="majorBidi" w:hAnsiTheme="majorBidi" w:cstheme="majorBidi"/>
                <w:b/>
                <w:sz w:val="20"/>
              </w:rPr>
              <w:t>Costs of protecting technology rights (if applicable)</w:t>
            </w:r>
          </w:p>
        </w:tc>
        <w:tc>
          <w:tcPr>
            <w:tcW w:w="320" w:type="dxa"/>
            <w:vAlign w:val="center"/>
            <w:hideMark/>
          </w:tcPr>
          <w:p w14:paraId="7231CE50"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c>
          <w:tcPr>
            <w:tcW w:w="1255" w:type="dxa"/>
            <w:vAlign w:val="center"/>
            <w:hideMark/>
          </w:tcPr>
          <w:p w14:paraId="7BC4C1BA"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c>
          <w:tcPr>
            <w:tcW w:w="1990" w:type="dxa"/>
            <w:vAlign w:val="center"/>
            <w:hideMark/>
          </w:tcPr>
          <w:p w14:paraId="464907B6"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c>
          <w:tcPr>
            <w:tcW w:w="1697" w:type="dxa"/>
            <w:vAlign w:val="center"/>
            <w:hideMark/>
          </w:tcPr>
          <w:p w14:paraId="7AB9B6CB" w14:textId="77777777" w:rsidR="002314C7" w:rsidRPr="00321E06" w:rsidRDefault="002314C7" w:rsidP="002314C7">
            <w:pPr>
              <w:spacing w:after="0" w:line="240" w:lineRule="auto"/>
              <w:jc w:val="center"/>
              <w:rPr>
                <w:rFonts w:asciiTheme="majorBidi" w:eastAsia="Times New Roman" w:hAnsiTheme="majorBidi" w:cstheme="majorBidi"/>
                <w:b/>
                <w:bCs/>
                <w:sz w:val="20"/>
                <w:szCs w:val="20"/>
              </w:rPr>
            </w:pPr>
            <w:r w:rsidRPr="00321E06">
              <w:rPr>
                <w:rFonts w:asciiTheme="majorBidi" w:hAnsiTheme="majorBidi" w:cstheme="majorBidi"/>
                <w:b/>
                <w:sz w:val="20"/>
              </w:rPr>
              <w:t> </w:t>
            </w:r>
          </w:p>
        </w:tc>
        <w:tc>
          <w:tcPr>
            <w:tcW w:w="1559" w:type="dxa"/>
            <w:vAlign w:val="center"/>
            <w:hideMark/>
          </w:tcPr>
          <w:p w14:paraId="41A6763E" w14:textId="77777777" w:rsidR="002314C7" w:rsidRPr="00321E06" w:rsidRDefault="002314C7" w:rsidP="00563B37">
            <w:pPr>
              <w:spacing w:after="0" w:line="240" w:lineRule="auto"/>
              <w:jc w:val="center"/>
              <w:rPr>
                <w:rFonts w:asciiTheme="majorBidi" w:eastAsia="Times New Roman" w:hAnsiTheme="majorBidi" w:cstheme="majorBidi"/>
                <w:b/>
                <w:color w:val="FF0000"/>
                <w:sz w:val="20"/>
                <w:szCs w:val="20"/>
                <w:lang w:eastAsia="lv-LV"/>
              </w:rPr>
            </w:pPr>
          </w:p>
        </w:tc>
        <w:tc>
          <w:tcPr>
            <w:tcW w:w="1690" w:type="dxa"/>
            <w:shd w:val="clear" w:color="auto" w:fill="D9D9D9" w:themeFill="background1" w:themeFillShade="D9"/>
            <w:vAlign w:val="center"/>
            <w:hideMark/>
          </w:tcPr>
          <w:p w14:paraId="2A1302F7" w14:textId="77777777" w:rsidR="002314C7" w:rsidRPr="00321E06" w:rsidRDefault="002314C7" w:rsidP="00563B37">
            <w:pPr>
              <w:spacing w:after="0" w:line="240" w:lineRule="auto"/>
              <w:jc w:val="center"/>
              <w:rPr>
                <w:rFonts w:asciiTheme="majorBidi" w:eastAsia="Times New Roman" w:hAnsiTheme="majorBidi" w:cstheme="majorBidi"/>
                <w:b/>
                <w:color w:val="FF0000"/>
                <w:sz w:val="20"/>
                <w:szCs w:val="20"/>
                <w:lang w:eastAsia="lv-LV"/>
              </w:rPr>
            </w:pPr>
          </w:p>
        </w:tc>
        <w:tc>
          <w:tcPr>
            <w:tcW w:w="1128" w:type="dxa"/>
            <w:vAlign w:val="center"/>
            <w:hideMark/>
          </w:tcPr>
          <w:p w14:paraId="36657A6C"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r>
      <w:tr w:rsidR="002314C7" w:rsidRPr="00321E06" w14:paraId="4AD64DF5" w14:textId="77777777" w:rsidTr="00563B37">
        <w:trPr>
          <w:trHeight w:val="309"/>
        </w:trPr>
        <w:tc>
          <w:tcPr>
            <w:tcW w:w="708" w:type="dxa"/>
            <w:vAlign w:val="center"/>
            <w:hideMark/>
          </w:tcPr>
          <w:p w14:paraId="6B6E7109" w14:textId="77777777" w:rsidR="002314C7" w:rsidRPr="00321E06" w:rsidRDefault="002314C7" w:rsidP="002314C7">
            <w:pPr>
              <w:spacing w:after="0" w:line="240" w:lineRule="auto"/>
              <w:jc w:val="center"/>
              <w:rPr>
                <w:rFonts w:asciiTheme="majorBidi" w:eastAsia="Times New Roman" w:hAnsiTheme="majorBidi" w:cstheme="majorBidi"/>
                <w:b/>
                <w:bCs/>
              </w:rPr>
            </w:pPr>
            <w:r w:rsidRPr="00321E06">
              <w:rPr>
                <w:rFonts w:asciiTheme="majorBidi" w:hAnsiTheme="majorBidi" w:cstheme="majorBidi"/>
                <w:b/>
              </w:rPr>
              <w:t> </w:t>
            </w:r>
          </w:p>
        </w:tc>
        <w:tc>
          <w:tcPr>
            <w:tcW w:w="3984" w:type="dxa"/>
            <w:vAlign w:val="center"/>
            <w:hideMark/>
          </w:tcPr>
          <w:p w14:paraId="06F36294" w14:textId="77777777" w:rsidR="002314C7" w:rsidRPr="00321E06" w:rsidRDefault="002314C7" w:rsidP="002314C7">
            <w:pPr>
              <w:spacing w:after="0" w:line="240" w:lineRule="auto"/>
              <w:rPr>
                <w:rFonts w:asciiTheme="majorBidi" w:eastAsia="Times New Roman" w:hAnsiTheme="majorBidi" w:cstheme="majorBidi"/>
                <w:b/>
                <w:sz w:val="20"/>
                <w:szCs w:val="20"/>
              </w:rPr>
            </w:pPr>
            <w:r w:rsidRPr="00321E06">
              <w:rPr>
                <w:rFonts w:asciiTheme="majorBidi" w:hAnsiTheme="majorBidi" w:cstheme="majorBidi"/>
                <w:b/>
                <w:sz w:val="20"/>
              </w:rPr>
              <w:t>Total</w:t>
            </w:r>
          </w:p>
        </w:tc>
        <w:tc>
          <w:tcPr>
            <w:tcW w:w="320" w:type="dxa"/>
            <w:vAlign w:val="center"/>
            <w:hideMark/>
          </w:tcPr>
          <w:p w14:paraId="4219886E"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c>
          <w:tcPr>
            <w:tcW w:w="1255" w:type="dxa"/>
            <w:vAlign w:val="center"/>
            <w:hideMark/>
          </w:tcPr>
          <w:p w14:paraId="6893B46F"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c>
          <w:tcPr>
            <w:tcW w:w="1990" w:type="dxa"/>
            <w:vAlign w:val="center"/>
            <w:hideMark/>
          </w:tcPr>
          <w:p w14:paraId="057DE350" w14:textId="77777777" w:rsidR="002314C7" w:rsidRPr="00321E06" w:rsidRDefault="002314C7" w:rsidP="002314C7">
            <w:pPr>
              <w:spacing w:after="0" w:line="240" w:lineRule="auto"/>
              <w:jc w:val="center"/>
              <w:rPr>
                <w:rFonts w:asciiTheme="majorBidi" w:eastAsia="Times New Roman" w:hAnsiTheme="majorBidi" w:cstheme="majorBidi"/>
                <w:b/>
                <w:sz w:val="20"/>
                <w:szCs w:val="20"/>
              </w:rPr>
            </w:pPr>
            <w:r w:rsidRPr="00321E06">
              <w:rPr>
                <w:rFonts w:asciiTheme="majorBidi" w:hAnsiTheme="majorBidi" w:cstheme="majorBidi"/>
                <w:b/>
                <w:sz w:val="20"/>
              </w:rPr>
              <w:t> </w:t>
            </w:r>
          </w:p>
        </w:tc>
        <w:tc>
          <w:tcPr>
            <w:tcW w:w="1697" w:type="dxa"/>
            <w:shd w:val="clear" w:color="auto" w:fill="D9D9D9" w:themeFill="background1" w:themeFillShade="D9"/>
            <w:vAlign w:val="center"/>
            <w:hideMark/>
          </w:tcPr>
          <w:p w14:paraId="4986377F" w14:textId="77777777" w:rsidR="002314C7" w:rsidRPr="00321E06" w:rsidRDefault="002314C7" w:rsidP="002314C7">
            <w:pPr>
              <w:spacing w:after="0" w:line="240" w:lineRule="auto"/>
              <w:jc w:val="center"/>
              <w:rPr>
                <w:rFonts w:asciiTheme="majorBidi" w:eastAsia="Times New Roman" w:hAnsiTheme="majorBidi" w:cstheme="majorBidi"/>
                <w:b/>
                <w:i/>
                <w:color w:val="7030A0"/>
                <w:sz w:val="20"/>
                <w:szCs w:val="20"/>
              </w:rPr>
            </w:pPr>
            <w:r w:rsidRPr="00321E06">
              <w:rPr>
                <w:rFonts w:asciiTheme="majorBidi" w:hAnsiTheme="majorBidi" w:cstheme="majorBidi"/>
                <w:b/>
                <w:i/>
                <w:color w:val="7030A0"/>
                <w:sz w:val="20"/>
              </w:rPr>
              <w:t>150 000</w:t>
            </w:r>
          </w:p>
        </w:tc>
        <w:tc>
          <w:tcPr>
            <w:tcW w:w="1559" w:type="dxa"/>
            <w:shd w:val="clear" w:color="auto" w:fill="D9D9D9" w:themeFill="background1" w:themeFillShade="D9"/>
            <w:vAlign w:val="center"/>
            <w:hideMark/>
          </w:tcPr>
          <w:p w14:paraId="3D0BEF42" w14:textId="77777777" w:rsidR="002314C7" w:rsidRPr="00321E06" w:rsidRDefault="002314C7" w:rsidP="002314C7">
            <w:pPr>
              <w:spacing w:after="0" w:line="240" w:lineRule="auto"/>
              <w:jc w:val="center"/>
              <w:rPr>
                <w:rFonts w:asciiTheme="majorBidi" w:eastAsia="Times New Roman" w:hAnsiTheme="majorBidi" w:cstheme="majorBidi"/>
                <w:b/>
                <w:i/>
                <w:color w:val="7030A0"/>
                <w:sz w:val="20"/>
                <w:szCs w:val="20"/>
              </w:rPr>
            </w:pPr>
            <w:r w:rsidRPr="00321E06">
              <w:rPr>
                <w:rFonts w:asciiTheme="majorBidi" w:hAnsiTheme="majorBidi" w:cstheme="majorBidi"/>
                <w:b/>
                <w:i/>
                <w:color w:val="7030A0"/>
                <w:sz w:val="20"/>
              </w:rPr>
              <w:t>0.00</w:t>
            </w:r>
          </w:p>
        </w:tc>
        <w:tc>
          <w:tcPr>
            <w:tcW w:w="1690" w:type="dxa"/>
            <w:shd w:val="clear" w:color="auto" w:fill="D9D9D9" w:themeFill="background1" w:themeFillShade="D9"/>
            <w:vAlign w:val="center"/>
            <w:hideMark/>
          </w:tcPr>
          <w:p w14:paraId="0DE694F1" w14:textId="77777777" w:rsidR="002314C7" w:rsidRPr="00321E06" w:rsidRDefault="002314C7" w:rsidP="002314C7">
            <w:pPr>
              <w:spacing w:after="0" w:line="240" w:lineRule="auto"/>
              <w:jc w:val="center"/>
              <w:rPr>
                <w:rFonts w:asciiTheme="majorBidi" w:eastAsia="Times New Roman" w:hAnsiTheme="majorBidi" w:cstheme="majorBidi"/>
                <w:b/>
                <w:i/>
                <w:color w:val="7030A0"/>
                <w:sz w:val="20"/>
                <w:szCs w:val="20"/>
              </w:rPr>
            </w:pPr>
            <w:r w:rsidRPr="00321E06">
              <w:rPr>
                <w:rFonts w:asciiTheme="majorBidi" w:hAnsiTheme="majorBidi" w:cstheme="majorBidi"/>
                <w:b/>
                <w:i/>
                <w:color w:val="7030A0"/>
                <w:sz w:val="20"/>
              </w:rPr>
              <w:t>150 000</w:t>
            </w:r>
          </w:p>
        </w:tc>
        <w:tc>
          <w:tcPr>
            <w:tcW w:w="1128" w:type="dxa"/>
            <w:vAlign w:val="center"/>
            <w:hideMark/>
          </w:tcPr>
          <w:p w14:paraId="61EC8C7C" w14:textId="77777777" w:rsidR="002314C7" w:rsidRPr="00321E06" w:rsidRDefault="002314C7" w:rsidP="00563B37">
            <w:pPr>
              <w:spacing w:after="0" w:line="240" w:lineRule="auto"/>
              <w:jc w:val="center"/>
              <w:rPr>
                <w:rFonts w:asciiTheme="majorBidi" w:eastAsia="Times New Roman" w:hAnsiTheme="majorBidi" w:cstheme="majorBidi"/>
                <w:b/>
                <w:sz w:val="20"/>
                <w:szCs w:val="20"/>
                <w:lang w:eastAsia="lv-LV"/>
              </w:rPr>
            </w:pPr>
          </w:p>
        </w:tc>
      </w:tr>
    </w:tbl>
    <w:p w14:paraId="1A7992D6" w14:textId="77777777" w:rsidR="002314C7" w:rsidRPr="00321E06" w:rsidRDefault="002314C7" w:rsidP="002314C7">
      <w:pPr>
        <w:ind w:right="425"/>
        <w:jc w:val="right"/>
        <w:rPr>
          <w:rFonts w:asciiTheme="majorBidi" w:hAnsiTheme="majorBidi" w:cstheme="majorBidi"/>
          <w:i/>
          <w:color w:val="0070C0"/>
        </w:rPr>
      </w:pPr>
    </w:p>
    <w:p w14:paraId="4502E59F" w14:textId="77777777" w:rsidR="002314C7" w:rsidRPr="00321E06" w:rsidRDefault="002314C7" w:rsidP="002314C7">
      <w:pPr>
        <w:jc w:val="both"/>
        <w:rPr>
          <w:rFonts w:asciiTheme="majorBidi" w:hAnsiTheme="majorBidi" w:cstheme="majorBidi"/>
          <w:i/>
          <w:color w:val="7030A0"/>
        </w:rPr>
      </w:pPr>
      <w:r w:rsidRPr="00321E06">
        <w:rPr>
          <w:rFonts w:asciiTheme="majorBidi" w:hAnsiTheme="majorBidi" w:cstheme="majorBidi"/>
          <w:i/>
          <w:color w:val="7030A0"/>
        </w:rPr>
        <w:lastRenderedPageBreak/>
        <w:t>In section 10.2 "Research application budget summary" of the research application, the cost items are defined in accordance with the Paragraph 64 of the Cabinet Regulations of the cost items established in the case of research applications related to an economic activity and the activities to be supported as referred to in Paragraph 45 of the Cabinet Regulation of the measure.</w:t>
      </w:r>
    </w:p>
    <w:p w14:paraId="1B2FE25A" w14:textId="77777777" w:rsidR="002314C7" w:rsidRPr="00321E06" w:rsidRDefault="002314C7" w:rsidP="002314C7">
      <w:pPr>
        <w:jc w:val="both"/>
        <w:rPr>
          <w:rFonts w:asciiTheme="majorBidi" w:hAnsiTheme="majorBidi" w:cstheme="majorBidi"/>
          <w:i/>
          <w:color w:val="7030A0"/>
        </w:rPr>
      </w:pPr>
      <w:r w:rsidRPr="00321E06">
        <w:rPr>
          <w:rFonts w:asciiTheme="majorBidi" w:hAnsiTheme="majorBidi" w:cstheme="majorBidi"/>
          <w:i/>
          <w:color w:val="7030A0"/>
        </w:rPr>
        <w:t>The depreciation costs referred to in paragraph 2.3 of the table are attributable to the fixed assets acquired and held as part of the research application and used for research. If the useful life of the fixed assets in the research application does not cover the entire useful life of those assets, only the depreciation costs corresponding to the duration of the research application shall be considered as eligible costs. These costs shall be calculated in proportion to the time and intensity of use of the fixed asset in accordance with laws and regulations governing accounting, but not exceeding 20 per cent per year of the acquisition value of the fixed asset. If the initial acquisition of the fixed assets was co-financed by public funds, the depreciation costs of the fixed assets are eligible only for the private financing part.</w:t>
      </w:r>
    </w:p>
    <w:p w14:paraId="170B4527" w14:textId="77777777" w:rsidR="002314C7" w:rsidRPr="00321E06" w:rsidRDefault="002314C7" w:rsidP="002314C7">
      <w:pPr>
        <w:jc w:val="both"/>
        <w:rPr>
          <w:rFonts w:asciiTheme="majorBidi" w:hAnsiTheme="majorBidi" w:cstheme="majorBidi"/>
          <w:i/>
          <w:color w:val="7030A0"/>
        </w:rPr>
      </w:pPr>
      <w:r w:rsidRPr="00321E06">
        <w:rPr>
          <w:rFonts w:asciiTheme="majorBidi" w:hAnsiTheme="majorBidi" w:cstheme="majorBidi"/>
          <w:i/>
          <w:color w:val="7030A0"/>
        </w:rPr>
        <w:t>When planning the budget for a research application, please note that only costs which are necessary for the implementation of the research application and which are required as a consequence of the activities of the research application as specified in paragraph 1.5 may be included in the research application. Costs must ensure the achievement of results (the expected results under paragraph 1.5) and contribute to the achievement of the indicators set out in paragraph 1.6.</w:t>
      </w:r>
    </w:p>
    <w:p w14:paraId="2668B453" w14:textId="77777777" w:rsidR="002314C7" w:rsidRPr="00321E06" w:rsidRDefault="002314C7" w:rsidP="002314C7">
      <w:pPr>
        <w:spacing w:after="0" w:line="240" w:lineRule="auto"/>
        <w:rPr>
          <w:rFonts w:asciiTheme="majorBidi" w:hAnsiTheme="majorBidi" w:cstheme="majorBidi"/>
          <w:color w:val="0070C0"/>
        </w:rPr>
      </w:pPr>
    </w:p>
    <w:tbl>
      <w:tblPr>
        <w:tblpPr w:leftFromText="180" w:rightFromText="180" w:vertAnchor="text" w:horzAnchor="margin" w:tblpX="108" w:tblpY="247"/>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13887"/>
      </w:tblGrid>
      <w:tr w:rsidR="002314C7" w:rsidRPr="00321E06" w14:paraId="3ACB32E6" w14:textId="77777777" w:rsidTr="00563B37">
        <w:trPr>
          <w:trHeight w:val="554"/>
        </w:trPr>
        <w:tc>
          <w:tcPr>
            <w:tcW w:w="13887" w:type="dxa"/>
            <w:shd w:val="clear" w:color="auto" w:fill="E7E6E6" w:themeFill="background2"/>
            <w:vAlign w:val="center"/>
          </w:tcPr>
          <w:p w14:paraId="19DA8EC0" w14:textId="77777777" w:rsidR="002314C7" w:rsidRPr="00321E06" w:rsidRDefault="002314C7" w:rsidP="002314C7">
            <w:pPr>
              <w:tabs>
                <w:tab w:val="left" w:pos="596"/>
              </w:tabs>
              <w:spacing w:after="0" w:line="240" w:lineRule="auto"/>
              <w:ind w:right="-766"/>
              <w:rPr>
                <w:rFonts w:asciiTheme="majorBidi" w:hAnsiTheme="majorBidi" w:cstheme="majorBidi"/>
                <w:b/>
              </w:rPr>
            </w:pPr>
            <w:r w:rsidRPr="00321E06">
              <w:rPr>
                <w:rFonts w:asciiTheme="majorBidi" w:hAnsiTheme="majorBidi" w:cstheme="majorBidi"/>
                <w:b/>
              </w:rPr>
              <w:t>11 ANNEXES TO THE RESEARCH APPLICATION</w:t>
            </w:r>
          </w:p>
          <w:p w14:paraId="70A310DF" w14:textId="77777777" w:rsidR="002314C7" w:rsidRPr="00321E06" w:rsidRDefault="002314C7" w:rsidP="00563B37">
            <w:pPr>
              <w:tabs>
                <w:tab w:val="left" w:pos="596"/>
              </w:tabs>
              <w:spacing w:after="0" w:line="240" w:lineRule="auto"/>
              <w:ind w:right="-766"/>
              <w:jc w:val="center"/>
              <w:rPr>
                <w:rFonts w:asciiTheme="majorBidi" w:hAnsiTheme="majorBidi" w:cstheme="majorBidi"/>
                <w:b/>
              </w:rPr>
            </w:pPr>
          </w:p>
        </w:tc>
      </w:tr>
      <w:tr w:rsidR="002314C7" w:rsidRPr="00321E06" w14:paraId="31A2995D" w14:textId="77777777" w:rsidTr="00563B37">
        <w:trPr>
          <w:trHeight w:val="554"/>
        </w:trPr>
        <w:tc>
          <w:tcPr>
            <w:tcW w:w="13887" w:type="dxa"/>
            <w:vAlign w:val="center"/>
          </w:tcPr>
          <w:p w14:paraId="206C6D02" w14:textId="766CEEB8" w:rsidR="002314C7" w:rsidRPr="00321E06" w:rsidRDefault="002314C7" w:rsidP="002314C7">
            <w:pPr>
              <w:tabs>
                <w:tab w:val="left" w:pos="596"/>
              </w:tabs>
              <w:spacing w:after="0" w:line="240" w:lineRule="auto"/>
              <w:ind w:right="169"/>
              <w:jc w:val="both"/>
              <w:rPr>
                <w:rFonts w:asciiTheme="majorBidi" w:hAnsiTheme="majorBidi" w:cstheme="majorBidi"/>
                <w:b/>
                <w:i/>
                <w:iCs/>
                <w:color w:val="7030A0"/>
              </w:rPr>
            </w:pPr>
            <w:r w:rsidRPr="00321E06">
              <w:rPr>
                <w:rFonts w:asciiTheme="majorBidi" w:hAnsiTheme="majorBidi" w:cstheme="majorBidi"/>
                <w:i/>
                <w:color w:val="7030A0"/>
              </w:rPr>
              <w:t>The annexes to the research application shall be signed by a secure electronic signature (</w:t>
            </w:r>
            <w:proofErr w:type="spellStart"/>
            <w:r w:rsidRPr="00321E06">
              <w:rPr>
                <w:rFonts w:asciiTheme="majorBidi" w:hAnsiTheme="majorBidi" w:cstheme="majorBidi"/>
                <w:i/>
                <w:color w:val="7030A0"/>
              </w:rPr>
              <w:t>edoc</w:t>
            </w:r>
            <w:proofErr w:type="spellEnd"/>
            <w:r w:rsidRPr="00321E06">
              <w:rPr>
                <w:rFonts w:asciiTheme="majorBidi" w:hAnsiTheme="majorBidi" w:cstheme="majorBidi"/>
                <w:i/>
                <w:color w:val="7030A0"/>
              </w:rPr>
              <w:t xml:space="preserve">., pdf) by the responsible official of the research applicant who has specific signatory rights in the institution, or postdoctoral researcher, as appropriate. </w:t>
            </w:r>
          </w:p>
          <w:p w14:paraId="7A9EBC31" w14:textId="77777777" w:rsidR="002314C7" w:rsidRPr="00321E06" w:rsidRDefault="002314C7" w:rsidP="00563B37">
            <w:pPr>
              <w:tabs>
                <w:tab w:val="left" w:pos="596"/>
              </w:tabs>
              <w:spacing w:after="0" w:line="240" w:lineRule="auto"/>
              <w:ind w:right="169"/>
              <w:jc w:val="both"/>
              <w:rPr>
                <w:rFonts w:asciiTheme="majorBidi" w:hAnsiTheme="majorBidi" w:cstheme="majorBidi"/>
                <w:bCs/>
                <w:i/>
                <w:iCs/>
                <w:color w:val="7030A0"/>
              </w:rPr>
            </w:pPr>
          </w:p>
          <w:p w14:paraId="5D0C082D" w14:textId="2486FCC3" w:rsidR="002314C7" w:rsidRPr="00321E06" w:rsidRDefault="002314C7" w:rsidP="002314C7">
            <w:pPr>
              <w:tabs>
                <w:tab w:val="left" w:pos="596"/>
              </w:tabs>
              <w:spacing w:after="0" w:line="240" w:lineRule="auto"/>
              <w:ind w:right="169"/>
              <w:jc w:val="both"/>
              <w:rPr>
                <w:rFonts w:asciiTheme="majorBidi" w:hAnsiTheme="majorBidi" w:cstheme="majorBidi"/>
                <w:bCs/>
                <w:i/>
                <w:iCs/>
                <w:color w:val="7030A0"/>
              </w:rPr>
            </w:pPr>
            <w:r w:rsidRPr="00321E06">
              <w:rPr>
                <w:rFonts w:asciiTheme="majorBidi" w:hAnsiTheme="majorBidi" w:cstheme="majorBidi"/>
                <w:i/>
                <w:color w:val="7030A0"/>
              </w:rPr>
              <w:t>If the research application submission is signed by another person, then a power of attorney signed by the responsible official of the research applicant (power of attorney, order, etc., internal regulatory document) is attached to the research application submission, which confirms the right of the relevant person to sign and submit the research application submission for applying for funding from the European Regional Development Fund.</w:t>
            </w:r>
          </w:p>
        </w:tc>
      </w:tr>
    </w:tbl>
    <w:p w14:paraId="45E257A8" w14:textId="77777777" w:rsidR="002314C7" w:rsidRPr="00321E06" w:rsidRDefault="002314C7" w:rsidP="002314C7">
      <w:pPr>
        <w:tabs>
          <w:tab w:val="left" w:pos="426"/>
        </w:tabs>
        <w:spacing w:line="257" w:lineRule="auto"/>
        <w:contextualSpacing/>
        <w:jc w:val="both"/>
        <w:rPr>
          <w:rFonts w:asciiTheme="majorBidi" w:eastAsia="Times New Roman" w:hAnsiTheme="majorBidi" w:cstheme="majorBidi"/>
          <w:sz w:val="24"/>
          <w:szCs w:val="24"/>
        </w:rPr>
      </w:pPr>
      <w:r w:rsidRPr="00321E06">
        <w:rPr>
          <w:rFonts w:asciiTheme="majorBidi" w:hAnsiTheme="majorBidi" w:cstheme="majorBidi"/>
          <w:sz w:val="24"/>
        </w:rPr>
        <w:t>The 10 mandatory annexes and additional annexes or supporting documentation (if applicable) must be added in the "Annexes" section of the POSTDOC information system.</w:t>
      </w:r>
    </w:p>
    <w:p w14:paraId="17499DD4" w14:textId="77777777" w:rsidR="002314C7" w:rsidRDefault="002314C7" w:rsidP="002314C7">
      <w:pPr>
        <w:tabs>
          <w:tab w:val="left" w:pos="426"/>
        </w:tabs>
        <w:spacing w:line="257" w:lineRule="auto"/>
        <w:contextualSpacing/>
        <w:jc w:val="both"/>
        <w:rPr>
          <w:rFonts w:asciiTheme="majorBidi" w:hAnsiTheme="majorBidi" w:cstheme="majorBidi"/>
          <w:sz w:val="24"/>
        </w:rPr>
      </w:pPr>
      <w:r w:rsidRPr="00321E06">
        <w:rPr>
          <w:rFonts w:asciiTheme="majorBidi" w:hAnsiTheme="majorBidi" w:cstheme="majorBidi"/>
          <w:sz w:val="24"/>
        </w:rPr>
        <w:t>Please select the name of each annex from the menu under "Type of Annex", adding the relevant documentation in order of priority:</w:t>
      </w:r>
    </w:p>
    <w:p w14:paraId="014CB7B3" w14:textId="4B0E842B" w:rsidR="00B9548E" w:rsidRPr="00B9548E" w:rsidRDefault="00B9548E" w:rsidP="002314C7">
      <w:pPr>
        <w:tabs>
          <w:tab w:val="left" w:pos="426"/>
        </w:tabs>
        <w:spacing w:line="257" w:lineRule="auto"/>
        <w:contextualSpacing/>
        <w:jc w:val="both"/>
        <w:rPr>
          <w:rFonts w:asciiTheme="majorBidi" w:eastAsia="Times New Roman" w:hAnsiTheme="majorBidi" w:cstheme="majorBidi"/>
          <w:b/>
          <w:bCs/>
          <w:sz w:val="24"/>
          <w:szCs w:val="24"/>
        </w:rPr>
      </w:pPr>
      <w:r w:rsidRPr="00B9548E">
        <w:rPr>
          <w:rFonts w:asciiTheme="majorBidi" w:eastAsia="Times New Roman" w:hAnsiTheme="majorBidi" w:cstheme="majorBidi"/>
          <w:b/>
          <w:bCs/>
          <w:sz w:val="24"/>
          <w:szCs w:val="24"/>
        </w:rPr>
        <w:t>In Part I “Initial research application”, annexes No. 1 to No. 8 shall be submitted:</w:t>
      </w:r>
    </w:p>
    <w:p w14:paraId="7E3880AA" w14:textId="77777777" w:rsidR="002314C7" w:rsidRPr="00321E06" w:rsidRDefault="002314C7" w:rsidP="002314C7">
      <w:pPr>
        <w:pStyle w:val="ListParagraph"/>
        <w:numPr>
          <w:ilvl w:val="0"/>
          <w:numId w:val="26"/>
        </w:numPr>
        <w:tabs>
          <w:tab w:val="left" w:pos="426"/>
        </w:tabs>
        <w:spacing w:after="0" w:line="257" w:lineRule="auto"/>
        <w:ind w:left="709"/>
        <w:jc w:val="both"/>
        <w:rPr>
          <w:rFonts w:asciiTheme="majorBidi" w:eastAsia="Times New Roman" w:hAnsiTheme="majorBidi" w:cstheme="majorBidi"/>
          <w:sz w:val="24"/>
          <w:szCs w:val="24"/>
        </w:rPr>
      </w:pPr>
      <w:r w:rsidRPr="00321E06">
        <w:rPr>
          <w:rFonts w:asciiTheme="majorBidi" w:hAnsiTheme="majorBidi" w:cstheme="majorBidi"/>
          <w:color w:val="7030A0"/>
          <w:sz w:val="24"/>
        </w:rPr>
        <w:t xml:space="preserve">Annex 1: </w:t>
      </w:r>
      <w:r w:rsidRPr="00321E06">
        <w:rPr>
          <w:rFonts w:asciiTheme="majorBidi" w:hAnsiTheme="majorBidi" w:cstheme="majorBidi"/>
          <w:sz w:val="24"/>
        </w:rPr>
        <w:t>"Statement by research applicant";</w:t>
      </w:r>
    </w:p>
    <w:p w14:paraId="58ACF1DE" w14:textId="77777777" w:rsidR="002314C7" w:rsidRPr="00321E06" w:rsidRDefault="002314C7" w:rsidP="002314C7">
      <w:pPr>
        <w:pStyle w:val="ListParagraph"/>
        <w:numPr>
          <w:ilvl w:val="2"/>
          <w:numId w:val="2"/>
        </w:numPr>
        <w:spacing w:after="0" w:line="257" w:lineRule="auto"/>
        <w:ind w:left="720"/>
        <w:jc w:val="both"/>
        <w:rPr>
          <w:rFonts w:asciiTheme="majorBidi" w:eastAsia="Times New Roman" w:hAnsiTheme="majorBidi" w:cstheme="majorBidi"/>
          <w:color w:val="000000" w:themeColor="text1"/>
          <w:sz w:val="24"/>
          <w:szCs w:val="24"/>
        </w:rPr>
      </w:pPr>
      <w:r w:rsidRPr="00321E06">
        <w:rPr>
          <w:rFonts w:asciiTheme="majorBidi" w:hAnsiTheme="majorBidi" w:cstheme="majorBidi"/>
          <w:color w:val="7030A0"/>
          <w:sz w:val="24"/>
        </w:rPr>
        <w:t>Annex 2</w:t>
      </w:r>
      <w:r w:rsidRPr="00321E06">
        <w:rPr>
          <w:rFonts w:asciiTheme="majorBidi" w:hAnsiTheme="majorBidi" w:cstheme="majorBidi"/>
          <w:sz w:val="24"/>
        </w:rPr>
        <w:t>: “Copy of the postdoctoral researcher's doctorate/PhD diploma</w:t>
      </w:r>
      <w:r w:rsidRPr="00321E06">
        <w:rPr>
          <w:rFonts w:asciiTheme="majorBidi" w:hAnsiTheme="majorBidi" w:cstheme="majorBidi"/>
          <w:color w:val="000000" w:themeColor="text1"/>
          <w:sz w:val="24"/>
        </w:rPr>
        <w:t>”;</w:t>
      </w:r>
    </w:p>
    <w:p w14:paraId="7DC7B214" w14:textId="77777777" w:rsidR="002314C7" w:rsidRPr="00321E06" w:rsidRDefault="002314C7" w:rsidP="002314C7">
      <w:pPr>
        <w:pStyle w:val="ListParagraph"/>
        <w:numPr>
          <w:ilvl w:val="2"/>
          <w:numId w:val="2"/>
        </w:numPr>
        <w:spacing w:after="0" w:line="257" w:lineRule="auto"/>
        <w:ind w:left="720"/>
        <w:jc w:val="both"/>
        <w:rPr>
          <w:rFonts w:asciiTheme="majorBidi" w:eastAsia="Times New Roman" w:hAnsiTheme="majorBidi" w:cstheme="majorBidi"/>
          <w:sz w:val="24"/>
          <w:szCs w:val="24"/>
        </w:rPr>
      </w:pPr>
      <w:r w:rsidRPr="00321E06">
        <w:rPr>
          <w:rFonts w:asciiTheme="majorBidi" w:hAnsiTheme="majorBidi" w:cstheme="majorBidi"/>
          <w:color w:val="7030A0"/>
          <w:sz w:val="24"/>
        </w:rPr>
        <w:t xml:space="preserve">Annex 3: </w:t>
      </w:r>
      <w:r w:rsidRPr="00321E06">
        <w:rPr>
          <w:rFonts w:asciiTheme="majorBidi" w:hAnsiTheme="majorBidi" w:cstheme="majorBidi"/>
          <w:sz w:val="24"/>
        </w:rPr>
        <w:t>“Curriculum Vitae (CV) of the postdoctoral researcher (in English)”;</w:t>
      </w:r>
    </w:p>
    <w:p w14:paraId="7107A0B3" w14:textId="77777777" w:rsidR="002314C7" w:rsidRPr="00321E06" w:rsidRDefault="002314C7" w:rsidP="002314C7">
      <w:pPr>
        <w:pStyle w:val="ListParagraph"/>
        <w:numPr>
          <w:ilvl w:val="2"/>
          <w:numId w:val="2"/>
        </w:numPr>
        <w:spacing w:after="0" w:line="257" w:lineRule="auto"/>
        <w:ind w:left="720"/>
        <w:jc w:val="both"/>
        <w:rPr>
          <w:rFonts w:asciiTheme="majorBidi" w:eastAsia="Times New Roman" w:hAnsiTheme="majorBidi" w:cstheme="majorBidi"/>
          <w:sz w:val="24"/>
          <w:szCs w:val="24"/>
        </w:rPr>
      </w:pPr>
      <w:r w:rsidRPr="00321E06">
        <w:rPr>
          <w:rFonts w:asciiTheme="majorBidi" w:hAnsiTheme="majorBidi" w:cstheme="majorBidi"/>
          <w:color w:val="7030A0"/>
          <w:sz w:val="24"/>
        </w:rPr>
        <w:t xml:space="preserve">Annex 4: </w:t>
      </w:r>
      <w:r w:rsidRPr="00321E06">
        <w:rPr>
          <w:rFonts w:asciiTheme="majorBidi" w:hAnsiTheme="majorBidi" w:cstheme="majorBidi"/>
          <w:sz w:val="24"/>
        </w:rPr>
        <w:t>“Research project proposal” (in English);</w:t>
      </w:r>
    </w:p>
    <w:p w14:paraId="4CACE18C" w14:textId="2F67B48C" w:rsidR="002314C7" w:rsidRPr="00321E06" w:rsidRDefault="002314C7" w:rsidP="002314C7">
      <w:pPr>
        <w:pStyle w:val="ListParagraph"/>
        <w:numPr>
          <w:ilvl w:val="2"/>
          <w:numId w:val="2"/>
        </w:numPr>
        <w:spacing w:after="0" w:line="257" w:lineRule="auto"/>
        <w:ind w:left="720"/>
        <w:jc w:val="both"/>
        <w:rPr>
          <w:rFonts w:asciiTheme="majorBidi" w:eastAsia="Times New Roman" w:hAnsiTheme="majorBidi" w:cstheme="majorBidi"/>
          <w:sz w:val="24"/>
          <w:szCs w:val="24"/>
        </w:rPr>
      </w:pPr>
      <w:r w:rsidRPr="00321E06">
        <w:rPr>
          <w:rFonts w:asciiTheme="majorBidi" w:hAnsiTheme="majorBidi" w:cstheme="majorBidi"/>
          <w:color w:val="7030A0"/>
          <w:sz w:val="24"/>
        </w:rPr>
        <w:t>Annex 5:</w:t>
      </w:r>
      <w:r w:rsidRPr="00321E06">
        <w:rPr>
          <w:rFonts w:asciiTheme="majorBidi" w:hAnsiTheme="majorBidi" w:cstheme="majorBidi"/>
          <w:sz w:val="24"/>
        </w:rPr>
        <w:t xml:space="preserve"> </w:t>
      </w:r>
      <w:r w:rsidR="004A2322" w:rsidRPr="00321E06">
        <w:rPr>
          <w:rFonts w:asciiTheme="majorBidi" w:hAnsiTheme="majorBidi" w:cstheme="majorBidi"/>
          <w:sz w:val="24"/>
        </w:rPr>
        <w:t>agreement/memorandum of understanding between the postdoctoral researcher and the organisation</w:t>
      </w:r>
      <w:r w:rsidRPr="00321E06">
        <w:rPr>
          <w:rFonts w:asciiTheme="majorBidi" w:hAnsiTheme="majorBidi" w:cstheme="majorBidi"/>
          <w:sz w:val="24"/>
        </w:rPr>
        <w:t>;</w:t>
      </w:r>
    </w:p>
    <w:p w14:paraId="1F558EB4" w14:textId="77777777" w:rsidR="002314C7" w:rsidRPr="00321E06" w:rsidRDefault="002314C7" w:rsidP="002314C7">
      <w:pPr>
        <w:pStyle w:val="ListParagraph"/>
        <w:numPr>
          <w:ilvl w:val="2"/>
          <w:numId w:val="2"/>
        </w:numPr>
        <w:spacing w:after="0" w:line="257" w:lineRule="auto"/>
        <w:ind w:left="720"/>
        <w:jc w:val="both"/>
        <w:rPr>
          <w:rFonts w:asciiTheme="majorBidi" w:eastAsia="Times New Roman" w:hAnsiTheme="majorBidi" w:cstheme="majorBidi"/>
          <w:sz w:val="24"/>
          <w:szCs w:val="24"/>
        </w:rPr>
      </w:pPr>
      <w:r w:rsidRPr="00321E06">
        <w:rPr>
          <w:rFonts w:asciiTheme="majorBidi" w:hAnsiTheme="majorBidi" w:cstheme="majorBidi"/>
          <w:color w:val="7030A0"/>
          <w:sz w:val="24"/>
        </w:rPr>
        <w:lastRenderedPageBreak/>
        <w:t>Annex 6: "</w:t>
      </w:r>
      <w:r w:rsidRPr="00321E06">
        <w:rPr>
          <w:rFonts w:asciiTheme="majorBidi" w:hAnsiTheme="majorBidi" w:cstheme="majorBidi"/>
          <w:sz w:val="24"/>
        </w:rPr>
        <w:t>Declaration on compliance of the commercial company with SME" and its annex;</w:t>
      </w:r>
    </w:p>
    <w:p w14:paraId="305056E0" w14:textId="77777777" w:rsidR="002314C7" w:rsidRPr="00321E06" w:rsidRDefault="002314C7" w:rsidP="002314C7">
      <w:pPr>
        <w:pStyle w:val="ListParagraph"/>
        <w:numPr>
          <w:ilvl w:val="2"/>
          <w:numId w:val="2"/>
        </w:numPr>
        <w:spacing w:after="0" w:line="257" w:lineRule="auto"/>
        <w:ind w:left="720"/>
        <w:jc w:val="both"/>
        <w:rPr>
          <w:rFonts w:asciiTheme="majorBidi" w:hAnsiTheme="majorBidi" w:cstheme="majorBidi"/>
          <w:sz w:val="24"/>
          <w:szCs w:val="24"/>
        </w:rPr>
      </w:pPr>
      <w:r w:rsidRPr="00321E06">
        <w:rPr>
          <w:rFonts w:asciiTheme="majorBidi" w:hAnsiTheme="majorBidi" w:cstheme="majorBidi"/>
          <w:sz w:val="24"/>
        </w:rPr>
        <w:t>Annex 7.a: justification of the incentive effect of the public aid planned as part of the research application</w:t>
      </w:r>
    </w:p>
    <w:p w14:paraId="15218DCB" w14:textId="77777777" w:rsidR="002314C7" w:rsidRPr="00321E06" w:rsidRDefault="002314C7" w:rsidP="002314C7">
      <w:pPr>
        <w:pStyle w:val="ListParagraph"/>
        <w:numPr>
          <w:ilvl w:val="2"/>
          <w:numId w:val="2"/>
        </w:numPr>
        <w:spacing w:after="0" w:line="257" w:lineRule="auto"/>
        <w:ind w:left="720"/>
        <w:jc w:val="both"/>
        <w:rPr>
          <w:rFonts w:asciiTheme="majorBidi" w:eastAsia="Times New Roman" w:hAnsiTheme="majorBidi" w:cstheme="majorBidi"/>
          <w:sz w:val="24"/>
          <w:szCs w:val="24"/>
        </w:rPr>
      </w:pPr>
      <w:r w:rsidRPr="00321E06">
        <w:rPr>
          <w:rFonts w:asciiTheme="majorBidi" w:hAnsiTheme="majorBidi" w:cstheme="majorBidi"/>
          <w:sz w:val="24"/>
        </w:rPr>
        <w:t xml:space="preserve">Annex 7.b: </w:t>
      </w:r>
      <w:r w:rsidRPr="00321E06">
        <w:rPr>
          <w:rFonts w:asciiTheme="majorBidi" w:hAnsiTheme="majorBidi" w:cstheme="majorBidi"/>
          <w:i/>
          <w:sz w:val="24"/>
        </w:rPr>
        <w:t>de minimis</w:t>
      </w:r>
      <w:r w:rsidRPr="00321E06">
        <w:rPr>
          <w:rFonts w:asciiTheme="majorBidi" w:hAnsiTheme="majorBidi" w:cstheme="majorBidi"/>
          <w:sz w:val="24"/>
        </w:rPr>
        <w:t xml:space="preserve"> aid form and its annexes</w:t>
      </w:r>
    </w:p>
    <w:p w14:paraId="434963FC" w14:textId="77777777" w:rsidR="002314C7" w:rsidRPr="004877EE" w:rsidRDefault="002314C7" w:rsidP="002314C7">
      <w:pPr>
        <w:pStyle w:val="ListParagraph"/>
        <w:numPr>
          <w:ilvl w:val="2"/>
          <w:numId w:val="2"/>
        </w:numPr>
        <w:spacing w:after="0" w:line="257" w:lineRule="auto"/>
        <w:ind w:left="720"/>
        <w:jc w:val="both"/>
        <w:rPr>
          <w:rFonts w:asciiTheme="majorBidi" w:eastAsia="Times New Roman" w:hAnsiTheme="majorBidi" w:cstheme="majorBidi"/>
          <w:sz w:val="24"/>
          <w:szCs w:val="24"/>
        </w:rPr>
      </w:pPr>
      <w:r w:rsidRPr="00321E06">
        <w:rPr>
          <w:rFonts w:asciiTheme="majorBidi" w:hAnsiTheme="majorBidi" w:cstheme="majorBidi"/>
          <w:color w:val="7030A0"/>
          <w:sz w:val="24"/>
        </w:rPr>
        <w:t xml:space="preserve">Annex 8: </w:t>
      </w:r>
      <w:r w:rsidRPr="00321E06">
        <w:rPr>
          <w:rFonts w:asciiTheme="majorBidi" w:hAnsiTheme="majorBidi" w:cstheme="majorBidi"/>
          <w:sz w:val="24"/>
        </w:rPr>
        <w:t>Latest annual report;</w:t>
      </w:r>
    </w:p>
    <w:p w14:paraId="7F4B91B6" w14:textId="77777777" w:rsidR="004877EE" w:rsidRDefault="004877EE" w:rsidP="004877EE">
      <w:pPr>
        <w:pStyle w:val="ListParagraph"/>
        <w:spacing w:after="0" w:line="257" w:lineRule="auto"/>
        <w:jc w:val="both"/>
        <w:rPr>
          <w:rFonts w:asciiTheme="majorBidi" w:hAnsiTheme="majorBidi" w:cstheme="majorBidi"/>
          <w:color w:val="7030A0"/>
          <w:sz w:val="24"/>
        </w:rPr>
      </w:pPr>
    </w:p>
    <w:p w14:paraId="5F637864" w14:textId="4333069E" w:rsidR="004877EE" w:rsidRPr="004877EE" w:rsidRDefault="004877EE" w:rsidP="004877EE">
      <w:pPr>
        <w:pStyle w:val="ListParagraph"/>
        <w:spacing w:after="0" w:line="257" w:lineRule="auto"/>
        <w:ind w:left="0"/>
        <w:jc w:val="both"/>
        <w:rPr>
          <w:rFonts w:asciiTheme="majorBidi" w:eastAsia="Times New Roman" w:hAnsiTheme="majorBidi" w:cstheme="majorBidi"/>
          <w:b/>
          <w:bCs/>
          <w:sz w:val="24"/>
          <w:szCs w:val="24"/>
        </w:rPr>
      </w:pPr>
      <w:r w:rsidRPr="004877EE">
        <w:rPr>
          <w:rFonts w:asciiTheme="majorBidi" w:eastAsia="Times New Roman" w:hAnsiTheme="majorBidi" w:cstheme="majorBidi"/>
          <w:b/>
          <w:bCs/>
          <w:sz w:val="24"/>
          <w:szCs w:val="24"/>
        </w:rPr>
        <w:t>In Part II “Full research application”, annexes No. 9 to No. 13 shall be submitted:</w:t>
      </w:r>
    </w:p>
    <w:p w14:paraId="718DA012" w14:textId="77777777" w:rsidR="002314C7" w:rsidRPr="00321E06" w:rsidRDefault="002314C7" w:rsidP="002314C7">
      <w:pPr>
        <w:pStyle w:val="ListParagraph"/>
        <w:numPr>
          <w:ilvl w:val="2"/>
          <w:numId w:val="2"/>
        </w:numPr>
        <w:spacing w:after="0" w:line="257" w:lineRule="auto"/>
        <w:ind w:left="720"/>
        <w:jc w:val="both"/>
        <w:rPr>
          <w:rFonts w:asciiTheme="majorBidi" w:eastAsia="Times New Roman" w:hAnsiTheme="majorBidi" w:cstheme="majorBidi"/>
          <w:sz w:val="24"/>
          <w:szCs w:val="24"/>
        </w:rPr>
      </w:pPr>
      <w:r w:rsidRPr="00321E06">
        <w:rPr>
          <w:rFonts w:asciiTheme="majorBidi" w:hAnsiTheme="majorBidi" w:cstheme="majorBidi"/>
          <w:color w:val="7030A0"/>
          <w:sz w:val="24"/>
        </w:rPr>
        <w:t xml:space="preserve">Annex 9: </w:t>
      </w:r>
      <w:r w:rsidRPr="00321E06">
        <w:rPr>
          <w:rFonts w:asciiTheme="majorBidi" w:hAnsiTheme="majorBidi" w:cstheme="majorBidi"/>
          <w:sz w:val="24"/>
        </w:rPr>
        <w:t>the financial management and accounting policy;</w:t>
      </w:r>
    </w:p>
    <w:p w14:paraId="6142D776" w14:textId="110333A6" w:rsidR="002314C7" w:rsidRPr="00321E06" w:rsidRDefault="002314C7" w:rsidP="002314C7">
      <w:pPr>
        <w:pStyle w:val="ListParagraph"/>
        <w:numPr>
          <w:ilvl w:val="2"/>
          <w:numId w:val="2"/>
        </w:numPr>
        <w:spacing w:after="0" w:line="257" w:lineRule="auto"/>
        <w:ind w:left="720"/>
        <w:jc w:val="both"/>
        <w:rPr>
          <w:rFonts w:asciiTheme="majorBidi" w:eastAsia="Times New Roman" w:hAnsiTheme="majorBidi" w:cstheme="majorBidi"/>
          <w:sz w:val="24"/>
          <w:szCs w:val="24"/>
        </w:rPr>
      </w:pPr>
      <w:r w:rsidRPr="00321E06">
        <w:rPr>
          <w:rFonts w:asciiTheme="majorBidi" w:hAnsiTheme="majorBidi" w:cstheme="majorBidi"/>
          <w:color w:val="7030A0"/>
          <w:sz w:val="24"/>
        </w:rPr>
        <w:t>Annex 10:</w:t>
      </w:r>
      <w:r w:rsidRPr="00321E06">
        <w:rPr>
          <w:rFonts w:asciiTheme="majorBidi" w:hAnsiTheme="majorBidi" w:cstheme="majorBidi"/>
          <w:sz w:val="24"/>
        </w:rPr>
        <w:t xml:space="preserve"> </w:t>
      </w:r>
      <w:r w:rsidR="004A2322" w:rsidRPr="00321E06">
        <w:rPr>
          <w:rFonts w:asciiTheme="majorBidi" w:hAnsiTheme="majorBidi" w:cstheme="majorBidi"/>
          <w:sz w:val="24"/>
        </w:rPr>
        <w:t>"Postdoctoral double funding declaration"</w:t>
      </w:r>
      <w:r w:rsidRPr="00321E06">
        <w:rPr>
          <w:rFonts w:asciiTheme="majorBidi" w:hAnsiTheme="majorBidi" w:cstheme="majorBidi"/>
          <w:sz w:val="24"/>
        </w:rPr>
        <w:t>;</w:t>
      </w:r>
    </w:p>
    <w:p w14:paraId="5C50ACB2" w14:textId="4E9381AA" w:rsidR="002314C7" w:rsidRPr="00321E06" w:rsidRDefault="004A2322" w:rsidP="002314C7">
      <w:pPr>
        <w:pStyle w:val="ListParagraph"/>
        <w:numPr>
          <w:ilvl w:val="2"/>
          <w:numId w:val="2"/>
        </w:numPr>
        <w:spacing w:after="0" w:line="257" w:lineRule="auto"/>
        <w:ind w:left="720"/>
        <w:jc w:val="both"/>
        <w:rPr>
          <w:rFonts w:asciiTheme="majorBidi" w:eastAsia="Times New Roman" w:hAnsiTheme="majorBidi" w:cstheme="majorBidi"/>
          <w:sz w:val="24"/>
          <w:szCs w:val="24"/>
        </w:rPr>
      </w:pPr>
      <w:r>
        <w:rPr>
          <w:rFonts w:asciiTheme="majorBidi" w:hAnsiTheme="majorBidi" w:cstheme="majorBidi"/>
          <w:color w:val="7030A0"/>
          <w:sz w:val="24"/>
        </w:rPr>
        <w:t>A</w:t>
      </w:r>
      <w:r w:rsidR="002314C7" w:rsidRPr="00321E06">
        <w:rPr>
          <w:rFonts w:asciiTheme="majorBidi" w:hAnsiTheme="majorBidi" w:cstheme="majorBidi"/>
          <w:color w:val="7030A0"/>
          <w:sz w:val="24"/>
        </w:rPr>
        <w:t>nnex 11</w:t>
      </w:r>
      <w:r w:rsidR="002314C7" w:rsidRPr="00321E06">
        <w:rPr>
          <w:rFonts w:asciiTheme="majorBidi" w:hAnsiTheme="majorBidi" w:cstheme="majorBidi"/>
          <w:sz w:val="24"/>
        </w:rPr>
        <w:t>: power of attorney or internal legal act of the institution certifying the authority to sign the research application;</w:t>
      </w:r>
    </w:p>
    <w:p w14:paraId="1DFE18E9" w14:textId="77777777" w:rsidR="002314C7" w:rsidRPr="00321E06" w:rsidRDefault="002314C7" w:rsidP="002314C7">
      <w:pPr>
        <w:pStyle w:val="ListParagraph"/>
        <w:numPr>
          <w:ilvl w:val="2"/>
          <w:numId w:val="2"/>
        </w:numPr>
        <w:spacing w:after="0" w:line="257" w:lineRule="auto"/>
        <w:ind w:left="720"/>
        <w:jc w:val="both"/>
        <w:rPr>
          <w:rFonts w:asciiTheme="majorBidi" w:eastAsia="Times New Roman" w:hAnsiTheme="majorBidi" w:cstheme="majorBidi"/>
          <w:sz w:val="24"/>
          <w:szCs w:val="24"/>
        </w:rPr>
      </w:pPr>
      <w:r w:rsidRPr="00321E06">
        <w:rPr>
          <w:rFonts w:asciiTheme="majorBidi" w:hAnsiTheme="majorBidi" w:cstheme="majorBidi"/>
          <w:color w:val="7030A0"/>
          <w:sz w:val="24"/>
        </w:rPr>
        <w:t>Annex 12:</w:t>
      </w:r>
      <w:r w:rsidRPr="00321E06">
        <w:rPr>
          <w:rFonts w:asciiTheme="majorBidi" w:hAnsiTheme="majorBidi" w:cstheme="majorBidi"/>
          <w:sz w:val="24"/>
        </w:rPr>
        <w:t xml:space="preserve"> translation of documents </w:t>
      </w:r>
    </w:p>
    <w:p w14:paraId="380E59DE" w14:textId="77777777" w:rsidR="002314C7" w:rsidRPr="00321E06" w:rsidRDefault="002314C7" w:rsidP="002314C7">
      <w:pPr>
        <w:pStyle w:val="ListParagraph"/>
        <w:numPr>
          <w:ilvl w:val="2"/>
          <w:numId w:val="2"/>
        </w:numPr>
        <w:spacing w:after="0" w:line="257" w:lineRule="auto"/>
        <w:ind w:left="720"/>
        <w:jc w:val="both"/>
        <w:rPr>
          <w:rFonts w:asciiTheme="majorBidi" w:eastAsia="Times New Roman" w:hAnsiTheme="majorBidi" w:cstheme="majorBidi"/>
          <w:sz w:val="24"/>
          <w:szCs w:val="24"/>
        </w:rPr>
      </w:pPr>
      <w:r w:rsidRPr="00321E06">
        <w:rPr>
          <w:rFonts w:asciiTheme="majorBidi" w:hAnsiTheme="majorBidi" w:cstheme="majorBidi"/>
          <w:color w:val="7030A0"/>
          <w:sz w:val="24"/>
        </w:rPr>
        <w:t xml:space="preserve">Annex 13: </w:t>
      </w:r>
      <w:r w:rsidRPr="00321E06">
        <w:rPr>
          <w:rFonts w:asciiTheme="majorBidi" w:hAnsiTheme="majorBidi" w:cstheme="majorBidi"/>
          <w:sz w:val="24"/>
        </w:rPr>
        <w:t xml:space="preserve">other </w:t>
      </w:r>
    </w:p>
    <w:p w14:paraId="199A6E78" w14:textId="77777777" w:rsidR="002314C7" w:rsidRPr="00321E06" w:rsidRDefault="002314C7" w:rsidP="002314C7">
      <w:pPr>
        <w:spacing w:after="0" w:line="257" w:lineRule="auto"/>
        <w:jc w:val="both"/>
        <w:rPr>
          <w:rFonts w:asciiTheme="majorBidi" w:eastAsia="Times New Roman" w:hAnsiTheme="majorBidi" w:cstheme="majorBidi"/>
          <w:sz w:val="24"/>
          <w:szCs w:val="24"/>
        </w:rPr>
      </w:pPr>
    </w:p>
    <w:p w14:paraId="548CBCBF" w14:textId="77777777" w:rsidR="002314C7" w:rsidRPr="00321E06" w:rsidRDefault="002314C7" w:rsidP="002314C7">
      <w:pPr>
        <w:spacing w:after="0" w:line="240" w:lineRule="auto"/>
        <w:contextualSpacing/>
        <w:jc w:val="both"/>
        <w:rPr>
          <w:rFonts w:asciiTheme="majorBidi" w:hAnsiTheme="majorBidi" w:cstheme="majorBidi"/>
          <w:color w:val="0070C0"/>
        </w:rPr>
      </w:pPr>
    </w:p>
    <w:tbl>
      <w:tblPr>
        <w:tblStyle w:val="TableGrid"/>
        <w:tblW w:w="5000" w:type="pct"/>
        <w:jc w:val="center"/>
        <w:tblLayout w:type="fixed"/>
        <w:tblLook w:val="04A0" w:firstRow="1" w:lastRow="0" w:firstColumn="1" w:lastColumn="0" w:noHBand="0" w:noVBand="1"/>
      </w:tblPr>
      <w:tblGrid>
        <w:gridCol w:w="845"/>
        <w:gridCol w:w="9072"/>
        <w:gridCol w:w="4031"/>
      </w:tblGrid>
      <w:tr w:rsidR="002314C7" w:rsidRPr="00321E06" w14:paraId="475B28FF" w14:textId="77777777" w:rsidTr="00563B37">
        <w:trPr>
          <w:trHeight w:val="515"/>
          <w:jc w:val="center"/>
        </w:trPr>
        <w:tc>
          <w:tcPr>
            <w:tcW w:w="303" w:type="pct"/>
          </w:tcPr>
          <w:p w14:paraId="3631CC58" w14:textId="77777777" w:rsidR="002314C7" w:rsidRPr="00321E06" w:rsidRDefault="002314C7" w:rsidP="002314C7">
            <w:pPr>
              <w:spacing w:after="0" w:line="240" w:lineRule="auto"/>
              <w:contextualSpacing/>
              <w:jc w:val="center"/>
              <w:rPr>
                <w:rFonts w:asciiTheme="majorBidi" w:hAnsiTheme="majorBidi" w:cstheme="majorBidi"/>
                <w:b/>
                <w:bCs/>
                <w:color w:val="000000" w:themeColor="text1"/>
              </w:rPr>
            </w:pPr>
            <w:r w:rsidRPr="00321E06">
              <w:rPr>
                <w:rFonts w:asciiTheme="majorBidi" w:hAnsiTheme="majorBidi" w:cstheme="majorBidi"/>
                <w:b/>
                <w:color w:val="000000" w:themeColor="text1"/>
              </w:rPr>
              <w:t>Seq. No</w:t>
            </w:r>
          </w:p>
        </w:tc>
        <w:tc>
          <w:tcPr>
            <w:tcW w:w="3252" w:type="pct"/>
          </w:tcPr>
          <w:p w14:paraId="2F792775" w14:textId="77777777" w:rsidR="002314C7" w:rsidRPr="00321E06" w:rsidRDefault="002314C7" w:rsidP="002314C7">
            <w:pPr>
              <w:spacing w:after="0" w:line="240" w:lineRule="auto"/>
              <w:contextualSpacing/>
              <w:jc w:val="center"/>
              <w:rPr>
                <w:rFonts w:asciiTheme="majorBidi" w:hAnsiTheme="majorBidi" w:cstheme="majorBidi"/>
                <w:b/>
                <w:bCs/>
                <w:color w:val="000000" w:themeColor="text1"/>
              </w:rPr>
            </w:pPr>
            <w:r w:rsidRPr="00321E06">
              <w:rPr>
                <w:rFonts w:asciiTheme="majorBidi" w:hAnsiTheme="majorBidi" w:cstheme="majorBidi"/>
                <w:b/>
                <w:color w:val="000000" w:themeColor="text1"/>
              </w:rPr>
              <w:t xml:space="preserve">Name of Annex  </w:t>
            </w:r>
          </w:p>
        </w:tc>
        <w:tc>
          <w:tcPr>
            <w:tcW w:w="1445" w:type="pct"/>
          </w:tcPr>
          <w:p w14:paraId="55EB8506" w14:textId="77777777" w:rsidR="002314C7" w:rsidRPr="00321E06" w:rsidRDefault="002314C7" w:rsidP="002314C7">
            <w:pPr>
              <w:spacing w:after="0" w:line="240" w:lineRule="auto"/>
              <w:contextualSpacing/>
              <w:jc w:val="center"/>
              <w:rPr>
                <w:rFonts w:asciiTheme="majorBidi" w:hAnsiTheme="majorBidi" w:cstheme="majorBidi"/>
                <w:b/>
                <w:bCs/>
                <w:color w:val="000000" w:themeColor="text1"/>
              </w:rPr>
            </w:pPr>
            <w:r w:rsidRPr="00321E06">
              <w:rPr>
                <w:rFonts w:asciiTheme="majorBidi" w:hAnsiTheme="majorBidi" w:cstheme="majorBidi"/>
                <w:b/>
                <w:color w:val="000000" w:themeColor="text1"/>
              </w:rPr>
              <w:t>Condition</w:t>
            </w:r>
          </w:p>
        </w:tc>
      </w:tr>
      <w:tr w:rsidR="002314C7" w:rsidRPr="00321E06" w14:paraId="3BA4F7D0" w14:textId="77777777" w:rsidTr="00563B37">
        <w:trPr>
          <w:trHeight w:val="243"/>
          <w:jc w:val="center"/>
        </w:trPr>
        <w:tc>
          <w:tcPr>
            <w:tcW w:w="5000" w:type="pct"/>
            <w:gridSpan w:val="3"/>
          </w:tcPr>
          <w:p w14:paraId="0F40951B" w14:textId="77777777" w:rsidR="002314C7" w:rsidRPr="00321E06" w:rsidRDefault="002314C7"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Mandatory annexes for all research applicants:</w:t>
            </w:r>
          </w:p>
        </w:tc>
      </w:tr>
      <w:tr w:rsidR="002314C7" w:rsidRPr="00321E06" w14:paraId="4F14F329" w14:textId="77777777" w:rsidTr="00563B37">
        <w:trPr>
          <w:trHeight w:val="515"/>
          <w:jc w:val="center"/>
        </w:trPr>
        <w:tc>
          <w:tcPr>
            <w:tcW w:w="303" w:type="pct"/>
            <w:hideMark/>
          </w:tcPr>
          <w:p w14:paraId="42C3B995" w14:textId="77777777" w:rsidR="002314C7" w:rsidRPr="00321E06" w:rsidRDefault="002314C7" w:rsidP="002314C7">
            <w:pPr>
              <w:spacing w:after="0" w:line="240" w:lineRule="auto"/>
              <w:contextualSpacing/>
              <w:jc w:val="both"/>
              <w:rPr>
                <w:rFonts w:asciiTheme="majorBidi" w:hAnsiTheme="majorBidi" w:cstheme="majorBidi"/>
                <w:color w:val="000000" w:themeColor="text1"/>
              </w:rPr>
            </w:pPr>
            <w:r w:rsidRPr="00321E06">
              <w:rPr>
                <w:rFonts w:asciiTheme="majorBidi" w:hAnsiTheme="majorBidi" w:cstheme="majorBidi"/>
                <w:color w:val="000000" w:themeColor="text1"/>
              </w:rPr>
              <w:t> 1</w:t>
            </w:r>
          </w:p>
        </w:tc>
        <w:tc>
          <w:tcPr>
            <w:tcW w:w="3252" w:type="pct"/>
            <w:hideMark/>
          </w:tcPr>
          <w:p w14:paraId="69B36CDB" w14:textId="77777777" w:rsidR="002314C7" w:rsidRPr="00321E06" w:rsidRDefault="002314C7" w:rsidP="002314C7">
            <w:pPr>
              <w:spacing w:after="0" w:line="240" w:lineRule="auto"/>
              <w:contextualSpacing/>
              <w:jc w:val="both"/>
              <w:rPr>
                <w:rFonts w:asciiTheme="majorBidi" w:hAnsiTheme="majorBidi" w:cstheme="majorBidi"/>
                <w:iCs/>
              </w:rPr>
            </w:pPr>
            <w:r w:rsidRPr="00321E06">
              <w:rPr>
                <w:rFonts w:asciiTheme="majorBidi" w:hAnsiTheme="majorBidi" w:cstheme="majorBidi"/>
                <w:i/>
              </w:rPr>
              <w:t>Annex 1</w:t>
            </w:r>
            <w:r w:rsidRPr="00321E06">
              <w:rPr>
                <w:rFonts w:asciiTheme="majorBidi" w:hAnsiTheme="majorBidi" w:cstheme="majorBidi"/>
              </w:rPr>
              <w:t xml:space="preserve"> “Statement by the research applicant”, which is signed by the authorized signatory official of the research applicant (in accordance with the form in Annex 1 to the selection regulations “Research application completion methodology and its annexes”);</w:t>
            </w:r>
          </w:p>
        </w:tc>
        <w:tc>
          <w:tcPr>
            <w:tcW w:w="1445" w:type="pct"/>
          </w:tcPr>
          <w:p w14:paraId="236404B2" w14:textId="77777777" w:rsidR="002314C7" w:rsidRPr="00321E06" w:rsidRDefault="002314C7"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 xml:space="preserve">Signed by an electronic signature of the responsible official of the research applicant who has signatory rights at the institution (pdf or </w:t>
            </w:r>
            <w:proofErr w:type="spellStart"/>
            <w:r w:rsidRPr="00321E06">
              <w:rPr>
                <w:rFonts w:asciiTheme="majorBidi" w:hAnsiTheme="majorBidi" w:cstheme="majorBidi"/>
                <w:i/>
                <w:color w:val="7030A0"/>
              </w:rPr>
              <w:t>edoc</w:t>
            </w:r>
            <w:proofErr w:type="spellEnd"/>
            <w:r w:rsidRPr="00321E06">
              <w:rPr>
                <w:rFonts w:asciiTheme="majorBidi" w:hAnsiTheme="majorBidi" w:cstheme="majorBidi"/>
                <w:i/>
                <w:color w:val="7030A0"/>
              </w:rPr>
              <w:t>)</w:t>
            </w:r>
          </w:p>
        </w:tc>
      </w:tr>
      <w:tr w:rsidR="002314C7" w:rsidRPr="00321E06" w14:paraId="083AFF75" w14:textId="77777777" w:rsidTr="00563B37">
        <w:trPr>
          <w:trHeight w:val="300"/>
          <w:jc w:val="center"/>
        </w:trPr>
        <w:tc>
          <w:tcPr>
            <w:tcW w:w="303" w:type="pct"/>
            <w:hideMark/>
          </w:tcPr>
          <w:p w14:paraId="71C14535" w14:textId="77777777" w:rsidR="002314C7" w:rsidRPr="00321E06" w:rsidRDefault="002314C7" w:rsidP="002314C7">
            <w:pPr>
              <w:spacing w:after="0" w:line="240" w:lineRule="auto"/>
              <w:contextualSpacing/>
              <w:jc w:val="both"/>
              <w:rPr>
                <w:rFonts w:asciiTheme="majorBidi" w:hAnsiTheme="majorBidi" w:cstheme="majorBidi"/>
                <w:color w:val="000000" w:themeColor="text1"/>
              </w:rPr>
            </w:pPr>
            <w:r w:rsidRPr="00321E06">
              <w:rPr>
                <w:rFonts w:asciiTheme="majorBidi" w:hAnsiTheme="majorBidi" w:cstheme="majorBidi"/>
                <w:color w:val="000000" w:themeColor="text1"/>
              </w:rPr>
              <w:t> 2</w:t>
            </w:r>
          </w:p>
        </w:tc>
        <w:tc>
          <w:tcPr>
            <w:tcW w:w="3252" w:type="pct"/>
            <w:noWrap/>
            <w:hideMark/>
          </w:tcPr>
          <w:p w14:paraId="1E88EFE0" w14:textId="77777777" w:rsidR="002314C7" w:rsidRPr="00321E06" w:rsidRDefault="002314C7" w:rsidP="002314C7">
            <w:pPr>
              <w:spacing w:after="0" w:line="240" w:lineRule="auto"/>
              <w:contextualSpacing/>
              <w:jc w:val="both"/>
              <w:rPr>
                <w:rFonts w:asciiTheme="majorBidi" w:hAnsiTheme="majorBidi" w:cstheme="majorBidi"/>
                <w:iCs/>
                <w:color w:val="000000" w:themeColor="text1"/>
              </w:rPr>
            </w:pPr>
            <w:r w:rsidRPr="00321E06">
              <w:rPr>
                <w:rFonts w:asciiTheme="majorBidi" w:hAnsiTheme="majorBidi" w:cstheme="majorBidi"/>
                <w:i/>
                <w:color w:val="000000" w:themeColor="text1"/>
              </w:rPr>
              <w:t>Annex 2</w:t>
            </w:r>
            <w:r w:rsidRPr="00321E06">
              <w:rPr>
                <w:rFonts w:asciiTheme="majorBidi" w:hAnsiTheme="majorBidi" w:cstheme="majorBidi"/>
                <w:color w:val="000000" w:themeColor="text1"/>
              </w:rPr>
              <w:t xml:space="preserve"> “Copy of the postdoctoral researcher's doctorate/PhD diploma” </w:t>
            </w:r>
            <w:r w:rsidRPr="00321E06">
              <w:rPr>
                <w:rFonts w:asciiTheme="majorBidi" w:hAnsiTheme="majorBidi" w:cstheme="majorBidi"/>
                <w:i/>
                <w:color w:val="000000" w:themeColor="text1"/>
              </w:rPr>
              <w:t>(obtained no more than 10 years before the deadline for submission of the research application)</w:t>
            </w:r>
            <w:r w:rsidRPr="00321E06">
              <w:rPr>
                <w:rFonts w:asciiTheme="majorBidi" w:hAnsiTheme="majorBidi" w:cstheme="majorBidi"/>
                <w:color w:val="000000" w:themeColor="text1"/>
              </w:rPr>
              <w:t>';</w:t>
            </w:r>
            <w:r w:rsidRPr="00321E06">
              <w:rPr>
                <w:rFonts w:asciiTheme="majorBidi" w:hAnsiTheme="majorBidi" w:cstheme="majorBidi"/>
                <w:i/>
                <w:color w:val="000000" w:themeColor="text1"/>
              </w:rPr>
              <w:t xml:space="preserve"> </w:t>
            </w:r>
          </w:p>
        </w:tc>
        <w:tc>
          <w:tcPr>
            <w:tcW w:w="1445" w:type="pct"/>
          </w:tcPr>
          <w:p w14:paraId="06673454" w14:textId="77777777" w:rsidR="002314C7" w:rsidRPr="00321E06" w:rsidRDefault="002314C7"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An electronic copy of the document.</w:t>
            </w:r>
          </w:p>
          <w:p w14:paraId="404F26B9" w14:textId="77777777" w:rsidR="002314C7" w:rsidRPr="00321E06" w:rsidRDefault="002314C7"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The doctorate/PhD must have been obtained no more than 10 years before the deadline for submitting the research application. This period may be extended if the person has a valid reason:</w:t>
            </w:r>
          </w:p>
          <w:p w14:paraId="378D677E" w14:textId="77777777" w:rsidR="002314C7" w:rsidRPr="00321E06" w:rsidRDefault="002314C7" w:rsidP="002314C7">
            <w:pPr>
              <w:pStyle w:val="ListParagraph"/>
              <w:numPr>
                <w:ilvl w:val="0"/>
                <w:numId w:val="6"/>
              </w:numPr>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maternity leave;</w:t>
            </w:r>
          </w:p>
          <w:p w14:paraId="46C80FE9" w14:textId="77777777" w:rsidR="002314C7" w:rsidRPr="00321E06" w:rsidRDefault="002314C7" w:rsidP="002314C7">
            <w:pPr>
              <w:pStyle w:val="ListParagraph"/>
              <w:numPr>
                <w:ilvl w:val="0"/>
                <w:numId w:val="6"/>
              </w:numPr>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parental leave;</w:t>
            </w:r>
          </w:p>
          <w:p w14:paraId="04172DE6" w14:textId="77777777" w:rsidR="002314C7" w:rsidRPr="00321E06" w:rsidRDefault="002314C7" w:rsidP="002314C7">
            <w:pPr>
              <w:pStyle w:val="ListParagraph"/>
              <w:numPr>
                <w:ilvl w:val="0"/>
                <w:numId w:val="6"/>
              </w:numPr>
              <w:spacing w:after="0" w:line="240" w:lineRule="auto"/>
              <w:jc w:val="both"/>
              <w:rPr>
                <w:rFonts w:asciiTheme="majorBidi" w:hAnsiTheme="majorBidi" w:cstheme="majorBidi"/>
                <w:i/>
                <w:iCs/>
                <w:color w:val="7030A0"/>
              </w:rPr>
            </w:pPr>
            <w:r w:rsidRPr="00321E06">
              <w:rPr>
                <w:rFonts w:asciiTheme="majorBidi" w:hAnsiTheme="majorBidi" w:cstheme="majorBidi"/>
                <w:i/>
                <w:color w:val="7030A0"/>
              </w:rPr>
              <w:t>temporary incapacity for work.</w:t>
            </w:r>
          </w:p>
          <w:p w14:paraId="08487247" w14:textId="77777777" w:rsidR="002314C7" w:rsidRPr="00321E06" w:rsidRDefault="002314C7" w:rsidP="002314C7">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t>If any of the conditions for extending the period of obtaining a diploma apply, supporting documentation must be attached.</w:t>
            </w:r>
          </w:p>
          <w:p w14:paraId="5E54B73A" w14:textId="77777777" w:rsidR="002314C7" w:rsidRPr="00321E06" w:rsidRDefault="002314C7" w:rsidP="00563B37">
            <w:pPr>
              <w:spacing w:after="0" w:line="240" w:lineRule="auto"/>
              <w:jc w:val="both"/>
              <w:rPr>
                <w:rFonts w:asciiTheme="majorBidi" w:hAnsiTheme="majorBidi" w:cstheme="majorBidi"/>
                <w:i/>
                <w:color w:val="7030A0"/>
              </w:rPr>
            </w:pPr>
          </w:p>
          <w:p w14:paraId="73061711" w14:textId="77777777" w:rsidR="002314C7" w:rsidRPr="00321E06" w:rsidRDefault="002314C7" w:rsidP="002314C7">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lastRenderedPageBreak/>
              <w:t>If the diploma is not in Latvian or English, a translation of the document into Latvian must be attached.</w:t>
            </w:r>
          </w:p>
          <w:p w14:paraId="4BAFCFB3" w14:textId="77777777" w:rsidR="002314C7" w:rsidRPr="00321E06" w:rsidRDefault="002314C7" w:rsidP="00563B37">
            <w:pPr>
              <w:spacing w:after="0" w:line="240" w:lineRule="auto"/>
              <w:jc w:val="both"/>
              <w:rPr>
                <w:rFonts w:asciiTheme="majorBidi" w:hAnsiTheme="majorBidi" w:cstheme="majorBidi"/>
                <w:i/>
                <w:color w:val="7030A0"/>
              </w:rPr>
            </w:pPr>
          </w:p>
          <w:p w14:paraId="32BFEEDA" w14:textId="77777777" w:rsidR="002314C7" w:rsidRPr="00321E06" w:rsidRDefault="002314C7" w:rsidP="002314C7">
            <w:pPr>
              <w:spacing w:after="0" w:line="240" w:lineRule="auto"/>
              <w:jc w:val="both"/>
              <w:rPr>
                <w:rFonts w:asciiTheme="majorBidi" w:hAnsiTheme="majorBidi" w:cstheme="majorBidi"/>
                <w:i/>
                <w:color w:val="7030A0"/>
              </w:rPr>
            </w:pPr>
            <w:r w:rsidRPr="00321E06">
              <w:rPr>
                <w:rFonts w:asciiTheme="majorBidi" w:hAnsiTheme="majorBidi" w:cstheme="majorBidi"/>
                <w:i/>
                <w:color w:val="7030A0"/>
              </w:rPr>
              <w:t>Please attach a certificate from the Academic Information Centre on the examination of education documents issued abroad, if available).</w:t>
            </w:r>
          </w:p>
        </w:tc>
      </w:tr>
      <w:tr w:rsidR="002314C7" w:rsidRPr="00321E06" w14:paraId="582D82D1" w14:textId="77777777" w:rsidTr="00563B37">
        <w:trPr>
          <w:trHeight w:val="300"/>
          <w:jc w:val="center"/>
        </w:trPr>
        <w:tc>
          <w:tcPr>
            <w:tcW w:w="303" w:type="pct"/>
            <w:hideMark/>
          </w:tcPr>
          <w:p w14:paraId="5A66F24F" w14:textId="77777777" w:rsidR="002314C7" w:rsidRPr="00321E06" w:rsidRDefault="002314C7" w:rsidP="002314C7">
            <w:pPr>
              <w:spacing w:after="0" w:line="240" w:lineRule="auto"/>
              <w:contextualSpacing/>
              <w:jc w:val="both"/>
              <w:rPr>
                <w:rFonts w:asciiTheme="majorBidi" w:hAnsiTheme="majorBidi" w:cstheme="majorBidi"/>
                <w:color w:val="000000" w:themeColor="text1"/>
              </w:rPr>
            </w:pPr>
            <w:r w:rsidRPr="00321E06">
              <w:rPr>
                <w:rFonts w:asciiTheme="majorBidi" w:hAnsiTheme="majorBidi" w:cstheme="majorBidi"/>
                <w:color w:val="000000" w:themeColor="text1"/>
              </w:rPr>
              <w:lastRenderedPageBreak/>
              <w:t> 3</w:t>
            </w:r>
          </w:p>
        </w:tc>
        <w:tc>
          <w:tcPr>
            <w:tcW w:w="3252" w:type="pct"/>
            <w:noWrap/>
            <w:hideMark/>
          </w:tcPr>
          <w:p w14:paraId="3A6AB37D" w14:textId="77777777" w:rsidR="002314C7" w:rsidRPr="00321E06" w:rsidRDefault="002314C7" w:rsidP="002314C7">
            <w:pPr>
              <w:spacing w:after="0" w:line="240" w:lineRule="auto"/>
              <w:contextualSpacing/>
              <w:jc w:val="both"/>
              <w:rPr>
                <w:rFonts w:asciiTheme="majorBidi" w:hAnsiTheme="majorBidi" w:cstheme="majorBidi"/>
                <w:iCs/>
                <w:color w:val="000000" w:themeColor="text1"/>
              </w:rPr>
            </w:pPr>
            <w:r w:rsidRPr="00321E06">
              <w:rPr>
                <w:rFonts w:asciiTheme="majorBidi" w:hAnsiTheme="majorBidi" w:cstheme="majorBidi"/>
                <w:i/>
                <w:color w:val="000000" w:themeColor="text1"/>
              </w:rPr>
              <w:t>Annex 3</w:t>
            </w:r>
            <w:r w:rsidRPr="00321E06">
              <w:rPr>
                <w:rFonts w:asciiTheme="majorBidi" w:hAnsiTheme="majorBidi" w:cstheme="majorBidi"/>
                <w:color w:val="000000" w:themeColor="text1"/>
              </w:rPr>
              <w:t xml:space="preserve"> “Curriculum Vitae (CV) of the postdoctoral researcher (to be prepared in English)” </w:t>
            </w:r>
          </w:p>
        </w:tc>
        <w:tc>
          <w:tcPr>
            <w:tcW w:w="1445" w:type="pct"/>
          </w:tcPr>
          <w:p w14:paraId="2A74A6BE" w14:textId="77777777" w:rsidR="002314C7" w:rsidRPr="00321E06" w:rsidRDefault="002314C7"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Signed by the postdoctoral researcher (by electronic pdf signature)</w:t>
            </w:r>
          </w:p>
        </w:tc>
      </w:tr>
      <w:tr w:rsidR="002314C7" w:rsidRPr="00321E06" w14:paraId="597C3328" w14:textId="77777777" w:rsidTr="00563B37">
        <w:trPr>
          <w:trHeight w:val="503"/>
          <w:jc w:val="center"/>
        </w:trPr>
        <w:tc>
          <w:tcPr>
            <w:tcW w:w="303" w:type="pct"/>
            <w:hideMark/>
          </w:tcPr>
          <w:p w14:paraId="650063D1" w14:textId="77777777" w:rsidR="002314C7" w:rsidRPr="00321E06" w:rsidRDefault="002314C7" w:rsidP="002314C7">
            <w:pPr>
              <w:spacing w:after="0" w:line="240" w:lineRule="auto"/>
              <w:contextualSpacing/>
              <w:jc w:val="both"/>
              <w:rPr>
                <w:rFonts w:asciiTheme="majorBidi" w:hAnsiTheme="majorBidi" w:cstheme="majorBidi"/>
                <w:color w:val="000000" w:themeColor="text1"/>
              </w:rPr>
            </w:pPr>
            <w:r w:rsidRPr="00321E06">
              <w:rPr>
                <w:rFonts w:asciiTheme="majorBidi" w:hAnsiTheme="majorBidi" w:cstheme="majorBidi"/>
                <w:color w:val="000000" w:themeColor="text1"/>
              </w:rPr>
              <w:t> 4</w:t>
            </w:r>
          </w:p>
        </w:tc>
        <w:tc>
          <w:tcPr>
            <w:tcW w:w="3252" w:type="pct"/>
            <w:hideMark/>
          </w:tcPr>
          <w:p w14:paraId="5B02253C" w14:textId="77777777" w:rsidR="002314C7" w:rsidRPr="00321E06" w:rsidRDefault="002314C7" w:rsidP="002314C7">
            <w:pPr>
              <w:spacing w:after="0" w:line="240" w:lineRule="auto"/>
              <w:contextualSpacing/>
              <w:jc w:val="both"/>
              <w:rPr>
                <w:rFonts w:asciiTheme="majorBidi" w:hAnsiTheme="majorBidi" w:cstheme="majorBidi"/>
                <w:iCs/>
              </w:rPr>
            </w:pPr>
            <w:r w:rsidRPr="00321E06">
              <w:rPr>
                <w:rFonts w:asciiTheme="majorBidi" w:hAnsiTheme="majorBidi" w:cstheme="majorBidi"/>
                <w:i/>
              </w:rPr>
              <w:t>Annex 4</w:t>
            </w:r>
            <w:r w:rsidRPr="00321E06">
              <w:rPr>
                <w:rFonts w:asciiTheme="majorBidi" w:hAnsiTheme="majorBidi" w:cstheme="majorBidi"/>
              </w:rPr>
              <w:t xml:space="preserve"> “Research project proposal” (to be completed in English) (in accordance with the form in Annex 2 to the selection regulations “Research application completion methodology”)</w:t>
            </w:r>
          </w:p>
        </w:tc>
        <w:tc>
          <w:tcPr>
            <w:tcW w:w="1445" w:type="pct"/>
          </w:tcPr>
          <w:p w14:paraId="7C5B669B" w14:textId="77777777" w:rsidR="002314C7" w:rsidRPr="00321E06" w:rsidRDefault="002314C7"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Signed by the postdoctoral researcher (by electronic pdf signature)</w:t>
            </w:r>
          </w:p>
        </w:tc>
      </w:tr>
      <w:tr w:rsidR="002314C7" w:rsidRPr="00321E06" w14:paraId="6F6112E3" w14:textId="77777777" w:rsidTr="00563B37">
        <w:trPr>
          <w:trHeight w:val="300"/>
          <w:jc w:val="center"/>
        </w:trPr>
        <w:tc>
          <w:tcPr>
            <w:tcW w:w="303" w:type="pct"/>
            <w:hideMark/>
          </w:tcPr>
          <w:p w14:paraId="0CC36046" w14:textId="77777777" w:rsidR="002314C7" w:rsidRPr="00321E06" w:rsidRDefault="002314C7" w:rsidP="002314C7">
            <w:pPr>
              <w:spacing w:after="0" w:line="240" w:lineRule="auto"/>
              <w:contextualSpacing/>
              <w:jc w:val="both"/>
              <w:rPr>
                <w:rFonts w:asciiTheme="majorBidi" w:hAnsiTheme="majorBidi" w:cstheme="majorBidi"/>
                <w:i/>
                <w:iCs/>
                <w:color w:val="000000" w:themeColor="text1"/>
              </w:rPr>
            </w:pPr>
            <w:r w:rsidRPr="00321E06">
              <w:rPr>
                <w:rFonts w:asciiTheme="majorBidi" w:hAnsiTheme="majorBidi" w:cstheme="majorBidi"/>
                <w:i/>
                <w:color w:val="000000" w:themeColor="text1"/>
              </w:rPr>
              <w:t> 5</w:t>
            </w:r>
          </w:p>
        </w:tc>
        <w:tc>
          <w:tcPr>
            <w:tcW w:w="3252" w:type="pct"/>
          </w:tcPr>
          <w:p w14:paraId="3E510FA2" w14:textId="1C2B2CB7" w:rsidR="002314C7" w:rsidRPr="00321E06" w:rsidRDefault="002314C7" w:rsidP="002314C7">
            <w:pPr>
              <w:spacing w:after="0" w:line="240" w:lineRule="auto"/>
              <w:contextualSpacing/>
              <w:jc w:val="both"/>
              <w:rPr>
                <w:rFonts w:asciiTheme="majorBidi" w:hAnsiTheme="majorBidi" w:cstheme="majorBidi"/>
                <w:color w:val="000000" w:themeColor="text1"/>
              </w:rPr>
            </w:pPr>
            <w:hyperlink r:id="rId48" w:history="1">
              <w:r w:rsidRPr="00321E06">
                <w:rPr>
                  <w:rStyle w:val="Hyperlink"/>
                  <w:rFonts w:asciiTheme="majorBidi" w:hAnsiTheme="majorBidi" w:cstheme="majorBidi"/>
                  <w:i/>
                  <w:color w:val="000000" w:themeColor="text1"/>
                  <w:u w:val="none"/>
                </w:rPr>
                <w:t>Annex 5</w:t>
              </w:r>
              <w:r w:rsidRPr="00321E06">
                <w:rPr>
                  <w:rStyle w:val="Hyperlink"/>
                  <w:rFonts w:asciiTheme="majorBidi" w:hAnsiTheme="majorBidi" w:cstheme="majorBidi"/>
                  <w:color w:val="000000" w:themeColor="text1"/>
                  <w:u w:val="none"/>
                </w:rPr>
                <w:t xml:space="preserve"> </w:t>
              </w:r>
              <w:r w:rsidR="00345324" w:rsidRPr="00321E06">
                <w:rPr>
                  <w:rFonts w:asciiTheme="majorBidi" w:hAnsiTheme="majorBidi" w:cstheme="majorBidi"/>
                </w:rPr>
                <w:t>Agreement/memorandum of understanding between the postdoctoral researcher and the organisation in free form, confirming the planned cooperation between the postdoctoral researcher and the organisation in the framework of the research application, if approved, indicating the planned workload of 1 FTE, the duration of the employment contract and other conditions agreed between the research applicant and the postdoctoral researcher (e.g., content of the research application, conditions for technical and financial collaboration, rights, duties and responsibilities of the parties, and conditions for exploitation, implementation and commercialisation of the research application results, etc.)</w:t>
              </w:r>
              <w:r w:rsidR="00575ADC">
                <w:rPr>
                  <w:rFonts w:asciiTheme="majorBidi" w:hAnsiTheme="majorBidi" w:cstheme="majorBidi"/>
                </w:rPr>
                <w:t>;</w:t>
              </w:r>
            </w:hyperlink>
            <w:r w:rsidR="00575ADC" w:rsidRPr="00321E06">
              <w:rPr>
                <w:rFonts w:asciiTheme="majorBidi" w:hAnsiTheme="majorBidi" w:cstheme="majorBidi"/>
                <w:color w:val="000000" w:themeColor="text1"/>
              </w:rPr>
              <w:t xml:space="preserve"> </w:t>
            </w:r>
          </w:p>
        </w:tc>
        <w:tc>
          <w:tcPr>
            <w:tcW w:w="1445" w:type="pct"/>
          </w:tcPr>
          <w:p w14:paraId="46D18827" w14:textId="111860E2" w:rsidR="002314C7" w:rsidRPr="00321E06" w:rsidRDefault="00575ADC"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Copy or electronically signed document</w:t>
            </w:r>
            <w:r w:rsidR="00345324">
              <w:rPr>
                <w:rFonts w:asciiTheme="majorBidi" w:hAnsiTheme="majorBidi" w:cstheme="majorBidi"/>
                <w:i/>
                <w:color w:val="7030A0"/>
              </w:rPr>
              <w:br/>
            </w:r>
          </w:p>
        </w:tc>
      </w:tr>
      <w:tr w:rsidR="002314C7" w:rsidRPr="00321E06" w14:paraId="09EAB61E" w14:textId="77777777" w:rsidTr="00563B37">
        <w:trPr>
          <w:trHeight w:val="504"/>
          <w:jc w:val="center"/>
        </w:trPr>
        <w:tc>
          <w:tcPr>
            <w:tcW w:w="303" w:type="pct"/>
            <w:hideMark/>
          </w:tcPr>
          <w:p w14:paraId="7A1E7CAE" w14:textId="77777777" w:rsidR="002314C7" w:rsidRPr="00321E06" w:rsidRDefault="002314C7" w:rsidP="002314C7">
            <w:pPr>
              <w:spacing w:after="0" w:line="240" w:lineRule="auto"/>
              <w:contextualSpacing/>
              <w:jc w:val="both"/>
              <w:rPr>
                <w:rFonts w:asciiTheme="majorBidi" w:hAnsiTheme="majorBidi" w:cstheme="majorBidi"/>
                <w:color w:val="000000" w:themeColor="text1"/>
              </w:rPr>
            </w:pPr>
            <w:r w:rsidRPr="00321E06">
              <w:rPr>
                <w:rFonts w:asciiTheme="majorBidi" w:hAnsiTheme="majorBidi" w:cstheme="majorBidi"/>
                <w:color w:val="000000" w:themeColor="text1"/>
              </w:rPr>
              <w:t> 6</w:t>
            </w:r>
          </w:p>
        </w:tc>
        <w:tc>
          <w:tcPr>
            <w:tcW w:w="3252" w:type="pct"/>
          </w:tcPr>
          <w:p w14:paraId="7EA226E7" w14:textId="77777777" w:rsidR="002314C7" w:rsidRPr="00321E06" w:rsidRDefault="002314C7" w:rsidP="002314C7">
            <w:pPr>
              <w:rPr>
                <w:rFonts w:asciiTheme="majorBidi" w:hAnsiTheme="majorBidi" w:cstheme="majorBidi"/>
                <w:iCs/>
              </w:rPr>
            </w:pPr>
            <w:r w:rsidRPr="00321E06">
              <w:rPr>
                <w:rFonts w:asciiTheme="majorBidi" w:hAnsiTheme="majorBidi" w:cstheme="majorBidi"/>
                <w:i/>
                <w:iCs/>
              </w:rPr>
              <w:t>Annex 6</w:t>
            </w:r>
            <w:r w:rsidRPr="00321E06">
              <w:rPr>
                <w:rFonts w:asciiTheme="majorBidi" w:hAnsiTheme="majorBidi" w:cstheme="majorBidi"/>
              </w:rPr>
              <w:t xml:space="preserve"> Declaration of the commercial company's eligibility as a small (tiny) or medium-sized commercial company and its annex (4.1) if the applying commercial company has at least one partner commercial company or related commercial company (in accordance with the form in Annex 4 to the selection rules "Research application completion methodology");</w:t>
            </w:r>
          </w:p>
        </w:tc>
        <w:tc>
          <w:tcPr>
            <w:tcW w:w="1445" w:type="pct"/>
          </w:tcPr>
          <w:p w14:paraId="2DBB6A53" w14:textId="77777777" w:rsidR="002314C7" w:rsidRPr="00321E06" w:rsidRDefault="002314C7"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 xml:space="preserve">Signed by an electronic signature of the responsible official of the research applicant who has signatory rights at the institution (pdf or </w:t>
            </w:r>
            <w:proofErr w:type="spellStart"/>
            <w:r w:rsidRPr="00321E06">
              <w:rPr>
                <w:rFonts w:asciiTheme="majorBidi" w:hAnsiTheme="majorBidi" w:cstheme="majorBidi"/>
                <w:i/>
                <w:color w:val="7030A0"/>
              </w:rPr>
              <w:t>edoc</w:t>
            </w:r>
            <w:proofErr w:type="spellEnd"/>
            <w:r w:rsidRPr="00321E06">
              <w:rPr>
                <w:rFonts w:asciiTheme="majorBidi" w:hAnsiTheme="majorBidi" w:cstheme="majorBidi"/>
                <w:i/>
                <w:color w:val="7030A0"/>
              </w:rPr>
              <w:t>)</w:t>
            </w:r>
          </w:p>
        </w:tc>
      </w:tr>
      <w:tr w:rsidR="002314C7" w:rsidRPr="00321E06" w14:paraId="68CA2719" w14:textId="77777777" w:rsidTr="00563B37">
        <w:trPr>
          <w:trHeight w:val="300"/>
          <w:jc w:val="center"/>
        </w:trPr>
        <w:tc>
          <w:tcPr>
            <w:tcW w:w="303" w:type="pct"/>
          </w:tcPr>
          <w:p w14:paraId="0C5946B6" w14:textId="77777777" w:rsidR="002314C7" w:rsidRPr="00321E06" w:rsidRDefault="002314C7" w:rsidP="002314C7">
            <w:pPr>
              <w:spacing w:after="0" w:line="240" w:lineRule="auto"/>
              <w:contextualSpacing/>
              <w:jc w:val="both"/>
              <w:rPr>
                <w:rFonts w:asciiTheme="majorBidi" w:hAnsiTheme="majorBidi" w:cstheme="majorBidi"/>
                <w:color w:val="000000" w:themeColor="text1"/>
              </w:rPr>
            </w:pPr>
            <w:r w:rsidRPr="00321E06">
              <w:rPr>
                <w:rFonts w:asciiTheme="majorBidi" w:hAnsiTheme="majorBidi" w:cstheme="majorBidi"/>
                <w:color w:val="000000" w:themeColor="text1"/>
              </w:rPr>
              <w:t>7.a</w:t>
            </w:r>
          </w:p>
        </w:tc>
        <w:tc>
          <w:tcPr>
            <w:tcW w:w="3252" w:type="pct"/>
            <w:noWrap/>
          </w:tcPr>
          <w:p w14:paraId="57FA753B" w14:textId="77777777" w:rsidR="002314C7" w:rsidRPr="00321E06" w:rsidRDefault="002314C7" w:rsidP="002314C7">
            <w:pPr>
              <w:jc w:val="both"/>
              <w:rPr>
                <w:rFonts w:asciiTheme="majorBidi" w:hAnsiTheme="majorBidi" w:cstheme="majorBidi"/>
                <w:i/>
                <w:iCs/>
              </w:rPr>
            </w:pPr>
            <w:r w:rsidRPr="00321E06">
              <w:rPr>
                <w:rFonts w:asciiTheme="majorBidi" w:hAnsiTheme="majorBidi" w:cstheme="majorBidi"/>
                <w:i/>
                <w:iCs/>
              </w:rPr>
              <w:t>Annex 7.a</w:t>
            </w:r>
            <w:r w:rsidRPr="00321E06">
              <w:rPr>
                <w:rFonts w:asciiTheme="majorBidi" w:hAnsiTheme="majorBidi" w:cstheme="majorBidi"/>
              </w:rPr>
              <w:t xml:space="preserve"> Justification of the incentive effect of the public aid planned as part of the research application in accordance with the requirements of Article 6(2) and (3) of Commission Regulation No 651/2014 (in accordance with the form in Annex 5 to the selection rules "Research application form and its annexes") </w:t>
            </w:r>
            <w:r w:rsidRPr="00321E06">
              <w:rPr>
                <w:rFonts w:asciiTheme="majorBidi" w:hAnsiTheme="majorBidi" w:cstheme="majorBidi"/>
                <w:i/>
              </w:rPr>
              <w:t>(if commercial aid under EC Regulation 651/2014 is chosen);</w:t>
            </w:r>
          </w:p>
        </w:tc>
        <w:tc>
          <w:tcPr>
            <w:tcW w:w="1445" w:type="pct"/>
          </w:tcPr>
          <w:p w14:paraId="3E702C5B" w14:textId="77777777" w:rsidR="002314C7" w:rsidRPr="00321E06" w:rsidRDefault="002314C7" w:rsidP="002314C7">
            <w:pPr>
              <w:jc w:val="both"/>
              <w:rPr>
                <w:rFonts w:asciiTheme="majorBidi" w:hAnsiTheme="majorBidi" w:cstheme="majorBidi"/>
                <w:i/>
                <w:color w:val="7030A0"/>
              </w:rPr>
            </w:pPr>
            <w:r w:rsidRPr="00321E06">
              <w:rPr>
                <w:rFonts w:asciiTheme="majorBidi" w:hAnsiTheme="majorBidi" w:cstheme="majorBidi"/>
                <w:i/>
                <w:color w:val="7030A0"/>
              </w:rPr>
              <w:t xml:space="preserve">Signed by an electronic signature of the responsible official of the research applicant who has signatory rights at the institution (pdf or </w:t>
            </w:r>
            <w:proofErr w:type="spellStart"/>
            <w:r w:rsidRPr="00321E06">
              <w:rPr>
                <w:rFonts w:asciiTheme="majorBidi" w:hAnsiTheme="majorBidi" w:cstheme="majorBidi"/>
                <w:i/>
                <w:color w:val="7030A0"/>
              </w:rPr>
              <w:t>edoc</w:t>
            </w:r>
            <w:proofErr w:type="spellEnd"/>
            <w:r w:rsidRPr="00321E06">
              <w:rPr>
                <w:rFonts w:asciiTheme="majorBidi" w:hAnsiTheme="majorBidi" w:cstheme="majorBidi"/>
                <w:i/>
                <w:color w:val="7030A0"/>
              </w:rPr>
              <w:t>)</w:t>
            </w:r>
          </w:p>
          <w:p w14:paraId="70626351" w14:textId="77777777" w:rsidR="002314C7" w:rsidRPr="00321E06" w:rsidRDefault="002314C7" w:rsidP="002314C7">
            <w:pPr>
              <w:jc w:val="both"/>
              <w:rPr>
                <w:rFonts w:asciiTheme="majorBidi" w:hAnsiTheme="majorBidi" w:cstheme="majorBidi"/>
                <w:i/>
                <w:color w:val="7030A0"/>
              </w:rPr>
            </w:pPr>
            <w:r w:rsidRPr="00321E06">
              <w:rPr>
                <w:rFonts w:asciiTheme="majorBidi" w:hAnsiTheme="majorBidi" w:cstheme="majorBidi"/>
                <w:i/>
                <w:color w:val="7030A0"/>
              </w:rPr>
              <w:t>Aid shall be deemed to have an incentive effect if the research applicant has submitted a written application for aid before work on the research application starts or before the start of the action.</w:t>
            </w:r>
          </w:p>
          <w:p w14:paraId="0989067A" w14:textId="77777777" w:rsidR="002314C7" w:rsidRPr="00321E06" w:rsidRDefault="002314C7"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 xml:space="preserve">NB! If work on the project has started before the project is submitted to the funder, </w:t>
            </w:r>
            <w:r w:rsidRPr="00321E06">
              <w:rPr>
                <w:rFonts w:asciiTheme="majorBidi" w:hAnsiTheme="majorBidi" w:cstheme="majorBidi"/>
                <w:i/>
                <w:color w:val="7030A0"/>
              </w:rPr>
              <w:lastRenderedPageBreak/>
              <w:t>the entire research application will be rejected!</w:t>
            </w:r>
          </w:p>
        </w:tc>
      </w:tr>
      <w:tr w:rsidR="002314C7" w:rsidRPr="00321E06" w14:paraId="363B6163" w14:textId="77777777" w:rsidTr="00563B37">
        <w:trPr>
          <w:trHeight w:val="300"/>
          <w:jc w:val="center"/>
        </w:trPr>
        <w:tc>
          <w:tcPr>
            <w:tcW w:w="303" w:type="pct"/>
          </w:tcPr>
          <w:p w14:paraId="2E4ACD70" w14:textId="77777777" w:rsidR="002314C7" w:rsidRPr="00321E06" w:rsidRDefault="002314C7" w:rsidP="002314C7">
            <w:pPr>
              <w:spacing w:after="0" w:line="240" w:lineRule="auto"/>
              <w:contextualSpacing/>
              <w:jc w:val="both"/>
              <w:rPr>
                <w:rFonts w:asciiTheme="majorBidi" w:hAnsiTheme="majorBidi" w:cstheme="majorBidi"/>
                <w:color w:val="000000" w:themeColor="text1"/>
              </w:rPr>
            </w:pPr>
            <w:r w:rsidRPr="00321E06">
              <w:rPr>
                <w:rFonts w:asciiTheme="majorBidi" w:hAnsiTheme="majorBidi" w:cstheme="majorBidi"/>
                <w:color w:val="000000" w:themeColor="text1"/>
              </w:rPr>
              <w:lastRenderedPageBreak/>
              <w:t>7.b</w:t>
            </w:r>
          </w:p>
        </w:tc>
        <w:tc>
          <w:tcPr>
            <w:tcW w:w="3252" w:type="pct"/>
            <w:noWrap/>
          </w:tcPr>
          <w:p w14:paraId="06B815FC" w14:textId="77777777" w:rsidR="002314C7" w:rsidRPr="00321E06" w:rsidRDefault="002314C7" w:rsidP="002314C7">
            <w:pPr>
              <w:jc w:val="both"/>
              <w:rPr>
                <w:rFonts w:asciiTheme="majorBidi" w:hAnsiTheme="majorBidi" w:cstheme="majorBidi"/>
                <w:i/>
                <w:iCs/>
              </w:rPr>
            </w:pPr>
            <w:r w:rsidRPr="00321E06">
              <w:rPr>
                <w:rFonts w:asciiTheme="majorBidi" w:hAnsiTheme="majorBidi" w:cstheme="majorBidi"/>
                <w:i/>
                <w:iCs/>
              </w:rPr>
              <w:t>Annex 7.b</w:t>
            </w:r>
            <w:r w:rsidRPr="00321E06">
              <w:rPr>
                <w:rFonts w:asciiTheme="majorBidi" w:hAnsiTheme="majorBidi" w:cstheme="majorBidi"/>
              </w:rPr>
              <w:t xml:space="preserve"> Printout of the </w:t>
            </w:r>
            <w:r w:rsidRPr="00321E06">
              <w:rPr>
                <w:rFonts w:asciiTheme="majorBidi" w:hAnsiTheme="majorBidi" w:cstheme="majorBidi"/>
                <w:i/>
              </w:rPr>
              <w:t>de minimis </w:t>
            </w:r>
            <w:r w:rsidRPr="00321E06">
              <w:rPr>
                <w:rFonts w:asciiTheme="majorBidi" w:hAnsiTheme="majorBidi" w:cstheme="majorBidi"/>
              </w:rPr>
              <w:t xml:space="preserve">accounting form </w:t>
            </w:r>
            <w:r w:rsidRPr="00321E06">
              <w:rPr>
                <w:rFonts w:asciiTheme="majorBidi" w:hAnsiTheme="majorBidi" w:cstheme="majorBidi"/>
                <w:i/>
              </w:rPr>
              <w:t>(if de minimis aid is opted for)</w:t>
            </w:r>
            <w:r w:rsidRPr="00321E06">
              <w:rPr>
                <w:rFonts w:asciiTheme="majorBidi" w:hAnsiTheme="majorBidi" w:cstheme="majorBidi"/>
              </w:rPr>
              <w:t xml:space="preserve"> prepared in the electronic database of the SRS electronic data base;</w:t>
            </w:r>
          </w:p>
        </w:tc>
        <w:tc>
          <w:tcPr>
            <w:tcW w:w="1445" w:type="pct"/>
          </w:tcPr>
          <w:p w14:paraId="5F302549" w14:textId="77777777" w:rsidR="002314C7" w:rsidRPr="00321E06" w:rsidRDefault="002314C7" w:rsidP="002314C7">
            <w:pPr>
              <w:jc w:val="both"/>
              <w:rPr>
                <w:rFonts w:asciiTheme="majorBidi" w:hAnsiTheme="majorBidi" w:cstheme="majorBidi"/>
                <w:i/>
                <w:color w:val="7030A0"/>
              </w:rPr>
            </w:pPr>
            <w:r w:rsidRPr="00321E06">
              <w:rPr>
                <w:rFonts w:asciiTheme="majorBidi" w:hAnsiTheme="majorBidi" w:cstheme="majorBidi"/>
                <w:i/>
                <w:color w:val="7030A0"/>
              </w:rPr>
              <w:t>Electronic printout from SRS EDS</w:t>
            </w:r>
          </w:p>
          <w:p w14:paraId="551338F6" w14:textId="77777777" w:rsidR="002314C7" w:rsidRPr="00321E06" w:rsidRDefault="002314C7" w:rsidP="002314C7">
            <w:pPr>
              <w:jc w:val="both"/>
              <w:rPr>
                <w:rFonts w:asciiTheme="majorBidi" w:hAnsiTheme="majorBidi" w:cstheme="majorBidi"/>
                <w:i/>
                <w:color w:val="7030A0"/>
              </w:rPr>
            </w:pPr>
            <w:r w:rsidRPr="00321E06">
              <w:rPr>
                <w:rFonts w:asciiTheme="majorBidi" w:hAnsiTheme="majorBidi" w:cstheme="majorBidi"/>
                <w:i/>
                <w:color w:val="7030A0"/>
              </w:rPr>
              <w:t xml:space="preserve"> Where aid is claimed under </w:t>
            </w:r>
            <w:hyperlink r:id="rId49" w:tgtFrame="_blank" w:history="1">
              <w:r w:rsidRPr="00321E06">
                <w:rPr>
                  <w:rStyle w:val="Hyperlink"/>
                  <w:rFonts w:asciiTheme="majorBidi" w:hAnsiTheme="majorBidi" w:cstheme="majorBidi"/>
                  <w:i/>
                </w:rPr>
                <w:t>Commission Regulation 2023/2831 on the application of Articles 107 and 108 of the Treaty on the Functioning of the European Union to de minimis aid</w:t>
              </w:r>
            </w:hyperlink>
            <w:r w:rsidRPr="00321E06">
              <w:rPr>
                <w:rFonts w:asciiTheme="majorBidi" w:hAnsiTheme="majorBidi" w:cstheme="majorBidi"/>
                <w:i/>
                <w:color w:val="7030A0"/>
              </w:rPr>
              <w:t>, the following principles must be respected:</w:t>
            </w:r>
          </w:p>
          <w:p w14:paraId="5D7D0E3B" w14:textId="77777777" w:rsidR="002314C7" w:rsidRPr="00321E06" w:rsidRDefault="002314C7" w:rsidP="002314C7">
            <w:pPr>
              <w:numPr>
                <w:ilvl w:val="0"/>
                <w:numId w:val="25"/>
              </w:numPr>
              <w:tabs>
                <w:tab w:val="clear" w:pos="720"/>
                <w:tab w:val="num" w:pos="360"/>
              </w:tabs>
              <w:ind w:left="324"/>
              <w:jc w:val="both"/>
              <w:rPr>
                <w:rFonts w:asciiTheme="majorBidi" w:hAnsiTheme="majorBidi" w:cstheme="majorBidi"/>
                <w:i/>
                <w:color w:val="7030A0"/>
              </w:rPr>
            </w:pPr>
            <w:r w:rsidRPr="00321E06">
              <w:rPr>
                <w:rFonts w:asciiTheme="majorBidi" w:hAnsiTheme="majorBidi" w:cstheme="majorBidi"/>
                <w:i/>
                <w:color w:val="7030A0"/>
              </w:rPr>
              <w:t>the total de minimis aid for a single undertaking may not exceed EUR 300,000 in any three-year period;</w:t>
            </w:r>
          </w:p>
          <w:p w14:paraId="2197D79C" w14:textId="77777777" w:rsidR="002314C7" w:rsidRPr="00321E06" w:rsidRDefault="002314C7" w:rsidP="002314C7">
            <w:pPr>
              <w:numPr>
                <w:ilvl w:val="0"/>
                <w:numId w:val="25"/>
              </w:numPr>
              <w:tabs>
                <w:tab w:val="clear" w:pos="720"/>
                <w:tab w:val="num" w:pos="360"/>
              </w:tabs>
              <w:ind w:left="324"/>
              <w:jc w:val="both"/>
              <w:rPr>
                <w:rFonts w:asciiTheme="majorBidi" w:hAnsiTheme="majorBidi" w:cstheme="majorBidi"/>
                <w:i/>
                <w:color w:val="7030A0"/>
              </w:rPr>
            </w:pPr>
            <w:r w:rsidRPr="00321E06">
              <w:rPr>
                <w:rFonts w:asciiTheme="majorBidi" w:hAnsiTheme="majorBidi" w:cstheme="majorBidi"/>
                <w:i/>
                <w:color w:val="7030A0"/>
              </w:rPr>
              <w:t>the three-year period is defined as a rolling period, i.e., the total amount of de minimis aid granted to a single undertaking in any three-year period from the date of its grant may not exceed a certain threshold (from the date on which the aid is planned to be granted, the aid granted during three calendar years is taken into account (for example, if the aid is planned to be granted on 01.09.2025, the de minimis aid previously granted in the period from 01.09.2022 (inclusive) until 01.09.2025) is taken into account.</w:t>
            </w:r>
          </w:p>
          <w:p w14:paraId="59373DE8" w14:textId="77777777" w:rsidR="002314C7" w:rsidRPr="00321E06" w:rsidRDefault="002314C7" w:rsidP="002314C7">
            <w:pPr>
              <w:jc w:val="both"/>
              <w:rPr>
                <w:rFonts w:asciiTheme="majorBidi" w:hAnsiTheme="majorBidi" w:cstheme="majorBidi"/>
                <w:i/>
                <w:color w:val="7030A0"/>
              </w:rPr>
            </w:pPr>
            <w:r w:rsidRPr="00321E06">
              <w:rPr>
                <w:rFonts w:asciiTheme="majorBidi" w:hAnsiTheme="majorBidi" w:cstheme="majorBidi"/>
                <w:i/>
                <w:color w:val="7030A0"/>
              </w:rPr>
              <w:t>When applying for aid, the beneficiary must:</w:t>
            </w:r>
          </w:p>
          <w:p w14:paraId="374EDD00" w14:textId="77777777" w:rsidR="002314C7" w:rsidRPr="00321E06" w:rsidRDefault="002314C7" w:rsidP="002314C7">
            <w:pPr>
              <w:jc w:val="both"/>
              <w:rPr>
                <w:rFonts w:asciiTheme="majorBidi" w:hAnsiTheme="majorBidi" w:cstheme="majorBidi"/>
                <w:i/>
                <w:color w:val="7030A0"/>
              </w:rPr>
            </w:pPr>
            <w:r w:rsidRPr="00321E06">
              <w:rPr>
                <w:rFonts w:asciiTheme="majorBidi" w:hAnsiTheme="majorBidi" w:cstheme="majorBidi"/>
                <w:i/>
                <w:color w:val="7030A0"/>
              </w:rPr>
              <w:t>-complete and submit the de minimis accounting form in the SRS electronic database EDS;</w:t>
            </w:r>
          </w:p>
          <w:p w14:paraId="67811C2B" w14:textId="77777777" w:rsidR="002314C7" w:rsidRPr="00321E06" w:rsidRDefault="002314C7" w:rsidP="002314C7">
            <w:pPr>
              <w:jc w:val="both"/>
              <w:rPr>
                <w:rFonts w:asciiTheme="majorBidi" w:hAnsiTheme="majorBidi" w:cstheme="majorBidi"/>
                <w:i/>
                <w:color w:val="7030A0"/>
              </w:rPr>
            </w:pPr>
            <w:r w:rsidRPr="00321E06">
              <w:rPr>
                <w:rFonts w:asciiTheme="majorBidi" w:hAnsiTheme="majorBidi" w:cstheme="majorBidi"/>
                <w:i/>
                <w:color w:val="7030A0"/>
              </w:rPr>
              <w:lastRenderedPageBreak/>
              <w:t>-a printout of the de minimis accounting form prepared in the EDS system must be attached to the application</w:t>
            </w:r>
          </w:p>
          <w:p w14:paraId="5F228F49" w14:textId="77777777" w:rsidR="002314C7" w:rsidRPr="00321E06" w:rsidRDefault="002314C7" w:rsidP="002314C7">
            <w:pPr>
              <w:jc w:val="both"/>
              <w:rPr>
                <w:rFonts w:asciiTheme="majorBidi" w:hAnsiTheme="majorBidi" w:cstheme="majorBidi"/>
                <w:i/>
                <w:iCs/>
                <w:color w:val="7030A0"/>
              </w:rPr>
            </w:pPr>
            <w:r w:rsidRPr="00321E06">
              <w:rPr>
                <w:rFonts w:asciiTheme="majorBidi" w:hAnsiTheme="majorBidi" w:cstheme="majorBidi"/>
                <w:i/>
                <w:color w:val="7030A0"/>
              </w:rPr>
              <w:t>The EDS system has a section called "de minimis", where the relevant functionality can be used to fill in the de minimis aid accounting form, providing information on the basic data of the undertaking, as well as its status – autonomous or related company, according to the definition of "single undertaking". This section allows you to keep track of the de minimis aid granted to both the undertaking concerned and its related companies, and the balance of the aid amount available.</w:t>
            </w:r>
          </w:p>
          <w:p w14:paraId="4BDFD26A" w14:textId="77777777" w:rsidR="002314C7" w:rsidRPr="00321E06" w:rsidRDefault="002314C7" w:rsidP="002314C7">
            <w:pPr>
              <w:jc w:val="both"/>
              <w:rPr>
                <w:rFonts w:asciiTheme="majorBidi" w:hAnsiTheme="majorBidi" w:cstheme="majorBidi"/>
                <w:i/>
                <w:color w:val="7030A0"/>
              </w:rPr>
            </w:pPr>
            <w:r w:rsidRPr="00321E06">
              <w:rPr>
                <w:rFonts w:asciiTheme="majorBidi" w:hAnsiTheme="majorBidi" w:cstheme="majorBidi"/>
                <w:i/>
                <w:color w:val="7030A0"/>
              </w:rPr>
              <w:t>To qualify for de minimis aid, the balance of the aid amount available to the research applicant must not be less than the amount of ERDF aid requested in the Postdoctoral research in the research application.</w:t>
            </w:r>
          </w:p>
          <w:p w14:paraId="6497FFC0" w14:textId="77777777" w:rsidR="002314C7" w:rsidRPr="00321E06" w:rsidRDefault="002314C7"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 xml:space="preserve">Guide and explanatory material on de minimis aid available </w:t>
            </w:r>
            <w:hyperlink r:id="rId50" w:history="1">
              <w:r w:rsidRPr="00321E06">
                <w:rPr>
                  <w:rStyle w:val="Hyperlink"/>
                  <w:rFonts w:asciiTheme="majorBidi" w:hAnsiTheme="majorBidi" w:cstheme="majorBidi"/>
                  <w:i/>
                </w:rPr>
                <w:t>here</w:t>
              </w:r>
            </w:hyperlink>
            <w:r w:rsidRPr="00321E06">
              <w:rPr>
                <w:rFonts w:asciiTheme="majorBidi" w:hAnsiTheme="majorBidi" w:cstheme="majorBidi"/>
                <w:i/>
                <w:color w:val="7030A0"/>
              </w:rPr>
              <w:t>.</w:t>
            </w:r>
          </w:p>
        </w:tc>
      </w:tr>
      <w:tr w:rsidR="002314C7" w:rsidRPr="00321E06" w14:paraId="291A31A2" w14:textId="77777777" w:rsidTr="00563B37">
        <w:trPr>
          <w:trHeight w:val="300"/>
          <w:jc w:val="center"/>
        </w:trPr>
        <w:tc>
          <w:tcPr>
            <w:tcW w:w="303" w:type="pct"/>
          </w:tcPr>
          <w:p w14:paraId="1F13D760" w14:textId="77777777" w:rsidR="002314C7" w:rsidRPr="00321E06" w:rsidRDefault="002314C7" w:rsidP="002314C7">
            <w:pPr>
              <w:spacing w:after="0" w:line="240" w:lineRule="auto"/>
              <w:contextualSpacing/>
              <w:jc w:val="both"/>
              <w:rPr>
                <w:rFonts w:asciiTheme="majorBidi" w:hAnsiTheme="majorBidi" w:cstheme="majorBidi"/>
                <w:color w:val="000000" w:themeColor="text1"/>
              </w:rPr>
            </w:pPr>
            <w:r w:rsidRPr="00321E06">
              <w:rPr>
                <w:rFonts w:asciiTheme="majorBidi" w:hAnsiTheme="majorBidi" w:cstheme="majorBidi"/>
                <w:color w:val="000000" w:themeColor="text1"/>
              </w:rPr>
              <w:lastRenderedPageBreak/>
              <w:t>8</w:t>
            </w:r>
          </w:p>
        </w:tc>
        <w:tc>
          <w:tcPr>
            <w:tcW w:w="3252" w:type="pct"/>
            <w:noWrap/>
          </w:tcPr>
          <w:p w14:paraId="573A517E" w14:textId="77777777" w:rsidR="002314C7" w:rsidRPr="00321E06" w:rsidRDefault="002314C7" w:rsidP="002314C7">
            <w:pPr>
              <w:spacing w:after="0" w:line="240" w:lineRule="auto"/>
              <w:contextualSpacing/>
              <w:jc w:val="both"/>
              <w:rPr>
                <w:rFonts w:asciiTheme="majorBidi" w:hAnsiTheme="majorBidi" w:cstheme="majorBidi"/>
              </w:rPr>
            </w:pPr>
            <w:r w:rsidRPr="00321E06">
              <w:rPr>
                <w:rFonts w:asciiTheme="majorBidi" w:hAnsiTheme="majorBidi" w:cstheme="majorBidi"/>
                <w:i/>
                <w:iCs/>
              </w:rPr>
              <w:t>Annex 8</w:t>
            </w:r>
            <w:r w:rsidRPr="00321E06">
              <w:rPr>
                <w:rFonts w:asciiTheme="majorBidi" w:hAnsiTheme="majorBidi" w:cstheme="majorBidi"/>
              </w:rPr>
              <w:t>: the most recent annual report submitted in accordance with the requirements of laws and regulations (applicable if the research application is submitted by a private legal entity with an economic activity) or an operational interim report not older than one month before the date of submission of the research application, certified by a sworn auditor (applicable if the research application is submitted by a private legal entity with an economic activity which does not have access to the most recent annual report);</w:t>
            </w:r>
          </w:p>
        </w:tc>
        <w:tc>
          <w:tcPr>
            <w:tcW w:w="1445" w:type="pct"/>
          </w:tcPr>
          <w:p w14:paraId="735543E2" w14:textId="77777777" w:rsidR="002314C7" w:rsidRPr="00321E06" w:rsidRDefault="002314C7"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 xml:space="preserve">Signed by an electronic signature of the responsible official of the research applicant who has signatory rights at the institution (pdf or </w:t>
            </w:r>
            <w:proofErr w:type="spellStart"/>
            <w:r w:rsidRPr="00321E06">
              <w:rPr>
                <w:rFonts w:asciiTheme="majorBidi" w:hAnsiTheme="majorBidi" w:cstheme="majorBidi"/>
                <w:i/>
                <w:color w:val="7030A0"/>
              </w:rPr>
              <w:t>edoc</w:t>
            </w:r>
            <w:proofErr w:type="spellEnd"/>
            <w:r w:rsidRPr="00321E06">
              <w:rPr>
                <w:rFonts w:asciiTheme="majorBidi" w:hAnsiTheme="majorBidi" w:cstheme="majorBidi"/>
                <w:i/>
                <w:color w:val="7030A0"/>
              </w:rPr>
              <w:t>)</w:t>
            </w:r>
          </w:p>
        </w:tc>
      </w:tr>
      <w:tr w:rsidR="002314C7" w:rsidRPr="00321E06" w14:paraId="1CC15C72" w14:textId="77777777" w:rsidTr="00563B37">
        <w:trPr>
          <w:trHeight w:val="300"/>
          <w:jc w:val="center"/>
        </w:trPr>
        <w:tc>
          <w:tcPr>
            <w:tcW w:w="303" w:type="pct"/>
          </w:tcPr>
          <w:p w14:paraId="6CEEE97E" w14:textId="77777777" w:rsidR="002314C7" w:rsidRPr="00321E06" w:rsidRDefault="002314C7" w:rsidP="002314C7">
            <w:pPr>
              <w:spacing w:after="0" w:line="240" w:lineRule="auto"/>
              <w:contextualSpacing/>
              <w:jc w:val="both"/>
              <w:rPr>
                <w:rFonts w:asciiTheme="majorBidi" w:hAnsiTheme="majorBidi" w:cstheme="majorBidi"/>
                <w:color w:val="000000" w:themeColor="text1"/>
              </w:rPr>
            </w:pPr>
            <w:r w:rsidRPr="00321E06">
              <w:rPr>
                <w:rFonts w:asciiTheme="majorBidi" w:hAnsiTheme="majorBidi" w:cstheme="majorBidi"/>
                <w:color w:val="000000" w:themeColor="text1"/>
              </w:rPr>
              <w:t> 9</w:t>
            </w:r>
          </w:p>
        </w:tc>
        <w:tc>
          <w:tcPr>
            <w:tcW w:w="3252" w:type="pct"/>
            <w:noWrap/>
          </w:tcPr>
          <w:p w14:paraId="24807838" w14:textId="77777777" w:rsidR="002314C7" w:rsidRPr="002A0A24" w:rsidRDefault="002314C7" w:rsidP="002314C7">
            <w:pPr>
              <w:spacing w:after="0" w:line="240" w:lineRule="auto"/>
              <w:contextualSpacing/>
              <w:jc w:val="both"/>
              <w:rPr>
                <w:rFonts w:asciiTheme="majorBidi" w:hAnsiTheme="majorBidi" w:cstheme="majorBidi"/>
              </w:rPr>
            </w:pPr>
            <w:hyperlink r:id="rId51">
              <w:r w:rsidRPr="002A0A24">
                <w:rPr>
                  <w:rStyle w:val="Hyperlink"/>
                  <w:rFonts w:asciiTheme="majorBidi" w:hAnsiTheme="majorBidi" w:cstheme="majorBidi"/>
                  <w:i/>
                  <w:iCs/>
                  <w:color w:val="auto"/>
                  <w:u w:val="none"/>
                </w:rPr>
                <w:t>Annex 9:</w:t>
              </w:r>
            </w:hyperlink>
            <w:r w:rsidRPr="002A0A24">
              <w:rPr>
                <w:rFonts w:asciiTheme="majorBidi" w:hAnsiTheme="majorBidi" w:cstheme="majorBidi"/>
              </w:rPr>
              <w:t xml:space="preserve"> the research applicant's financial management and accounting policy;</w:t>
            </w:r>
          </w:p>
        </w:tc>
        <w:tc>
          <w:tcPr>
            <w:tcW w:w="1445" w:type="pct"/>
          </w:tcPr>
          <w:p w14:paraId="6F90B01E" w14:textId="77777777" w:rsidR="002314C7" w:rsidRPr="00321E06" w:rsidRDefault="002314C7" w:rsidP="002314C7">
            <w:pPr>
              <w:spacing w:after="0" w:line="240" w:lineRule="auto"/>
              <w:contextualSpacing/>
              <w:jc w:val="both"/>
              <w:rPr>
                <w:rFonts w:asciiTheme="majorBidi" w:hAnsiTheme="majorBidi" w:cstheme="majorBidi"/>
                <w:i/>
                <w:color w:val="7030A0"/>
              </w:rPr>
            </w:pPr>
            <w:r w:rsidRPr="00321E06">
              <w:rPr>
                <w:rFonts w:asciiTheme="majorBidi" w:hAnsiTheme="majorBidi" w:cstheme="majorBidi"/>
                <w:i/>
                <w:color w:val="7030A0"/>
              </w:rPr>
              <w:t>Electronic copy</w:t>
            </w:r>
          </w:p>
        </w:tc>
      </w:tr>
      <w:tr w:rsidR="002314C7" w:rsidRPr="00321E06" w14:paraId="625A9E73" w14:textId="77777777" w:rsidTr="00563B37">
        <w:trPr>
          <w:trHeight w:val="300"/>
          <w:jc w:val="center"/>
        </w:trPr>
        <w:tc>
          <w:tcPr>
            <w:tcW w:w="303" w:type="pct"/>
          </w:tcPr>
          <w:p w14:paraId="41044A78" w14:textId="77777777" w:rsidR="002314C7" w:rsidRPr="00321E06" w:rsidRDefault="002314C7" w:rsidP="002314C7">
            <w:pPr>
              <w:pStyle w:val="ListParagraph"/>
              <w:spacing w:after="0" w:line="240" w:lineRule="auto"/>
              <w:ind w:left="22"/>
              <w:jc w:val="both"/>
              <w:rPr>
                <w:rFonts w:asciiTheme="majorBidi" w:hAnsiTheme="majorBidi" w:cstheme="majorBidi"/>
                <w:color w:val="000000" w:themeColor="text1"/>
              </w:rPr>
            </w:pPr>
            <w:r w:rsidRPr="00321E06">
              <w:rPr>
                <w:rFonts w:asciiTheme="majorBidi" w:hAnsiTheme="majorBidi" w:cstheme="majorBidi"/>
                <w:color w:val="000000" w:themeColor="text1"/>
              </w:rPr>
              <w:t xml:space="preserve">10 </w:t>
            </w:r>
          </w:p>
        </w:tc>
        <w:tc>
          <w:tcPr>
            <w:tcW w:w="3252" w:type="pct"/>
            <w:noWrap/>
          </w:tcPr>
          <w:p w14:paraId="5CA9BB41" w14:textId="4A120F2A" w:rsidR="002314C7" w:rsidRPr="00321E06" w:rsidRDefault="002314C7" w:rsidP="002314C7">
            <w:pPr>
              <w:jc w:val="both"/>
              <w:rPr>
                <w:rFonts w:asciiTheme="majorBidi" w:hAnsiTheme="majorBidi" w:cstheme="majorBidi"/>
                <w:iCs/>
              </w:rPr>
            </w:pPr>
            <w:r w:rsidRPr="00321E06">
              <w:rPr>
                <w:rFonts w:asciiTheme="majorBidi" w:hAnsiTheme="majorBidi" w:cstheme="majorBidi"/>
                <w:i/>
                <w:iCs/>
              </w:rPr>
              <w:t>Annex 10:</w:t>
            </w:r>
            <w:r w:rsidRPr="00321E06">
              <w:rPr>
                <w:rFonts w:asciiTheme="majorBidi" w:hAnsiTheme="majorBidi" w:cstheme="majorBidi"/>
              </w:rPr>
              <w:t xml:space="preserve"> </w:t>
            </w:r>
            <w:r w:rsidR="00575ADC" w:rsidRPr="00575ADC">
              <w:rPr>
                <w:rFonts w:asciiTheme="majorBidi" w:hAnsiTheme="majorBidi" w:cstheme="majorBidi"/>
              </w:rPr>
              <w:t>“Postdoctoral researcher's statement of double funding” (in accordance with the form in Annex 3 to the selection regulations “Research application completion methodology”);</w:t>
            </w:r>
          </w:p>
        </w:tc>
        <w:tc>
          <w:tcPr>
            <w:tcW w:w="1445" w:type="pct"/>
          </w:tcPr>
          <w:p w14:paraId="76818866" w14:textId="16C7FBED" w:rsidR="002314C7" w:rsidRPr="00321E06" w:rsidRDefault="00575ADC" w:rsidP="002314C7">
            <w:pPr>
              <w:rPr>
                <w:rFonts w:asciiTheme="majorBidi" w:hAnsiTheme="majorBidi" w:cstheme="majorBidi"/>
                <w:i/>
                <w:color w:val="7030A0"/>
              </w:rPr>
            </w:pPr>
            <w:r w:rsidRPr="00321E06">
              <w:rPr>
                <w:rFonts w:asciiTheme="majorBidi" w:hAnsiTheme="majorBidi" w:cstheme="majorBidi"/>
                <w:i/>
                <w:color w:val="7030A0"/>
              </w:rPr>
              <w:t xml:space="preserve">Signed by the postdoctoral researcher (electronic signature (pdf or </w:t>
            </w:r>
            <w:proofErr w:type="spellStart"/>
            <w:r w:rsidRPr="00321E06">
              <w:rPr>
                <w:rFonts w:asciiTheme="majorBidi" w:hAnsiTheme="majorBidi" w:cstheme="majorBidi"/>
                <w:i/>
                <w:color w:val="7030A0"/>
              </w:rPr>
              <w:t>edoc</w:t>
            </w:r>
            <w:proofErr w:type="spellEnd"/>
            <w:r w:rsidRPr="00321E06">
              <w:rPr>
                <w:rFonts w:asciiTheme="majorBidi" w:hAnsiTheme="majorBidi" w:cstheme="majorBidi"/>
                <w:i/>
                <w:color w:val="7030A0"/>
              </w:rPr>
              <w:t>))</w:t>
            </w:r>
          </w:p>
        </w:tc>
      </w:tr>
      <w:tr w:rsidR="002314C7" w:rsidRPr="00321E06" w14:paraId="6F1BA123" w14:textId="77777777" w:rsidTr="00563B37">
        <w:trPr>
          <w:trHeight w:val="300"/>
          <w:jc w:val="center"/>
        </w:trPr>
        <w:tc>
          <w:tcPr>
            <w:tcW w:w="5000" w:type="pct"/>
            <w:gridSpan w:val="3"/>
          </w:tcPr>
          <w:p w14:paraId="497D831C" w14:textId="77777777" w:rsidR="002314C7" w:rsidRPr="00321E06" w:rsidRDefault="002314C7" w:rsidP="002314C7">
            <w:pPr>
              <w:rPr>
                <w:rFonts w:asciiTheme="majorBidi" w:hAnsiTheme="majorBidi" w:cstheme="majorBidi"/>
                <w:i/>
                <w:color w:val="7030A0"/>
              </w:rPr>
            </w:pPr>
            <w:r w:rsidRPr="00321E06">
              <w:rPr>
                <w:rFonts w:asciiTheme="majorBidi" w:hAnsiTheme="majorBidi" w:cstheme="majorBidi"/>
                <w:i/>
                <w:color w:val="7030A0"/>
              </w:rPr>
              <w:t>Additional Annexes (if applicable):</w:t>
            </w:r>
          </w:p>
        </w:tc>
      </w:tr>
      <w:tr w:rsidR="002314C7" w:rsidRPr="00321E06" w14:paraId="66EBFAD0" w14:textId="77777777" w:rsidTr="00563B37">
        <w:trPr>
          <w:trHeight w:val="705"/>
          <w:jc w:val="center"/>
        </w:trPr>
        <w:tc>
          <w:tcPr>
            <w:tcW w:w="303" w:type="pct"/>
          </w:tcPr>
          <w:p w14:paraId="12019EFF" w14:textId="77777777" w:rsidR="002314C7" w:rsidRPr="00321E06" w:rsidRDefault="002314C7" w:rsidP="002314C7">
            <w:pPr>
              <w:spacing w:after="0" w:line="240" w:lineRule="auto"/>
              <w:rPr>
                <w:rFonts w:asciiTheme="majorBidi" w:hAnsiTheme="majorBidi" w:cstheme="majorBidi"/>
                <w:color w:val="000000" w:themeColor="text1"/>
              </w:rPr>
            </w:pPr>
            <w:r w:rsidRPr="00321E06">
              <w:rPr>
                <w:rFonts w:asciiTheme="majorBidi" w:hAnsiTheme="majorBidi" w:cstheme="majorBidi"/>
                <w:color w:val="000000" w:themeColor="text1"/>
              </w:rPr>
              <w:lastRenderedPageBreak/>
              <w:t>-</w:t>
            </w:r>
          </w:p>
        </w:tc>
        <w:tc>
          <w:tcPr>
            <w:tcW w:w="3252" w:type="pct"/>
          </w:tcPr>
          <w:p w14:paraId="633D6A09" w14:textId="77777777" w:rsidR="002314C7" w:rsidRPr="00321E06" w:rsidRDefault="002314C7" w:rsidP="002314C7">
            <w:pPr>
              <w:spacing w:after="0" w:line="240" w:lineRule="auto"/>
              <w:contextualSpacing/>
              <w:jc w:val="both"/>
              <w:rPr>
                <w:rFonts w:asciiTheme="majorBidi" w:hAnsiTheme="majorBidi" w:cstheme="majorBidi"/>
              </w:rPr>
            </w:pPr>
            <w:r w:rsidRPr="00321E06">
              <w:rPr>
                <w:rFonts w:asciiTheme="majorBidi" w:hAnsiTheme="majorBidi" w:cstheme="majorBidi"/>
              </w:rPr>
              <w:t>power of attorney or an internal regulatory act of the institution attesting the authority to sign the research application (applicable if the research application is signed by a person other than the head or deputy head of the institution)</w:t>
            </w:r>
          </w:p>
        </w:tc>
        <w:tc>
          <w:tcPr>
            <w:tcW w:w="1445" w:type="pct"/>
          </w:tcPr>
          <w:p w14:paraId="4619CD76" w14:textId="77777777" w:rsidR="002314C7" w:rsidRPr="00321E06" w:rsidRDefault="002314C7" w:rsidP="00563B37">
            <w:pPr>
              <w:spacing w:after="0" w:line="240" w:lineRule="auto"/>
              <w:contextualSpacing/>
              <w:jc w:val="both"/>
              <w:rPr>
                <w:rFonts w:asciiTheme="majorBidi" w:hAnsiTheme="majorBidi" w:cstheme="majorBidi"/>
                <w:i/>
                <w:color w:val="0070C0"/>
              </w:rPr>
            </w:pPr>
          </w:p>
        </w:tc>
      </w:tr>
      <w:tr w:rsidR="002314C7" w:rsidRPr="00321E06" w14:paraId="43042085" w14:textId="77777777" w:rsidTr="00563B37">
        <w:trPr>
          <w:trHeight w:val="307"/>
          <w:jc w:val="center"/>
        </w:trPr>
        <w:tc>
          <w:tcPr>
            <w:tcW w:w="303" w:type="pct"/>
          </w:tcPr>
          <w:p w14:paraId="0601DA54" w14:textId="77777777" w:rsidR="002314C7" w:rsidRPr="00321E06" w:rsidRDefault="002314C7" w:rsidP="002314C7">
            <w:pPr>
              <w:spacing w:after="0" w:line="240" w:lineRule="auto"/>
              <w:jc w:val="both"/>
              <w:rPr>
                <w:rFonts w:asciiTheme="majorBidi" w:hAnsiTheme="majorBidi" w:cstheme="majorBidi"/>
                <w:color w:val="000000" w:themeColor="text1"/>
              </w:rPr>
            </w:pPr>
            <w:r w:rsidRPr="00321E06">
              <w:rPr>
                <w:rFonts w:asciiTheme="majorBidi" w:hAnsiTheme="majorBidi" w:cstheme="majorBidi"/>
                <w:color w:val="000000" w:themeColor="text1"/>
              </w:rPr>
              <w:t>-</w:t>
            </w:r>
          </w:p>
        </w:tc>
        <w:tc>
          <w:tcPr>
            <w:tcW w:w="3252" w:type="pct"/>
          </w:tcPr>
          <w:p w14:paraId="1021770D" w14:textId="77777777" w:rsidR="002314C7" w:rsidRPr="00321E06" w:rsidRDefault="002314C7" w:rsidP="002314C7">
            <w:pPr>
              <w:spacing w:after="0" w:line="240" w:lineRule="auto"/>
              <w:contextualSpacing/>
              <w:jc w:val="both"/>
              <w:rPr>
                <w:rFonts w:asciiTheme="majorBidi" w:eastAsia="Times New Roman" w:hAnsiTheme="majorBidi" w:cstheme="majorBidi"/>
              </w:rPr>
            </w:pPr>
            <w:r w:rsidRPr="00321E06">
              <w:rPr>
                <w:rFonts w:asciiTheme="majorBidi" w:hAnsiTheme="majorBidi" w:cstheme="majorBidi"/>
              </w:rPr>
              <w:t>Translation of documents (if applicable), incl. for a doctorate diploma, if it is not issued in Latvian or English</w:t>
            </w:r>
          </w:p>
        </w:tc>
        <w:tc>
          <w:tcPr>
            <w:tcW w:w="1445" w:type="pct"/>
          </w:tcPr>
          <w:p w14:paraId="6EE0D97A" w14:textId="77777777" w:rsidR="002314C7" w:rsidRPr="00321E06" w:rsidRDefault="002314C7" w:rsidP="00563B37">
            <w:pPr>
              <w:spacing w:after="0" w:line="240" w:lineRule="auto"/>
              <w:contextualSpacing/>
              <w:jc w:val="both"/>
              <w:rPr>
                <w:rFonts w:asciiTheme="majorBidi" w:hAnsiTheme="majorBidi" w:cstheme="majorBidi"/>
                <w:i/>
                <w:color w:val="0070C0"/>
              </w:rPr>
            </w:pPr>
          </w:p>
        </w:tc>
      </w:tr>
    </w:tbl>
    <w:p w14:paraId="10606A42" w14:textId="77777777" w:rsidR="002314C7" w:rsidRPr="00321E06" w:rsidRDefault="002314C7" w:rsidP="002314C7">
      <w:pPr>
        <w:rPr>
          <w:rFonts w:asciiTheme="majorBidi" w:hAnsiTheme="majorBidi" w:cstheme="majorBidi"/>
        </w:rPr>
      </w:pPr>
      <w:r w:rsidRPr="00321E06">
        <w:rPr>
          <w:rFonts w:asciiTheme="majorBidi" w:hAnsiTheme="majorBidi" w:cstheme="majorBidi"/>
        </w:rPr>
        <w:t>The sections "Interim report" and "Final report" do not need to be completed.</w:t>
      </w:r>
    </w:p>
    <w:p w14:paraId="5DD91495" w14:textId="77777777" w:rsidR="002314C7" w:rsidRPr="00321E06" w:rsidRDefault="002314C7" w:rsidP="002314C7">
      <w:pPr>
        <w:rPr>
          <w:rFonts w:asciiTheme="majorBidi" w:hAnsiTheme="majorBidi" w:cstheme="majorBidi"/>
        </w:rPr>
      </w:pPr>
      <w:r w:rsidRPr="00321E06">
        <w:rPr>
          <w:rFonts w:asciiTheme="majorBidi" w:hAnsiTheme="majorBidi" w:cstheme="majorBidi"/>
        </w:rPr>
        <w:t>Annexes to the methodology:</w:t>
      </w:r>
    </w:p>
    <w:p w14:paraId="6BF77137" w14:textId="77777777" w:rsidR="002314C7" w:rsidRPr="00321E06" w:rsidRDefault="002314C7" w:rsidP="002314C7">
      <w:pPr>
        <w:rPr>
          <w:rFonts w:asciiTheme="majorBidi" w:hAnsiTheme="majorBidi" w:cstheme="majorBidi"/>
        </w:rPr>
      </w:pPr>
      <w:r w:rsidRPr="00321E06">
        <w:rPr>
          <w:rFonts w:asciiTheme="majorBidi" w:hAnsiTheme="majorBidi" w:cstheme="majorBidi"/>
        </w:rPr>
        <w:t>Annex 1:</w:t>
      </w:r>
      <w:r w:rsidRPr="00321E06">
        <w:rPr>
          <w:rFonts w:asciiTheme="majorBidi" w:hAnsiTheme="majorBidi" w:cstheme="majorBidi"/>
          <w:i/>
        </w:rPr>
        <w:t xml:space="preserve"> </w:t>
      </w:r>
      <w:r w:rsidRPr="00321E06">
        <w:rPr>
          <w:rFonts w:asciiTheme="majorBidi" w:hAnsiTheme="majorBidi" w:cstheme="majorBidi"/>
        </w:rPr>
        <w:t>form "Statement by research applicant"</w:t>
      </w:r>
    </w:p>
    <w:p w14:paraId="0EBF4A10" w14:textId="77777777" w:rsidR="002314C7" w:rsidRPr="00321E06" w:rsidRDefault="002314C7" w:rsidP="002314C7">
      <w:pPr>
        <w:rPr>
          <w:rFonts w:asciiTheme="majorBidi" w:hAnsiTheme="majorBidi" w:cstheme="majorBidi"/>
        </w:rPr>
      </w:pPr>
      <w:r w:rsidRPr="00321E06">
        <w:rPr>
          <w:rFonts w:asciiTheme="majorBidi" w:hAnsiTheme="majorBidi" w:cstheme="majorBidi"/>
        </w:rPr>
        <w:t>Annex 2: “Research project proposal” (to be completed in English)</w:t>
      </w:r>
    </w:p>
    <w:p w14:paraId="5B88FDAF" w14:textId="77777777" w:rsidR="002314C7" w:rsidRPr="00321E06" w:rsidRDefault="002314C7" w:rsidP="002314C7">
      <w:pPr>
        <w:rPr>
          <w:rFonts w:asciiTheme="majorBidi" w:hAnsiTheme="majorBidi" w:cstheme="majorBidi"/>
        </w:rPr>
      </w:pPr>
      <w:r w:rsidRPr="00321E06">
        <w:rPr>
          <w:rFonts w:asciiTheme="majorBidi" w:hAnsiTheme="majorBidi" w:cstheme="majorBidi"/>
        </w:rPr>
        <w:t>Annex 2.1 Methodology for completing the “Research project proposal”</w:t>
      </w:r>
    </w:p>
    <w:p w14:paraId="3179136B" w14:textId="77777777" w:rsidR="002314C7" w:rsidRPr="00321E06" w:rsidRDefault="002314C7" w:rsidP="002314C7">
      <w:pPr>
        <w:rPr>
          <w:rFonts w:asciiTheme="majorBidi" w:hAnsiTheme="majorBidi" w:cstheme="majorBidi"/>
        </w:rPr>
      </w:pPr>
      <w:r w:rsidRPr="00321E06">
        <w:rPr>
          <w:rFonts w:asciiTheme="majorBidi" w:hAnsiTheme="majorBidi" w:cstheme="majorBidi"/>
        </w:rPr>
        <w:t>Annex 3: form "Postdoctoral double funding declaration"</w:t>
      </w:r>
    </w:p>
    <w:p w14:paraId="0CEAB87B" w14:textId="77777777" w:rsidR="002314C7" w:rsidRPr="00321E06" w:rsidRDefault="002314C7" w:rsidP="002314C7">
      <w:pPr>
        <w:rPr>
          <w:rFonts w:asciiTheme="majorBidi" w:hAnsiTheme="majorBidi" w:cstheme="majorBidi"/>
        </w:rPr>
      </w:pPr>
      <w:r w:rsidRPr="00321E06">
        <w:rPr>
          <w:rFonts w:asciiTheme="majorBidi" w:hAnsiTheme="majorBidi" w:cstheme="majorBidi"/>
        </w:rPr>
        <w:t>Annex 4: form “Declaration on compliance of the commercial company with the small (tiny) or medium-sized enterprise”</w:t>
      </w:r>
    </w:p>
    <w:p w14:paraId="23B3FA89" w14:textId="77777777" w:rsidR="002314C7" w:rsidRPr="00321E06" w:rsidRDefault="002314C7" w:rsidP="002314C7">
      <w:pPr>
        <w:rPr>
          <w:rFonts w:asciiTheme="majorBidi" w:hAnsiTheme="majorBidi" w:cstheme="majorBidi"/>
        </w:rPr>
      </w:pPr>
      <w:r w:rsidRPr="00321E06">
        <w:rPr>
          <w:rFonts w:asciiTheme="majorBidi" w:hAnsiTheme="majorBidi" w:cstheme="majorBidi"/>
        </w:rPr>
        <w:t>Annex 4.1: form “Declaration on compliance of the commercial company with the small (tiny) or medium-sized enterprise”</w:t>
      </w:r>
    </w:p>
    <w:p w14:paraId="2A7B6639" w14:textId="4A9F27EB" w:rsidR="00A67EF4" w:rsidRPr="00321E06" w:rsidRDefault="002314C7" w:rsidP="002314C7">
      <w:pPr>
        <w:rPr>
          <w:rFonts w:asciiTheme="majorBidi" w:hAnsiTheme="majorBidi" w:cstheme="majorBidi"/>
        </w:rPr>
      </w:pPr>
      <w:r w:rsidRPr="00321E06">
        <w:rPr>
          <w:rFonts w:asciiTheme="majorBidi" w:hAnsiTheme="majorBidi" w:cstheme="majorBidi"/>
        </w:rPr>
        <w:t xml:space="preserve">Annex 5: form “Justification of the incentive effect of the public aid planned as part of the research application in accordance with the requirements of Article 6(2) and (3) of Commission Regulation No 651/2014”  </w:t>
      </w:r>
    </w:p>
    <w:sectPr w:rsidR="00A67EF4" w:rsidRPr="00321E06" w:rsidSect="004C07ED">
      <w:footerReference w:type="default" r:id="rId52"/>
      <w:footerReference w:type="first" r:id="rId53"/>
      <w:pgSz w:w="16838" w:h="11906" w:orient="landscape"/>
      <w:pgMar w:top="709"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71EC4" w14:textId="77777777" w:rsidR="00233CC3" w:rsidRDefault="00233CC3" w:rsidP="0068589C">
      <w:pPr>
        <w:spacing w:after="0" w:line="240" w:lineRule="auto"/>
      </w:pPr>
      <w:r>
        <w:separator/>
      </w:r>
    </w:p>
  </w:endnote>
  <w:endnote w:type="continuationSeparator" w:id="0">
    <w:p w14:paraId="7C0F6185" w14:textId="77777777" w:rsidR="00233CC3" w:rsidRDefault="00233CC3" w:rsidP="0068589C">
      <w:pPr>
        <w:spacing w:after="0" w:line="240" w:lineRule="auto"/>
      </w:pPr>
      <w:r>
        <w:continuationSeparator/>
      </w:r>
    </w:p>
  </w:endnote>
  <w:endnote w:type="continuationNotice" w:id="1">
    <w:p w14:paraId="7946D411" w14:textId="77777777" w:rsidR="00233CC3" w:rsidRDefault="00233C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ヒラギノ角ゴ Pro W3">
    <w:altName w:val="MS Gothic"/>
    <w:charset w:val="00"/>
    <w:family w:val="roman"/>
    <w:pitch w:val="default"/>
  </w:font>
  <w:font w:name="Calibri Light">
    <w:panose1 w:val="020F0302020204030204"/>
    <w:charset w:val="BA"/>
    <w:family w:val="swiss"/>
    <w:pitch w:val="variable"/>
    <w:sig w:usb0="E4002EFF" w:usb1="C200247B" w:usb2="00000009" w:usb3="00000000" w:csb0="000001FF" w:csb1="00000000"/>
  </w:font>
  <w:font w:name="NewsGoth Cn TL">
    <w:altName w:val="Calibri"/>
    <w:charset w:val="BA"/>
    <w:family w:val="swiss"/>
    <w:pitch w:val="variable"/>
    <w:sig w:usb0="800002AF" w:usb1="5000204A"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400" w:type="dxa"/>
      <w:tblLayout w:type="fixed"/>
      <w:tblLook w:val="06A0" w:firstRow="1" w:lastRow="0" w:firstColumn="1" w:lastColumn="0" w:noHBand="1" w:noVBand="1"/>
    </w:tblPr>
    <w:tblGrid>
      <w:gridCol w:w="8400"/>
    </w:tblGrid>
    <w:tr w:rsidR="002314C7" w:rsidRPr="002314C7" w14:paraId="3E813629" w14:textId="77777777" w:rsidTr="1553FBF6">
      <w:trPr>
        <w:trHeight w:val="300"/>
      </w:trPr>
      <w:tc>
        <w:tcPr>
          <w:tcW w:w="8400" w:type="dxa"/>
        </w:tcPr>
        <w:p w14:paraId="4658249B" w14:textId="77777777" w:rsidR="002314C7" w:rsidRPr="002314C7" w:rsidRDefault="002314C7" w:rsidP="002314C7">
          <w:pPr>
            <w:spacing w:after="0" w:line="257" w:lineRule="auto"/>
            <w:ind w:left="-426" w:right="-766"/>
            <w:rPr>
              <w:rFonts w:ascii="Times New Roman" w:eastAsia="Times New Roman" w:hAnsi="Times New Roman"/>
              <w:i/>
              <w:color w:val="2E74B5" w:themeColor="accent5" w:themeShade="BF"/>
              <w:sz w:val="16"/>
              <w:szCs w:val="16"/>
              <w:highlight w:val="green"/>
            </w:rPr>
          </w:pPr>
        </w:p>
      </w:tc>
    </w:tr>
  </w:tbl>
  <w:p w14:paraId="7E07934A" w14:textId="77777777" w:rsidR="002314C7" w:rsidRPr="002314C7" w:rsidRDefault="002314C7" w:rsidP="002314C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5"/>
      <w:gridCol w:w="3165"/>
      <w:gridCol w:w="3165"/>
    </w:tblGrid>
    <w:tr w:rsidR="002314C7" w:rsidRPr="002314C7" w14:paraId="087FD96F" w14:textId="77777777" w:rsidTr="6F0A9CAF">
      <w:trPr>
        <w:trHeight w:val="300"/>
      </w:trPr>
      <w:tc>
        <w:tcPr>
          <w:tcW w:w="3165" w:type="dxa"/>
        </w:tcPr>
        <w:p w14:paraId="6E5C1B54" w14:textId="77777777" w:rsidR="002314C7" w:rsidRPr="002314C7" w:rsidRDefault="002314C7" w:rsidP="002314C7">
          <w:pPr>
            <w:pStyle w:val="Header"/>
            <w:ind w:left="-115"/>
          </w:pPr>
        </w:p>
      </w:tc>
      <w:tc>
        <w:tcPr>
          <w:tcW w:w="3165" w:type="dxa"/>
        </w:tcPr>
        <w:p w14:paraId="5E914EDD" w14:textId="77777777" w:rsidR="002314C7" w:rsidRPr="002314C7" w:rsidRDefault="002314C7" w:rsidP="002314C7">
          <w:pPr>
            <w:pStyle w:val="Header"/>
            <w:jc w:val="center"/>
          </w:pPr>
        </w:p>
      </w:tc>
      <w:tc>
        <w:tcPr>
          <w:tcW w:w="3165" w:type="dxa"/>
        </w:tcPr>
        <w:p w14:paraId="078B5D1D" w14:textId="77777777" w:rsidR="002314C7" w:rsidRPr="002314C7" w:rsidRDefault="002314C7" w:rsidP="002314C7">
          <w:pPr>
            <w:pStyle w:val="Header"/>
            <w:ind w:right="-115"/>
            <w:jc w:val="right"/>
          </w:pPr>
        </w:p>
      </w:tc>
    </w:tr>
  </w:tbl>
  <w:p w14:paraId="2BC53E22" w14:textId="77777777" w:rsidR="002314C7" w:rsidRPr="002314C7" w:rsidRDefault="002314C7" w:rsidP="002314C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50"/>
      <w:gridCol w:w="4650"/>
      <w:gridCol w:w="4650"/>
    </w:tblGrid>
    <w:tr w:rsidR="7020B57B" w:rsidRPr="002314C7" w14:paraId="66D6213B" w14:textId="77777777" w:rsidTr="7020B57B">
      <w:trPr>
        <w:trHeight w:val="300"/>
      </w:trPr>
      <w:tc>
        <w:tcPr>
          <w:tcW w:w="4650" w:type="dxa"/>
        </w:tcPr>
        <w:p w14:paraId="62D40DFB" w14:textId="7DC6CD45" w:rsidR="7020B57B" w:rsidRPr="002314C7" w:rsidRDefault="7020B57B" w:rsidP="002314C7">
          <w:pPr>
            <w:pStyle w:val="Header"/>
            <w:ind w:left="-115"/>
          </w:pPr>
        </w:p>
      </w:tc>
      <w:tc>
        <w:tcPr>
          <w:tcW w:w="4650" w:type="dxa"/>
        </w:tcPr>
        <w:p w14:paraId="25DC3CF1" w14:textId="3BE6A77D" w:rsidR="7020B57B" w:rsidRPr="002314C7" w:rsidRDefault="7020B57B" w:rsidP="002314C7">
          <w:pPr>
            <w:pStyle w:val="Header"/>
            <w:jc w:val="center"/>
          </w:pPr>
        </w:p>
      </w:tc>
      <w:tc>
        <w:tcPr>
          <w:tcW w:w="4650" w:type="dxa"/>
        </w:tcPr>
        <w:p w14:paraId="72683216" w14:textId="41C56EE3" w:rsidR="7020B57B" w:rsidRPr="002314C7" w:rsidRDefault="7020B57B" w:rsidP="002314C7">
          <w:pPr>
            <w:pStyle w:val="Header"/>
            <w:ind w:right="-115"/>
            <w:jc w:val="right"/>
          </w:pPr>
        </w:p>
      </w:tc>
    </w:tr>
  </w:tbl>
  <w:p w14:paraId="3247089F" w14:textId="28CEAC4D" w:rsidR="7020B57B" w:rsidRPr="002314C7" w:rsidRDefault="7020B57B" w:rsidP="002314C7">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50"/>
      <w:gridCol w:w="4650"/>
      <w:gridCol w:w="4650"/>
    </w:tblGrid>
    <w:tr w:rsidR="6F0A9CAF" w:rsidRPr="002314C7" w14:paraId="2A2B1419" w14:textId="77777777" w:rsidTr="6F0A9CAF">
      <w:trPr>
        <w:trHeight w:val="300"/>
      </w:trPr>
      <w:tc>
        <w:tcPr>
          <w:tcW w:w="4650" w:type="dxa"/>
        </w:tcPr>
        <w:p w14:paraId="77C9D343" w14:textId="70FC5D5A" w:rsidR="6F0A9CAF" w:rsidRPr="002314C7" w:rsidRDefault="6F0A9CAF" w:rsidP="002314C7">
          <w:pPr>
            <w:pStyle w:val="Header"/>
            <w:ind w:left="-115"/>
          </w:pPr>
        </w:p>
      </w:tc>
      <w:tc>
        <w:tcPr>
          <w:tcW w:w="4650" w:type="dxa"/>
        </w:tcPr>
        <w:p w14:paraId="5E4B6A6B" w14:textId="074C2585" w:rsidR="6F0A9CAF" w:rsidRPr="002314C7" w:rsidRDefault="6F0A9CAF" w:rsidP="002314C7">
          <w:pPr>
            <w:pStyle w:val="Header"/>
            <w:jc w:val="center"/>
          </w:pPr>
        </w:p>
      </w:tc>
      <w:tc>
        <w:tcPr>
          <w:tcW w:w="4650" w:type="dxa"/>
        </w:tcPr>
        <w:p w14:paraId="215572F7" w14:textId="0AC96FED" w:rsidR="6F0A9CAF" w:rsidRPr="002314C7" w:rsidRDefault="6F0A9CAF" w:rsidP="002314C7">
          <w:pPr>
            <w:pStyle w:val="Header"/>
            <w:ind w:right="-115"/>
            <w:jc w:val="right"/>
          </w:pPr>
        </w:p>
      </w:tc>
    </w:tr>
  </w:tbl>
  <w:p w14:paraId="1AE2D9C9" w14:textId="158A8BF8" w:rsidR="6F0A9CAF" w:rsidRPr="002314C7" w:rsidRDefault="6F0A9CAF" w:rsidP="002314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00"/>
      <w:gridCol w:w="2800"/>
      <w:gridCol w:w="2800"/>
    </w:tblGrid>
    <w:tr w:rsidR="002314C7" w:rsidRPr="002314C7" w14:paraId="60B5DC21" w14:textId="77777777" w:rsidTr="6F0A9CAF">
      <w:trPr>
        <w:trHeight w:val="300"/>
      </w:trPr>
      <w:tc>
        <w:tcPr>
          <w:tcW w:w="2800" w:type="dxa"/>
        </w:tcPr>
        <w:p w14:paraId="42F530D7" w14:textId="77777777" w:rsidR="002314C7" w:rsidRPr="002314C7" w:rsidRDefault="002314C7" w:rsidP="002314C7">
          <w:pPr>
            <w:pStyle w:val="Header"/>
            <w:ind w:left="-115"/>
          </w:pPr>
        </w:p>
      </w:tc>
      <w:tc>
        <w:tcPr>
          <w:tcW w:w="2800" w:type="dxa"/>
        </w:tcPr>
        <w:p w14:paraId="535F8324" w14:textId="77777777" w:rsidR="002314C7" w:rsidRPr="002314C7" w:rsidRDefault="002314C7" w:rsidP="002314C7">
          <w:pPr>
            <w:pStyle w:val="Header"/>
            <w:jc w:val="center"/>
          </w:pPr>
        </w:p>
      </w:tc>
      <w:tc>
        <w:tcPr>
          <w:tcW w:w="2800" w:type="dxa"/>
        </w:tcPr>
        <w:p w14:paraId="1236F085" w14:textId="77777777" w:rsidR="002314C7" w:rsidRPr="002314C7" w:rsidRDefault="002314C7" w:rsidP="002314C7">
          <w:pPr>
            <w:pStyle w:val="Header"/>
            <w:ind w:right="-115"/>
            <w:jc w:val="right"/>
          </w:pPr>
        </w:p>
      </w:tc>
    </w:tr>
  </w:tbl>
  <w:p w14:paraId="3BCAD892" w14:textId="77777777" w:rsidR="002314C7" w:rsidRPr="002314C7" w:rsidRDefault="002314C7" w:rsidP="002314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995"/>
      <w:gridCol w:w="4995"/>
      <w:gridCol w:w="4995"/>
    </w:tblGrid>
    <w:tr w:rsidR="002314C7" w:rsidRPr="002314C7" w14:paraId="503FBE1C" w14:textId="77777777" w:rsidTr="7020B57B">
      <w:trPr>
        <w:trHeight w:val="300"/>
      </w:trPr>
      <w:tc>
        <w:tcPr>
          <w:tcW w:w="4995" w:type="dxa"/>
        </w:tcPr>
        <w:p w14:paraId="7B15288B" w14:textId="77777777" w:rsidR="002314C7" w:rsidRPr="002314C7" w:rsidRDefault="002314C7" w:rsidP="002314C7">
          <w:pPr>
            <w:pStyle w:val="Header"/>
            <w:ind w:left="-115"/>
          </w:pPr>
        </w:p>
      </w:tc>
      <w:tc>
        <w:tcPr>
          <w:tcW w:w="4995" w:type="dxa"/>
        </w:tcPr>
        <w:p w14:paraId="75C15B7F" w14:textId="77777777" w:rsidR="002314C7" w:rsidRPr="002314C7" w:rsidRDefault="002314C7" w:rsidP="002314C7">
          <w:pPr>
            <w:pStyle w:val="Header"/>
            <w:jc w:val="center"/>
          </w:pPr>
        </w:p>
      </w:tc>
      <w:tc>
        <w:tcPr>
          <w:tcW w:w="4995" w:type="dxa"/>
        </w:tcPr>
        <w:p w14:paraId="15E012D9" w14:textId="77777777" w:rsidR="002314C7" w:rsidRPr="002314C7" w:rsidRDefault="002314C7" w:rsidP="002314C7">
          <w:pPr>
            <w:pStyle w:val="Header"/>
            <w:ind w:right="-115"/>
            <w:jc w:val="right"/>
          </w:pPr>
        </w:p>
      </w:tc>
    </w:tr>
  </w:tbl>
  <w:p w14:paraId="386D299D" w14:textId="77777777" w:rsidR="002314C7" w:rsidRPr="002314C7" w:rsidRDefault="002314C7" w:rsidP="002314C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995"/>
      <w:gridCol w:w="4995"/>
      <w:gridCol w:w="4995"/>
    </w:tblGrid>
    <w:tr w:rsidR="002314C7" w:rsidRPr="002314C7" w14:paraId="4A6E294F" w14:textId="77777777" w:rsidTr="6F0A9CAF">
      <w:trPr>
        <w:trHeight w:val="300"/>
      </w:trPr>
      <w:tc>
        <w:tcPr>
          <w:tcW w:w="4995" w:type="dxa"/>
        </w:tcPr>
        <w:p w14:paraId="59A533C9" w14:textId="77777777" w:rsidR="002314C7" w:rsidRPr="002314C7" w:rsidRDefault="002314C7" w:rsidP="002314C7">
          <w:pPr>
            <w:pStyle w:val="Header"/>
            <w:ind w:left="-115"/>
          </w:pPr>
        </w:p>
      </w:tc>
      <w:tc>
        <w:tcPr>
          <w:tcW w:w="4995" w:type="dxa"/>
        </w:tcPr>
        <w:p w14:paraId="31C09D88" w14:textId="77777777" w:rsidR="002314C7" w:rsidRPr="002314C7" w:rsidRDefault="002314C7" w:rsidP="002314C7">
          <w:pPr>
            <w:pStyle w:val="Header"/>
            <w:jc w:val="center"/>
          </w:pPr>
        </w:p>
      </w:tc>
      <w:tc>
        <w:tcPr>
          <w:tcW w:w="4995" w:type="dxa"/>
        </w:tcPr>
        <w:p w14:paraId="45683961" w14:textId="77777777" w:rsidR="002314C7" w:rsidRPr="002314C7" w:rsidRDefault="002314C7" w:rsidP="002314C7">
          <w:pPr>
            <w:pStyle w:val="Header"/>
            <w:ind w:right="-115"/>
            <w:jc w:val="right"/>
          </w:pPr>
        </w:p>
      </w:tc>
    </w:tr>
  </w:tbl>
  <w:p w14:paraId="7F33AB30" w14:textId="77777777" w:rsidR="002314C7" w:rsidRPr="002314C7" w:rsidRDefault="002314C7" w:rsidP="002314C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90"/>
      <w:gridCol w:w="2990"/>
      <w:gridCol w:w="2990"/>
    </w:tblGrid>
    <w:tr w:rsidR="002314C7" w:rsidRPr="002314C7" w14:paraId="5CBEFFD1" w14:textId="77777777" w:rsidTr="7020B57B">
      <w:trPr>
        <w:trHeight w:val="300"/>
      </w:trPr>
      <w:tc>
        <w:tcPr>
          <w:tcW w:w="2990" w:type="dxa"/>
        </w:tcPr>
        <w:p w14:paraId="0C2F62B5" w14:textId="77777777" w:rsidR="002314C7" w:rsidRPr="002314C7" w:rsidRDefault="002314C7" w:rsidP="002314C7">
          <w:pPr>
            <w:pStyle w:val="Header"/>
            <w:ind w:left="-115"/>
          </w:pPr>
        </w:p>
      </w:tc>
      <w:tc>
        <w:tcPr>
          <w:tcW w:w="2990" w:type="dxa"/>
        </w:tcPr>
        <w:p w14:paraId="10EA61D8" w14:textId="77777777" w:rsidR="002314C7" w:rsidRPr="002314C7" w:rsidRDefault="002314C7" w:rsidP="002314C7">
          <w:pPr>
            <w:pStyle w:val="Header"/>
            <w:jc w:val="center"/>
          </w:pPr>
        </w:p>
      </w:tc>
      <w:tc>
        <w:tcPr>
          <w:tcW w:w="2990" w:type="dxa"/>
        </w:tcPr>
        <w:p w14:paraId="0AB855C4" w14:textId="77777777" w:rsidR="002314C7" w:rsidRPr="002314C7" w:rsidRDefault="002314C7" w:rsidP="002314C7">
          <w:pPr>
            <w:pStyle w:val="Header"/>
            <w:ind w:right="-115"/>
            <w:jc w:val="right"/>
          </w:pPr>
        </w:p>
      </w:tc>
    </w:tr>
  </w:tbl>
  <w:p w14:paraId="2668D6EF" w14:textId="77777777" w:rsidR="002314C7" w:rsidRPr="002314C7" w:rsidRDefault="002314C7" w:rsidP="002314C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90"/>
      <w:gridCol w:w="2990"/>
      <w:gridCol w:w="2990"/>
    </w:tblGrid>
    <w:tr w:rsidR="002314C7" w:rsidRPr="002314C7" w14:paraId="0500AD36" w14:textId="77777777" w:rsidTr="6F0A9CAF">
      <w:trPr>
        <w:trHeight w:val="300"/>
      </w:trPr>
      <w:tc>
        <w:tcPr>
          <w:tcW w:w="2990" w:type="dxa"/>
        </w:tcPr>
        <w:p w14:paraId="6AFCAED8" w14:textId="77777777" w:rsidR="002314C7" w:rsidRPr="002314C7" w:rsidRDefault="002314C7" w:rsidP="002314C7">
          <w:pPr>
            <w:pStyle w:val="Header"/>
            <w:ind w:left="-115"/>
          </w:pPr>
        </w:p>
      </w:tc>
      <w:tc>
        <w:tcPr>
          <w:tcW w:w="2990" w:type="dxa"/>
        </w:tcPr>
        <w:p w14:paraId="7ACC8B87" w14:textId="77777777" w:rsidR="002314C7" w:rsidRPr="002314C7" w:rsidRDefault="002314C7" w:rsidP="002314C7">
          <w:pPr>
            <w:pStyle w:val="Header"/>
            <w:jc w:val="center"/>
          </w:pPr>
        </w:p>
      </w:tc>
      <w:tc>
        <w:tcPr>
          <w:tcW w:w="2990" w:type="dxa"/>
        </w:tcPr>
        <w:p w14:paraId="1411AC03" w14:textId="77777777" w:rsidR="002314C7" w:rsidRPr="002314C7" w:rsidRDefault="002314C7" w:rsidP="002314C7">
          <w:pPr>
            <w:pStyle w:val="Header"/>
            <w:ind w:right="-115"/>
            <w:jc w:val="right"/>
          </w:pPr>
        </w:p>
      </w:tc>
    </w:tr>
  </w:tbl>
  <w:p w14:paraId="060193FD" w14:textId="77777777" w:rsidR="002314C7" w:rsidRPr="002314C7" w:rsidRDefault="002314C7" w:rsidP="002314C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900"/>
      <w:gridCol w:w="4900"/>
      <w:gridCol w:w="4900"/>
    </w:tblGrid>
    <w:tr w:rsidR="002314C7" w:rsidRPr="002314C7" w14:paraId="73D04E56" w14:textId="77777777" w:rsidTr="7020B57B">
      <w:trPr>
        <w:trHeight w:val="300"/>
      </w:trPr>
      <w:tc>
        <w:tcPr>
          <w:tcW w:w="4900" w:type="dxa"/>
        </w:tcPr>
        <w:p w14:paraId="0C092D3A" w14:textId="77777777" w:rsidR="002314C7" w:rsidRPr="002314C7" w:rsidRDefault="002314C7" w:rsidP="002314C7">
          <w:pPr>
            <w:pStyle w:val="Header"/>
            <w:ind w:left="-115"/>
          </w:pPr>
        </w:p>
      </w:tc>
      <w:tc>
        <w:tcPr>
          <w:tcW w:w="4900" w:type="dxa"/>
        </w:tcPr>
        <w:p w14:paraId="5718D479" w14:textId="77777777" w:rsidR="002314C7" w:rsidRPr="002314C7" w:rsidRDefault="002314C7" w:rsidP="002314C7">
          <w:pPr>
            <w:pStyle w:val="Header"/>
            <w:jc w:val="center"/>
          </w:pPr>
        </w:p>
      </w:tc>
      <w:tc>
        <w:tcPr>
          <w:tcW w:w="4900" w:type="dxa"/>
        </w:tcPr>
        <w:p w14:paraId="6E9C0DF4" w14:textId="77777777" w:rsidR="002314C7" w:rsidRPr="002314C7" w:rsidRDefault="002314C7" w:rsidP="002314C7">
          <w:pPr>
            <w:pStyle w:val="Header"/>
            <w:ind w:right="-115"/>
            <w:jc w:val="right"/>
          </w:pPr>
        </w:p>
      </w:tc>
    </w:tr>
  </w:tbl>
  <w:p w14:paraId="195A2D75" w14:textId="77777777" w:rsidR="002314C7" w:rsidRPr="002314C7" w:rsidRDefault="002314C7" w:rsidP="002314C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900"/>
      <w:gridCol w:w="4900"/>
      <w:gridCol w:w="4900"/>
    </w:tblGrid>
    <w:tr w:rsidR="002314C7" w:rsidRPr="002314C7" w14:paraId="5C45E1E1" w14:textId="77777777" w:rsidTr="6F0A9CAF">
      <w:trPr>
        <w:trHeight w:val="300"/>
      </w:trPr>
      <w:tc>
        <w:tcPr>
          <w:tcW w:w="4900" w:type="dxa"/>
        </w:tcPr>
        <w:p w14:paraId="042382C0" w14:textId="77777777" w:rsidR="002314C7" w:rsidRPr="002314C7" w:rsidRDefault="002314C7" w:rsidP="002314C7">
          <w:pPr>
            <w:pStyle w:val="Header"/>
            <w:ind w:left="-115"/>
          </w:pPr>
        </w:p>
      </w:tc>
      <w:tc>
        <w:tcPr>
          <w:tcW w:w="4900" w:type="dxa"/>
        </w:tcPr>
        <w:p w14:paraId="615BB446" w14:textId="77777777" w:rsidR="002314C7" w:rsidRPr="002314C7" w:rsidRDefault="002314C7" w:rsidP="002314C7">
          <w:pPr>
            <w:pStyle w:val="Header"/>
            <w:jc w:val="center"/>
          </w:pPr>
        </w:p>
      </w:tc>
      <w:tc>
        <w:tcPr>
          <w:tcW w:w="4900" w:type="dxa"/>
        </w:tcPr>
        <w:p w14:paraId="161FC7EF" w14:textId="77777777" w:rsidR="002314C7" w:rsidRPr="002314C7" w:rsidRDefault="002314C7" w:rsidP="002314C7">
          <w:pPr>
            <w:pStyle w:val="Header"/>
            <w:ind w:right="-115"/>
            <w:jc w:val="right"/>
          </w:pPr>
        </w:p>
      </w:tc>
    </w:tr>
  </w:tbl>
  <w:p w14:paraId="7FF76E91" w14:textId="77777777" w:rsidR="002314C7" w:rsidRPr="002314C7" w:rsidRDefault="002314C7" w:rsidP="002314C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5"/>
      <w:gridCol w:w="3165"/>
      <w:gridCol w:w="3165"/>
    </w:tblGrid>
    <w:tr w:rsidR="002314C7" w:rsidRPr="002314C7" w14:paraId="357A4D46" w14:textId="77777777" w:rsidTr="7020B57B">
      <w:trPr>
        <w:trHeight w:val="300"/>
      </w:trPr>
      <w:tc>
        <w:tcPr>
          <w:tcW w:w="3165" w:type="dxa"/>
        </w:tcPr>
        <w:p w14:paraId="57E32277" w14:textId="77777777" w:rsidR="002314C7" w:rsidRPr="002314C7" w:rsidRDefault="002314C7" w:rsidP="002314C7">
          <w:pPr>
            <w:pStyle w:val="Header"/>
            <w:ind w:left="-115"/>
          </w:pPr>
        </w:p>
      </w:tc>
      <w:tc>
        <w:tcPr>
          <w:tcW w:w="3165" w:type="dxa"/>
        </w:tcPr>
        <w:p w14:paraId="3FAE0AF1" w14:textId="77777777" w:rsidR="002314C7" w:rsidRPr="002314C7" w:rsidRDefault="002314C7" w:rsidP="002314C7">
          <w:pPr>
            <w:pStyle w:val="Header"/>
            <w:jc w:val="center"/>
          </w:pPr>
        </w:p>
      </w:tc>
      <w:tc>
        <w:tcPr>
          <w:tcW w:w="3165" w:type="dxa"/>
        </w:tcPr>
        <w:p w14:paraId="12E6A5FB" w14:textId="77777777" w:rsidR="002314C7" w:rsidRPr="002314C7" w:rsidRDefault="002314C7" w:rsidP="002314C7">
          <w:pPr>
            <w:pStyle w:val="Header"/>
            <w:ind w:right="-115"/>
            <w:jc w:val="right"/>
          </w:pPr>
        </w:p>
      </w:tc>
    </w:tr>
  </w:tbl>
  <w:p w14:paraId="2FF34E06" w14:textId="77777777" w:rsidR="002314C7" w:rsidRPr="002314C7" w:rsidRDefault="002314C7" w:rsidP="002314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F3A54" w14:textId="77777777" w:rsidR="00233CC3" w:rsidRDefault="00233CC3" w:rsidP="0068589C">
      <w:pPr>
        <w:spacing w:after="0" w:line="240" w:lineRule="auto"/>
      </w:pPr>
      <w:r>
        <w:separator/>
      </w:r>
    </w:p>
  </w:footnote>
  <w:footnote w:type="continuationSeparator" w:id="0">
    <w:p w14:paraId="00B1D512" w14:textId="77777777" w:rsidR="00233CC3" w:rsidRDefault="00233CC3" w:rsidP="0068589C">
      <w:pPr>
        <w:spacing w:after="0" w:line="240" w:lineRule="auto"/>
      </w:pPr>
      <w:r>
        <w:continuationSeparator/>
      </w:r>
    </w:p>
  </w:footnote>
  <w:footnote w:type="continuationNotice" w:id="1">
    <w:p w14:paraId="7B1D90F0" w14:textId="77777777" w:rsidR="00233CC3" w:rsidRDefault="00233CC3">
      <w:pPr>
        <w:spacing w:after="0" w:line="240" w:lineRule="auto"/>
      </w:pPr>
    </w:p>
  </w:footnote>
  <w:footnote w:id="2">
    <w:p w14:paraId="02AE3E05" w14:textId="77777777" w:rsidR="002314C7" w:rsidRPr="002314C7" w:rsidRDefault="002314C7" w:rsidP="002314C7">
      <w:pPr>
        <w:pStyle w:val="FootnoteText"/>
        <w:jc w:val="both"/>
        <w:rPr>
          <w:rFonts w:ascii="Times New Roman" w:hAnsi="Times New Roman"/>
          <w:i/>
          <w:color w:val="000000" w:themeColor="text1"/>
          <w:sz w:val="16"/>
          <w:szCs w:val="16"/>
        </w:rPr>
      </w:pPr>
      <w:r>
        <w:rPr>
          <w:rStyle w:val="FootnoteReference"/>
          <w:rFonts w:ascii="Times New Roman" w:hAnsi="Times New Roman"/>
          <w:i/>
          <w:color w:val="000000" w:themeColor="text1"/>
          <w:sz w:val="16"/>
          <w:szCs w:val="16"/>
        </w:rPr>
        <w:footnoteRef/>
      </w:r>
      <w:r>
        <w:rPr>
          <w:rFonts w:ascii="Times New Roman" w:hAnsi="Times New Roman"/>
          <w:i/>
          <w:color w:val="000000" w:themeColor="text1"/>
          <w:sz w:val="16"/>
        </w:rPr>
        <w:t xml:space="preserve"> 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Aid for Border Management and Visa Policy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4D176" w14:textId="77777777" w:rsidR="002314C7" w:rsidRPr="002314C7" w:rsidRDefault="002314C7" w:rsidP="002314C7">
    <w:pPr>
      <w:pStyle w:val="Header"/>
      <w:tabs>
        <w:tab w:val="left" w:pos="3617"/>
        <w:tab w:val="left" w:pos="14884"/>
      </w:tabs>
      <w:jc w:val="center"/>
      <w:rPr>
        <w:rFonts w:ascii="Times New Roman" w:eastAsia="Times New Roman" w:hAnsi="Times New Roman"/>
        <w:noProof/>
      </w:rPr>
    </w:pPr>
    <w:r w:rsidRPr="002314C7">
      <w:rPr>
        <w:rFonts w:ascii="Times New Roman" w:eastAsia="Times New Roman" w:hAnsi="Times New Roman"/>
      </w:rPr>
      <w:fldChar w:fldCharType="begin"/>
    </w:r>
    <w:r w:rsidRPr="002314C7">
      <w:rPr>
        <w:rFonts w:ascii="Times New Roman" w:eastAsia="Times New Roman" w:hAnsi="Times New Roman"/>
        <w:sz w:val="18"/>
      </w:rPr>
      <w:instrText xml:space="preserve"> PAGE   \* MERGEFORMAT </w:instrText>
    </w:r>
    <w:r w:rsidRPr="002314C7">
      <w:rPr>
        <w:rFonts w:ascii="Times New Roman" w:eastAsia="Times New Roman" w:hAnsi="Times New Roman"/>
        <w:sz w:val="18"/>
      </w:rPr>
      <w:fldChar w:fldCharType="separate"/>
    </w:r>
    <w:r w:rsidR="00321E06" w:rsidRPr="00321E06">
      <w:rPr>
        <w:rFonts w:ascii="Times New Roman" w:eastAsia="Times New Roman" w:hAnsi="Times New Roman"/>
        <w:noProof/>
      </w:rPr>
      <w:t>20</w:t>
    </w:r>
    <w:r w:rsidRPr="002314C7">
      <w:rPr>
        <w:rFonts w:ascii="Times New Roman" w:eastAsia="Times New Roman" w:hAnsi="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04700" w14:textId="77777777" w:rsidR="00321E06" w:rsidRDefault="00321E06" w:rsidP="00321E06">
    <w:pPr>
      <w:pStyle w:val="Header"/>
      <w:jc w:val="right"/>
      <w:rPr>
        <w:rFonts w:asciiTheme="majorBidi" w:hAnsiTheme="majorBidi" w:cstheme="majorBidi"/>
        <w:i/>
        <w:iCs/>
        <w:sz w:val="24"/>
        <w:szCs w:val="24"/>
        <w:lang w:val="lv-LV"/>
      </w:rPr>
    </w:pPr>
    <w:r>
      <w:rPr>
        <w:rFonts w:asciiTheme="majorBidi" w:hAnsiTheme="majorBidi" w:cstheme="majorBidi"/>
        <w:i/>
        <w:iCs/>
        <w:sz w:val="24"/>
        <w:szCs w:val="24"/>
        <w:lang w:val="lv-LV"/>
      </w:rPr>
      <w:t>Translation from Latvian into English</w:t>
    </w:r>
  </w:p>
  <w:p w14:paraId="3E214A43" w14:textId="77777777" w:rsidR="002314C7" w:rsidRPr="002314C7" w:rsidRDefault="002314C7" w:rsidP="00321E06">
    <w:pPr>
      <w:pStyle w:val="Heading1"/>
      <w:keepLines/>
      <w:spacing w:line="257" w:lineRule="auto"/>
      <w:ind w:right="-33"/>
      <w:jc w:val="right"/>
      <w:rPr>
        <w:rFonts w:ascii="Times New Roman" w:hAnsi="Times New Roman"/>
        <w:b w:val="0"/>
        <w:bCs w:val="0"/>
        <w:color w:val="000000" w:themeColor="text1"/>
        <w:kern w:val="0"/>
        <w:sz w:val="22"/>
        <w:szCs w:val="22"/>
      </w:rPr>
    </w:pPr>
    <w:r>
      <w:rPr>
        <w:rFonts w:ascii="Times New Roman" w:hAnsi="Times New Roman"/>
        <w:b w:val="0"/>
        <w:color w:val="000000" w:themeColor="text1"/>
        <w:sz w:val="22"/>
      </w:rPr>
      <w:t>ANNEX 1</w:t>
    </w:r>
  </w:p>
  <w:p w14:paraId="1E2AB1BA" w14:textId="66A506D4" w:rsidR="002314C7" w:rsidRPr="002314C7" w:rsidRDefault="002314C7" w:rsidP="002314C7">
    <w:pPr>
      <w:spacing w:line="257" w:lineRule="auto"/>
      <w:ind w:right="-143"/>
      <w:jc w:val="right"/>
      <w:rPr>
        <w:rFonts w:ascii="Times New Roman" w:eastAsia="Times New Roman" w:hAnsi="Times New Roman"/>
        <w:i/>
        <w:iCs/>
        <w:color w:val="000000" w:themeColor="text1"/>
      </w:rPr>
    </w:pPr>
    <w:r>
      <w:rPr>
        <w:rFonts w:ascii="Times New Roman" w:hAnsi="Times New Roman"/>
        <w:i/>
        <w:color w:val="000000" w:themeColor="text1"/>
      </w:rPr>
      <w:t xml:space="preserve">Regulations for the </w:t>
    </w:r>
    <w:r w:rsidR="004F3D39">
      <w:rPr>
        <w:rFonts w:ascii="Times New Roman" w:hAnsi="Times New Roman"/>
        <w:i/>
        <w:color w:val="000000" w:themeColor="text1"/>
      </w:rPr>
      <w:t>4</w:t>
    </w:r>
    <w:r w:rsidR="004F3D39" w:rsidRPr="004F3D39">
      <w:rPr>
        <w:rFonts w:ascii="Times New Roman" w:hAnsi="Times New Roman"/>
        <w:i/>
        <w:color w:val="000000" w:themeColor="text1"/>
        <w:vertAlign w:val="superscript"/>
      </w:rPr>
      <w:t>th</w:t>
    </w:r>
    <w:r w:rsidR="004F3D39">
      <w:rPr>
        <w:rFonts w:ascii="Times New Roman" w:hAnsi="Times New Roman"/>
        <w:i/>
        <w:color w:val="000000" w:themeColor="text1"/>
      </w:rPr>
      <w:t xml:space="preserve"> </w:t>
    </w:r>
    <w:r>
      <w:rPr>
        <w:rFonts w:ascii="Times New Roman" w:hAnsi="Times New Roman"/>
        <w:i/>
        <w:color w:val="000000" w:themeColor="text1"/>
      </w:rPr>
      <w:t>selection round of research applications</w:t>
    </w:r>
  </w:p>
</w:hdr>
</file>

<file path=word/intelligence2.xml><?xml version="1.0" encoding="utf-8"?>
<int2:intelligence xmlns:int2="http://schemas.microsoft.com/office/intelligence/2020/intelligence" xmlns:oel="http://schemas.microsoft.com/office/2019/extlst">
  <int2:observations>
    <int2:textHash int2:hashCode="vTtHJNJOeDQjs2" int2:id="07V4YNAn">
      <int2:state int2:value="Rejected" int2:type="AugLoop_Text_Critique"/>
    </int2:textHash>
    <int2:textHash int2:hashCode="nrP3fdKRmLG7sI" int2:id="GI0PmnZu">
      <int2:state int2:value="Rejected" int2:type="AugLoop_Text_Critique"/>
    </int2:textHash>
    <int2:textHash int2:hashCode="MGHMi+HYVXF3kD" int2:id="c9SfGDum">
      <int2:state int2:value="Rejected" int2:type="AugLoop_Text_Critique"/>
    </int2:textHash>
    <int2:textHash int2:hashCode="hAtRyXeTMrq47y" int2:id="wg3uQuVx">
      <int2:state int2:value="Rejected" int2:type="AugLoop_Text_Critique"/>
    </int2:textHash>
    <int2:textHash int2:hashCode="qee18fUN9x6AtH" int2:id="yytRjEx7">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2AAE56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60095A"/>
    <w:multiLevelType w:val="hybridMultilevel"/>
    <w:tmpl w:val="FE92E51E"/>
    <w:lvl w:ilvl="0" w:tplc="CBD43A22">
      <w:start w:val="1"/>
      <w:numFmt w:val="bullet"/>
      <w:lvlText w:val=""/>
      <w:lvlJc w:val="left"/>
      <w:pPr>
        <w:ind w:left="81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8140B7F"/>
    <w:multiLevelType w:val="hybridMultilevel"/>
    <w:tmpl w:val="47FACF54"/>
    <w:lvl w:ilvl="0" w:tplc="76A2947A">
      <w:start w:val="1"/>
      <w:numFmt w:val="bullet"/>
      <w:lvlText w:val="-"/>
      <w:lvlJc w:val="left"/>
      <w:pPr>
        <w:ind w:left="720" w:hanging="360"/>
      </w:pPr>
      <w:rPr>
        <w:rFonts w:ascii="Calibri" w:hAnsi="Calibri" w:hint="default"/>
      </w:rPr>
    </w:lvl>
    <w:lvl w:ilvl="1" w:tplc="AC604CA8">
      <w:start w:val="1"/>
      <w:numFmt w:val="bullet"/>
      <w:lvlText w:val="o"/>
      <w:lvlJc w:val="left"/>
      <w:pPr>
        <w:ind w:left="1440" w:hanging="360"/>
      </w:pPr>
      <w:rPr>
        <w:rFonts w:ascii="Courier New" w:hAnsi="Courier New" w:hint="default"/>
      </w:rPr>
    </w:lvl>
    <w:lvl w:ilvl="2" w:tplc="4EAC71A6">
      <w:start w:val="1"/>
      <w:numFmt w:val="bullet"/>
      <w:lvlText w:val=""/>
      <w:lvlJc w:val="left"/>
      <w:pPr>
        <w:ind w:left="2160" w:hanging="360"/>
      </w:pPr>
      <w:rPr>
        <w:rFonts w:ascii="Wingdings" w:hAnsi="Wingdings" w:hint="default"/>
      </w:rPr>
    </w:lvl>
    <w:lvl w:ilvl="3" w:tplc="6ACEDFC2">
      <w:start w:val="1"/>
      <w:numFmt w:val="bullet"/>
      <w:lvlText w:val=""/>
      <w:lvlJc w:val="left"/>
      <w:pPr>
        <w:ind w:left="2880" w:hanging="360"/>
      </w:pPr>
      <w:rPr>
        <w:rFonts w:ascii="Symbol" w:hAnsi="Symbol" w:hint="default"/>
      </w:rPr>
    </w:lvl>
    <w:lvl w:ilvl="4" w:tplc="A9D24C32">
      <w:start w:val="1"/>
      <w:numFmt w:val="bullet"/>
      <w:lvlText w:val="o"/>
      <w:lvlJc w:val="left"/>
      <w:pPr>
        <w:ind w:left="3600" w:hanging="360"/>
      </w:pPr>
      <w:rPr>
        <w:rFonts w:ascii="Courier New" w:hAnsi="Courier New" w:hint="default"/>
      </w:rPr>
    </w:lvl>
    <w:lvl w:ilvl="5" w:tplc="78CEF8CC">
      <w:start w:val="1"/>
      <w:numFmt w:val="bullet"/>
      <w:lvlText w:val=""/>
      <w:lvlJc w:val="left"/>
      <w:pPr>
        <w:ind w:left="4320" w:hanging="360"/>
      </w:pPr>
      <w:rPr>
        <w:rFonts w:ascii="Wingdings" w:hAnsi="Wingdings" w:hint="default"/>
      </w:rPr>
    </w:lvl>
    <w:lvl w:ilvl="6" w:tplc="47224A04">
      <w:start w:val="1"/>
      <w:numFmt w:val="bullet"/>
      <w:lvlText w:val=""/>
      <w:lvlJc w:val="left"/>
      <w:pPr>
        <w:ind w:left="5040" w:hanging="360"/>
      </w:pPr>
      <w:rPr>
        <w:rFonts w:ascii="Symbol" w:hAnsi="Symbol" w:hint="default"/>
      </w:rPr>
    </w:lvl>
    <w:lvl w:ilvl="7" w:tplc="E21E2DA0">
      <w:start w:val="1"/>
      <w:numFmt w:val="bullet"/>
      <w:lvlText w:val="o"/>
      <w:lvlJc w:val="left"/>
      <w:pPr>
        <w:ind w:left="5760" w:hanging="360"/>
      </w:pPr>
      <w:rPr>
        <w:rFonts w:ascii="Courier New" w:hAnsi="Courier New" w:hint="default"/>
      </w:rPr>
    </w:lvl>
    <w:lvl w:ilvl="8" w:tplc="C84EE9A2">
      <w:start w:val="1"/>
      <w:numFmt w:val="bullet"/>
      <w:lvlText w:val=""/>
      <w:lvlJc w:val="left"/>
      <w:pPr>
        <w:ind w:left="6480" w:hanging="360"/>
      </w:pPr>
      <w:rPr>
        <w:rFonts w:ascii="Wingdings" w:hAnsi="Wingdings" w:hint="default"/>
      </w:rPr>
    </w:lvl>
  </w:abstractNum>
  <w:abstractNum w:abstractNumId="3" w15:restartNumberingAfterBreak="0">
    <w:nsid w:val="08B82D9C"/>
    <w:multiLevelType w:val="hybridMultilevel"/>
    <w:tmpl w:val="CA0810D6"/>
    <w:lvl w:ilvl="0" w:tplc="0426000F">
      <w:start w:val="1"/>
      <w:numFmt w:val="decimal"/>
      <w:lvlText w:val="%1."/>
      <w:lvlJc w:val="left"/>
      <w:pPr>
        <w:ind w:left="153" w:hanging="360"/>
      </w:pPr>
    </w:lvl>
    <w:lvl w:ilvl="1" w:tplc="04260019" w:tentative="1">
      <w:start w:val="1"/>
      <w:numFmt w:val="lowerLetter"/>
      <w:lvlText w:val="%2."/>
      <w:lvlJc w:val="left"/>
      <w:pPr>
        <w:ind w:left="873" w:hanging="360"/>
      </w:pPr>
    </w:lvl>
    <w:lvl w:ilvl="2" w:tplc="0426001B" w:tentative="1">
      <w:start w:val="1"/>
      <w:numFmt w:val="lowerRoman"/>
      <w:lvlText w:val="%3."/>
      <w:lvlJc w:val="right"/>
      <w:pPr>
        <w:ind w:left="1593" w:hanging="180"/>
      </w:pPr>
    </w:lvl>
    <w:lvl w:ilvl="3" w:tplc="0426000F" w:tentative="1">
      <w:start w:val="1"/>
      <w:numFmt w:val="decimal"/>
      <w:lvlText w:val="%4."/>
      <w:lvlJc w:val="left"/>
      <w:pPr>
        <w:ind w:left="2313" w:hanging="360"/>
      </w:pPr>
    </w:lvl>
    <w:lvl w:ilvl="4" w:tplc="04260019" w:tentative="1">
      <w:start w:val="1"/>
      <w:numFmt w:val="lowerLetter"/>
      <w:lvlText w:val="%5."/>
      <w:lvlJc w:val="left"/>
      <w:pPr>
        <w:ind w:left="3033" w:hanging="360"/>
      </w:pPr>
    </w:lvl>
    <w:lvl w:ilvl="5" w:tplc="0426001B" w:tentative="1">
      <w:start w:val="1"/>
      <w:numFmt w:val="lowerRoman"/>
      <w:lvlText w:val="%6."/>
      <w:lvlJc w:val="right"/>
      <w:pPr>
        <w:ind w:left="3753" w:hanging="180"/>
      </w:pPr>
    </w:lvl>
    <w:lvl w:ilvl="6" w:tplc="0426000F" w:tentative="1">
      <w:start w:val="1"/>
      <w:numFmt w:val="decimal"/>
      <w:lvlText w:val="%7."/>
      <w:lvlJc w:val="left"/>
      <w:pPr>
        <w:ind w:left="4473" w:hanging="360"/>
      </w:pPr>
    </w:lvl>
    <w:lvl w:ilvl="7" w:tplc="04260019" w:tentative="1">
      <w:start w:val="1"/>
      <w:numFmt w:val="lowerLetter"/>
      <w:lvlText w:val="%8."/>
      <w:lvlJc w:val="left"/>
      <w:pPr>
        <w:ind w:left="5193" w:hanging="360"/>
      </w:pPr>
    </w:lvl>
    <w:lvl w:ilvl="8" w:tplc="0426001B" w:tentative="1">
      <w:start w:val="1"/>
      <w:numFmt w:val="lowerRoman"/>
      <w:lvlText w:val="%9."/>
      <w:lvlJc w:val="right"/>
      <w:pPr>
        <w:ind w:left="5913" w:hanging="180"/>
      </w:pPr>
    </w:lvl>
  </w:abstractNum>
  <w:abstractNum w:abstractNumId="4" w15:restartNumberingAfterBreak="0">
    <w:nsid w:val="0985755D"/>
    <w:multiLevelType w:val="hybridMultilevel"/>
    <w:tmpl w:val="147C3C02"/>
    <w:lvl w:ilvl="0" w:tplc="82B4D554">
      <w:start w:val="1"/>
      <w:numFmt w:val="decimal"/>
      <w:lvlText w:val="%1."/>
      <w:lvlJc w:val="left"/>
      <w:pPr>
        <w:ind w:left="420" w:hanging="360"/>
      </w:pPr>
      <w:rPr>
        <w:rFonts w:hint="default"/>
        <w:b w:val="0"/>
        <w:bCs/>
        <w:i/>
        <w:iCs/>
        <w:color w:val="7030A0"/>
      </w:rPr>
    </w:lvl>
    <w:lvl w:ilvl="1" w:tplc="FFFFFFFF" w:tentative="1">
      <w:start w:val="1"/>
      <w:numFmt w:val="bullet"/>
      <w:lvlText w:val="o"/>
      <w:lvlJc w:val="left"/>
      <w:pPr>
        <w:ind w:left="1140" w:hanging="360"/>
      </w:pPr>
      <w:rPr>
        <w:rFonts w:ascii="Courier New" w:hAnsi="Courier New" w:cs="Courier New" w:hint="default"/>
      </w:rPr>
    </w:lvl>
    <w:lvl w:ilvl="2" w:tplc="FFFFFFFF" w:tentative="1">
      <w:start w:val="1"/>
      <w:numFmt w:val="bullet"/>
      <w:lvlText w:val=""/>
      <w:lvlJc w:val="left"/>
      <w:pPr>
        <w:ind w:left="1860" w:hanging="360"/>
      </w:pPr>
      <w:rPr>
        <w:rFonts w:ascii="Wingdings" w:hAnsi="Wingdings" w:hint="default"/>
      </w:rPr>
    </w:lvl>
    <w:lvl w:ilvl="3" w:tplc="FFFFFFFF" w:tentative="1">
      <w:start w:val="1"/>
      <w:numFmt w:val="bullet"/>
      <w:lvlText w:val=""/>
      <w:lvlJc w:val="left"/>
      <w:pPr>
        <w:ind w:left="2580" w:hanging="360"/>
      </w:pPr>
      <w:rPr>
        <w:rFonts w:ascii="Symbol" w:hAnsi="Symbol" w:hint="default"/>
      </w:rPr>
    </w:lvl>
    <w:lvl w:ilvl="4" w:tplc="FFFFFFFF" w:tentative="1">
      <w:start w:val="1"/>
      <w:numFmt w:val="bullet"/>
      <w:lvlText w:val="o"/>
      <w:lvlJc w:val="left"/>
      <w:pPr>
        <w:ind w:left="3300" w:hanging="360"/>
      </w:pPr>
      <w:rPr>
        <w:rFonts w:ascii="Courier New" w:hAnsi="Courier New" w:cs="Courier New" w:hint="default"/>
      </w:rPr>
    </w:lvl>
    <w:lvl w:ilvl="5" w:tplc="FFFFFFFF" w:tentative="1">
      <w:start w:val="1"/>
      <w:numFmt w:val="bullet"/>
      <w:lvlText w:val=""/>
      <w:lvlJc w:val="left"/>
      <w:pPr>
        <w:ind w:left="4020" w:hanging="360"/>
      </w:pPr>
      <w:rPr>
        <w:rFonts w:ascii="Wingdings" w:hAnsi="Wingdings" w:hint="default"/>
      </w:rPr>
    </w:lvl>
    <w:lvl w:ilvl="6" w:tplc="FFFFFFFF" w:tentative="1">
      <w:start w:val="1"/>
      <w:numFmt w:val="bullet"/>
      <w:lvlText w:val=""/>
      <w:lvlJc w:val="left"/>
      <w:pPr>
        <w:ind w:left="4740" w:hanging="360"/>
      </w:pPr>
      <w:rPr>
        <w:rFonts w:ascii="Symbol" w:hAnsi="Symbol" w:hint="default"/>
      </w:rPr>
    </w:lvl>
    <w:lvl w:ilvl="7" w:tplc="FFFFFFFF" w:tentative="1">
      <w:start w:val="1"/>
      <w:numFmt w:val="bullet"/>
      <w:lvlText w:val="o"/>
      <w:lvlJc w:val="left"/>
      <w:pPr>
        <w:ind w:left="5460" w:hanging="360"/>
      </w:pPr>
      <w:rPr>
        <w:rFonts w:ascii="Courier New" w:hAnsi="Courier New" w:cs="Courier New" w:hint="default"/>
      </w:rPr>
    </w:lvl>
    <w:lvl w:ilvl="8" w:tplc="FFFFFFFF" w:tentative="1">
      <w:start w:val="1"/>
      <w:numFmt w:val="bullet"/>
      <w:lvlText w:val=""/>
      <w:lvlJc w:val="left"/>
      <w:pPr>
        <w:ind w:left="6180" w:hanging="360"/>
      </w:pPr>
      <w:rPr>
        <w:rFonts w:ascii="Wingdings" w:hAnsi="Wingdings" w:hint="default"/>
      </w:rPr>
    </w:lvl>
  </w:abstractNum>
  <w:abstractNum w:abstractNumId="5" w15:restartNumberingAfterBreak="0">
    <w:nsid w:val="11F40316"/>
    <w:multiLevelType w:val="hybridMultilevel"/>
    <w:tmpl w:val="05F83422"/>
    <w:lvl w:ilvl="0" w:tplc="E84896E2">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7D7415D"/>
    <w:multiLevelType w:val="hybridMultilevel"/>
    <w:tmpl w:val="F274EDD2"/>
    <w:lvl w:ilvl="0" w:tplc="FB6CFC6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1ADD39AE"/>
    <w:multiLevelType w:val="multilevel"/>
    <w:tmpl w:val="947CCB9C"/>
    <w:lvl w:ilvl="0">
      <w:start w:val="1"/>
      <w:numFmt w:val="decimal"/>
      <w:lvlText w:val="%1."/>
      <w:lvlJc w:val="left"/>
      <w:pPr>
        <w:ind w:left="502"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B7934BD"/>
    <w:multiLevelType w:val="hybridMultilevel"/>
    <w:tmpl w:val="E8A48C9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F9A0038"/>
    <w:multiLevelType w:val="multilevel"/>
    <w:tmpl w:val="F274EDD2"/>
    <w:styleLink w:val="CurrentList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215F6F8F"/>
    <w:multiLevelType w:val="multilevel"/>
    <w:tmpl w:val="47700CBE"/>
    <w:lvl w:ilvl="0">
      <w:start w:val="3"/>
      <w:numFmt w:val="decimal"/>
      <w:lvlText w:val="%1."/>
      <w:lvlJc w:val="left"/>
      <w:pPr>
        <w:tabs>
          <w:tab w:val="num" w:pos="720"/>
        </w:tabs>
        <w:ind w:left="720" w:hanging="360"/>
      </w:pPr>
      <w:rPr>
        <w:i/>
        <w:i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6E890A"/>
    <w:multiLevelType w:val="hybridMultilevel"/>
    <w:tmpl w:val="73749F5C"/>
    <w:lvl w:ilvl="0" w:tplc="357E6E96">
      <w:start w:val="1"/>
      <w:numFmt w:val="bullet"/>
      <w:lvlText w:val=""/>
      <w:lvlJc w:val="left"/>
      <w:pPr>
        <w:ind w:left="720" w:hanging="360"/>
      </w:pPr>
      <w:rPr>
        <w:rFonts w:ascii="Symbol" w:hAnsi="Symbol" w:hint="default"/>
      </w:rPr>
    </w:lvl>
    <w:lvl w:ilvl="1" w:tplc="CD20EA58">
      <w:start w:val="1"/>
      <w:numFmt w:val="bullet"/>
      <w:lvlText w:val="o"/>
      <w:lvlJc w:val="left"/>
      <w:pPr>
        <w:ind w:left="1440" w:hanging="360"/>
      </w:pPr>
      <w:rPr>
        <w:rFonts w:ascii="Courier New" w:hAnsi="Courier New" w:hint="default"/>
      </w:rPr>
    </w:lvl>
    <w:lvl w:ilvl="2" w:tplc="D10405F8">
      <w:start w:val="1"/>
      <w:numFmt w:val="bullet"/>
      <w:lvlText w:val="ü"/>
      <w:lvlJc w:val="left"/>
      <w:pPr>
        <w:ind w:left="2160" w:hanging="360"/>
      </w:pPr>
      <w:rPr>
        <w:rFonts w:ascii="Wingdings" w:hAnsi="Wingdings" w:hint="default"/>
      </w:rPr>
    </w:lvl>
    <w:lvl w:ilvl="3" w:tplc="47969CAA">
      <w:start w:val="1"/>
      <w:numFmt w:val="bullet"/>
      <w:lvlText w:val=""/>
      <w:lvlJc w:val="left"/>
      <w:pPr>
        <w:ind w:left="2880" w:hanging="360"/>
      </w:pPr>
      <w:rPr>
        <w:rFonts w:ascii="Symbol" w:hAnsi="Symbol" w:hint="default"/>
      </w:rPr>
    </w:lvl>
    <w:lvl w:ilvl="4" w:tplc="BEEAC6CA">
      <w:start w:val="1"/>
      <w:numFmt w:val="bullet"/>
      <w:lvlText w:val="o"/>
      <w:lvlJc w:val="left"/>
      <w:pPr>
        <w:ind w:left="3600" w:hanging="360"/>
      </w:pPr>
      <w:rPr>
        <w:rFonts w:ascii="Courier New" w:hAnsi="Courier New" w:hint="default"/>
      </w:rPr>
    </w:lvl>
    <w:lvl w:ilvl="5" w:tplc="DB169B94">
      <w:start w:val="1"/>
      <w:numFmt w:val="bullet"/>
      <w:lvlText w:val=""/>
      <w:lvlJc w:val="left"/>
      <w:pPr>
        <w:ind w:left="4320" w:hanging="360"/>
      </w:pPr>
      <w:rPr>
        <w:rFonts w:ascii="Wingdings" w:hAnsi="Wingdings" w:hint="default"/>
      </w:rPr>
    </w:lvl>
    <w:lvl w:ilvl="6" w:tplc="03647DDC">
      <w:start w:val="1"/>
      <w:numFmt w:val="bullet"/>
      <w:lvlText w:val=""/>
      <w:lvlJc w:val="left"/>
      <w:pPr>
        <w:ind w:left="5040" w:hanging="360"/>
      </w:pPr>
      <w:rPr>
        <w:rFonts w:ascii="Symbol" w:hAnsi="Symbol" w:hint="default"/>
      </w:rPr>
    </w:lvl>
    <w:lvl w:ilvl="7" w:tplc="C506FDB4">
      <w:start w:val="1"/>
      <w:numFmt w:val="bullet"/>
      <w:lvlText w:val="o"/>
      <w:lvlJc w:val="left"/>
      <w:pPr>
        <w:ind w:left="5760" w:hanging="360"/>
      </w:pPr>
      <w:rPr>
        <w:rFonts w:ascii="Courier New" w:hAnsi="Courier New" w:hint="default"/>
      </w:rPr>
    </w:lvl>
    <w:lvl w:ilvl="8" w:tplc="B0A05D32">
      <w:start w:val="1"/>
      <w:numFmt w:val="bullet"/>
      <w:lvlText w:val=""/>
      <w:lvlJc w:val="left"/>
      <w:pPr>
        <w:ind w:left="6480" w:hanging="360"/>
      </w:pPr>
      <w:rPr>
        <w:rFonts w:ascii="Wingdings" w:hAnsi="Wingdings" w:hint="default"/>
      </w:rPr>
    </w:lvl>
  </w:abstractNum>
  <w:abstractNum w:abstractNumId="12" w15:restartNumberingAfterBreak="0">
    <w:nsid w:val="2A856913"/>
    <w:multiLevelType w:val="hybridMultilevel"/>
    <w:tmpl w:val="8CAC1240"/>
    <w:lvl w:ilvl="0" w:tplc="F81AB7C0">
      <w:start w:val="1"/>
      <w:numFmt w:val="bullet"/>
      <w:lvlText w:val="-"/>
      <w:lvlJc w:val="left"/>
      <w:pPr>
        <w:ind w:left="360" w:hanging="360"/>
      </w:pPr>
      <w:rPr>
        <w:rFonts w:ascii="Times New Roman" w:eastAsia="Times New Roman" w:hAnsi="Times New Roman" w:cs="Times New Roman" w:hint="default"/>
        <w:b/>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3" w15:restartNumberingAfterBreak="0">
    <w:nsid w:val="2BC53AFC"/>
    <w:multiLevelType w:val="hybridMultilevel"/>
    <w:tmpl w:val="9DECD9EA"/>
    <w:lvl w:ilvl="0" w:tplc="9924AA72">
      <w:start w:val="7"/>
      <w:numFmt w:val="decimal"/>
      <w:lvlText w:val="%1)"/>
      <w:lvlJc w:val="left"/>
      <w:pPr>
        <w:ind w:left="1440" w:hanging="360"/>
      </w:pPr>
      <w:rPr>
        <w:rFonts w:ascii="Times New Roman" w:hAnsi="Times New Roman" w:hint="default"/>
      </w:rPr>
    </w:lvl>
    <w:lvl w:ilvl="1" w:tplc="49A23668">
      <w:start w:val="1"/>
      <w:numFmt w:val="lowerLetter"/>
      <w:lvlText w:val="%2."/>
      <w:lvlJc w:val="left"/>
      <w:pPr>
        <w:ind w:left="1440" w:hanging="360"/>
      </w:pPr>
    </w:lvl>
    <w:lvl w:ilvl="2" w:tplc="A54006D4">
      <w:start w:val="1"/>
      <w:numFmt w:val="lowerRoman"/>
      <w:lvlText w:val="%3."/>
      <w:lvlJc w:val="right"/>
      <w:pPr>
        <w:ind w:left="2160" w:hanging="180"/>
      </w:pPr>
    </w:lvl>
    <w:lvl w:ilvl="3" w:tplc="641C073E">
      <w:start w:val="1"/>
      <w:numFmt w:val="decimal"/>
      <w:lvlText w:val="%4."/>
      <w:lvlJc w:val="left"/>
      <w:pPr>
        <w:ind w:left="2880" w:hanging="360"/>
      </w:pPr>
    </w:lvl>
    <w:lvl w:ilvl="4" w:tplc="2376E2F8">
      <w:start w:val="1"/>
      <w:numFmt w:val="lowerLetter"/>
      <w:lvlText w:val="%5."/>
      <w:lvlJc w:val="left"/>
      <w:pPr>
        <w:ind w:left="3600" w:hanging="360"/>
      </w:pPr>
    </w:lvl>
    <w:lvl w:ilvl="5" w:tplc="D0CCAA3C">
      <w:start w:val="1"/>
      <w:numFmt w:val="lowerRoman"/>
      <w:lvlText w:val="%6."/>
      <w:lvlJc w:val="right"/>
      <w:pPr>
        <w:ind w:left="4320" w:hanging="180"/>
      </w:pPr>
    </w:lvl>
    <w:lvl w:ilvl="6" w:tplc="416E83E8">
      <w:start w:val="1"/>
      <w:numFmt w:val="decimal"/>
      <w:lvlText w:val="%7."/>
      <w:lvlJc w:val="left"/>
      <w:pPr>
        <w:ind w:left="5040" w:hanging="360"/>
      </w:pPr>
    </w:lvl>
    <w:lvl w:ilvl="7" w:tplc="E7C8A2D6">
      <w:start w:val="1"/>
      <w:numFmt w:val="lowerLetter"/>
      <w:lvlText w:val="%8."/>
      <w:lvlJc w:val="left"/>
      <w:pPr>
        <w:ind w:left="5760" w:hanging="360"/>
      </w:pPr>
    </w:lvl>
    <w:lvl w:ilvl="8" w:tplc="77EAC452">
      <w:start w:val="1"/>
      <w:numFmt w:val="lowerRoman"/>
      <w:lvlText w:val="%9."/>
      <w:lvlJc w:val="right"/>
      <w:pPr>
        <w:ind w:left="6480" w:hanging="180"/>
      </w:pPr>
    </w:lvl>
  </w:abstractNum>
  <w:abstractNum w:abstractNumId="14" w15:restartNumberingAfterBreak="0">
    <w:nsid w:val="2C9508C1"/>
    <w:multiLevelType w:val="hybridMultilevel"/>
    <w:tmpl w:val="DC8680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03BCDD3"/>
    <w:multiLevelType w:val="hybridMultilevel"/>
    <w:tmpl w:val="B6207F76"/>
    <w:lvl w:ilvl="0" w:tplc="38961F6C">
      <w:start w:val="1"/>
      <w:numFmt w:val="decimal"/>
      <w:lvlText w:val="%1)"/>
      <w:lvlJc w:val="left"/>
      <w:pPr>
        <w:ind w:left="720" w:hanging="360"/>
      </w:pPr>
      <w:rPr>
        <w:rFonts w:ascii="Times New Roman" w:hAnsi="Times New Roman" w:hint="default"/>
      </w:rPr>
    </w:lvl>
    <w:lvl w:ilvl="1" w:tplc="CD30444E">
      <w:start w:val="1"/>
      <w:numFmt w:val="lowerLetter"/>
      <w:lvlText w:val="%2."/>
      <w:lvlJc w:val="left"/>
      <w:pPr>
        <w:ind w:left="1440" w:hanging="360"/>
      </w:pPr>
    </w:lvl>
    <w:lvl w:ilvl="2" w:tplc="DB88B19C">
      <w:start w:val="1"/>
      <w:numFmt w:val="lowerRoman"/>
      <w:lvlText w:val="%3."/>
      <w:lvlJc w:val="right"/>
      <w:pPr>
        <w:ind w:left="2160" w:hanging="180"/>
      </w:pPr>
    </w:lvl>
    <w:lvl w:ilvl="3" w:tplc="42F4E71A">
      <w:start w:val="1"/>
      <w:numFmt w:val="decimal"/>
      <w:lvlText w:val="%4."/>
      <w:lvlJc w:val="left"/>
      <w:pPr>
        <w:ind w:left="2880" w:hanging="360"/>
      </w:pPr>
    </w:lvl>
    <w:lvl w:ilvl="4" w:tplc="75B4DE8A">
      <w:start w:val="1"/>
      <w:numFmt w:val="lowerLetter"/>
      <w:lvlText w:val="%5."/>
      <w:lvlJc w:val="left"/>
      <w:pPr>
        <w:ind w:left="3600" w:hanging="360"/>
      </w:pPr>
    </w:lvl>
    <w:lvl w:ilvl="5" w:tplc="F3046272">
      <w:start w:val="1"/>
      <w:numFmt w:val="lowerRoman"/>
      <w:lvlText w:val="%6."/>
      <w:lvlJc w:val="right"/>
      <w:pPr>
        <w:ind w:left="4320" w:hanging="180"/>
      </w:pPr>
    </w:lvl>
    <w:lvl w:ilvl="6" w:tplc="43FC8402">
      <w:start w:val="1"/>
      <w:numFmt w:val="decimal"/>
      <w:lvlText w:val="%7."/>
      <w:lvlJc w:val="left"/>
      <w:pPr>
        <w:ind w:left="5040" w:hanging="360"/>
      </w:pPr>
    </w:lvl>
    <w:lvl w:ilvl="7" w:tplc="AE383410">
      <w:start w:val="1"/>
      <w:numFmt w:val="lowerLetter"/>
      <w:lvlText w:val="%8."/>
      <w:lvlJc w:val="left"/>
      <w:pPr>
        <w:ind w:left="5760" w:hanging="360"/>
      </w:pPr>
    </w:lvl>
    <w:lvl w:ilvl="8" w:tplc="BE707158">
      <w:start w:val="1"/>
      <w:numFmt w:val="lowerRoman"/>
      <w:lvlText w:val="%9."/>
      <w:lvlJc w:val="right"/>
      <w:pPr>
        <w:ind w:left="6480" w:hanging="180"/>
      </w:pPr>
    </w:lvl>
  </w:abstractNum>
  <w:abstractNum w:abstractNumId="16" w15:restartNumberingAfterBreak="0">
    <w:nsid w:val="321A4B3B"/>
    <w:multiLevelType w:val="hybridMultilevel"/>
    <w:tmpl w:val="CDEA3282"/>
    <w:lvl w:ilvl="0" w:tplc="FE8013D6">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24D02AC"/>
    <w:multiLevelType w:val="hybridMultilevel"/>
    <w:tmpl w:val="B0265144"/>
    <w:lvl w:ilvl="0" w:tplc="0426000F">
      <w:start w:val="1"/>
      <w:numFmt w:val="decimal"/>
      <w:lvlText w:val="%1."/>
      <w:lvlJc w:val="left"/>
      <w:pPr>
        <w:ind w:left="720" w:hanging="360"/>
      </w:pPr>
    </w:lvl>
    <w:lvl w:ilvl="1" w:tplc="F6FAA14E">
      <w:numFmt w:val="bullet"/>
      <w:lvlText w:val=""/>
      <w:lvlJc w:val="left"/>
      <w:pPr>
        <w:ind w:left="1440" w:hanging="360"/>
      </w:pPr>
      <w:rPr>
        <w:rFonts w:ascii="Symbol" w:eastAsia="Calibri" w:hAnsi="Symbol" w:cs="Times New Roman"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14B1CF8"/>
    <w:multiLevelType w:val="hybridMultilevel"/>
    <w:tmpl w:val="C7CA2DF2"/>
    <w:lvl w:ilvl="0" w:tplc="7C9010AA">
      <w:start w:val="3"/>
      <w:numFmt w:val="bullet"/>
      <w:lvlText w:val="-"/>
      <w:lvlJc w:val="left"/>
      <w:pPr>
        <w:ind w:left="720" w:hanging="360"/>
      </w:pPr>
      <w:rPr>
        <w:rFonts w:ascii="Times New Roman" w:eastAsia="ヒラギノ角ゴ Pro W3"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45620CA7"/>
    <w:multiLevelType w:val="hybridMultilevel"/>
    <w:tmpl w:val="064C1324"/>
    <w:lvl w:ilvl="0" w:tplc="79949768">
      <w:start w:val="1"/>
      <w:numFmt w:val="bullet"/>
      <w:lvlText w:val=""/>
      <w:lvlJc w:val="left"/>
      <w:pPr>
        <w:ind w:left="845" w:hanging="360"/>
      </w:pPr>
      <w:rPr>
        <w:rFonts w:ascii="Symbol" w:hAnsi="Symbol" w:hint="default"/>
        <w:b/>
        <w:bCs w:val="0"/>
        <w:i/>
        <w:iCs w:val="0"/>
        <w:color w:val="0000FF"/>
        <w:sz w:val="24"/>
        <w:szCs w:val="24"/>
      </w:rPr>
    </w:lvl>
    <w:lvl w:ilvl="1" w:tplc="04260003" w:tentative="1">
      <w:start w:val="1"/>
      <w:numFmt w:val="bullet"/>
      <w:lvlText w:val="o"/>
      <w:lvlJc w:val="left"/>
      <w:pPr>
        <w:ind w:left="1565" w:hanging="360"/>
      </w:pPr>
      <w:rPr>
        <w:rFonts w:ascii="Courier New" w:hAnsi="Courier New" w:cs="Courier New" w:hint="default"/>
      </w:rPr>
    </w:lvl>
    <w:lvl w:ilvl="2" w:tplc="04260005" w:tentative="1">
      <w:start w:val="1"/>
      <w:numFmt w:val="bullet"/>
      <w:lvlText w:val=""/>
      <w:lvlJc w:val="left"/>
      <w:pPr>
        <w:ind w:left="2285" w:hanging="360"/>
      </w:pPr>
      <w:rPr>
        <w:rFonts w:ascii="Wingdings" w:hAnsi="Wingdings" w:hint="default"/>
      </w:rPr>
    </w:lvl>
    <w:lvl w:ilvl="3" w:tplc="04260001" w:tentative="1">
      <w:start w:val="1"/>
      <w:numFmt w:val="bullet"/>
      <w:lvlText w:val=""/>
      <w:lvlJc w:val="left"/>
      <w:pPr>
        <w:ind w:left="3005" w:hanging="360"/>
      </w:pPr>
      <w:rPr>
        <w:rFonts w:ascii="Symbol" w:hAnsi="Symbol" w:hint="default"/>
      </w:rPr>
    </w:lvl>
    <w:lvl w:ilvl="4" w:tplc="04260003" w:tentative="1">
      <w:start w:val="1"/>
      <w:numFmt w:val="bullet"/>
      <w:lvlText w:val="o"/>
      <w:lvlJc w:val="left"/>
      <w:pPr>
        <w:ind w:left="3725" w:hanging="360"/>
      </w:pPr>
      <w:rPr>
        <w:rFonts w:ascii="Courier New" w:hAnsi="Courier New" w:cs="Courier New" w:hint="default"/>
      </w:rPr>
    </w:lvl>
    <w:lvl w:ilvl="5" w:tplc="04260005" w:tentative="1">
      <w:start w:val="1"/>
      <w:numFmt w:val="bullet"/>
      <w:lvlText w:val=""/>
      <w:lvlJc w:val="left"/>
      <w:pPr>
        <w:ind w:left="4445" w:hanging="360"/>
      </w:pPr>
      <w:rPr>
        <w:rFonts w:ascii="Wingdings" w:hAnsi="Wingdings" w:hint="default"/>
      </w:rPr>
    </w:lvl>
    <w:lvl w:ilvl="6" w:tplc="04260001" w:tentative="1">
      <w:start w:val="1"/>
      <w:numFmt w:val="bullet"/>
      <w:lvlText w:val=""/>
      <w:lvlJc w:val="left"/>
      <w:pPr>
        <w:ind w:left="5165" w:hanging="360"/>
      </w:pPr>
      <w:rPr>
        <w:rFonts w:ascii="Symbol" w:hAnsi="Symbol" w:hint="default"/>
      </w:rPr>
    </w:lvl>
    <w:lvl w:ilvl="7" w:tplc="04260003" w:tentative="1">
      <w:start w:val="1"/>
      <w:numFmt w:val="bullet"/>
      <w:lvlText w:val="o"/>
      <w:lvlJc w:val="left"/>
      <w:pPr>
        <w:ind w:left="5885" w:hanging="360"/>
      </w:pPr>
      <w:rPr>
        <w:rFonts w:ascii="Courier New" w:hAnsi="Courier New" w:cs="Courier New" w:hint="default"/>
      </w:rPr>
    </w:lvl>
    <w:lvl w:ilvl="8" w:tplc="04260005" w:tentative="1">
      <w:start w:val="1"/>
      <w:numFmt w:val="bullet"/>
      <w:lvlText w:val=""/>
      <w:lvlJc w:val="left"/>
      <w:pPr>
        <w:ind w:left="6605" w:hanging="360"/>
      </w:pPr>
      <w:rPr>
        <w:rFonts w:ascii="Wingdings" w:hAnsi="Wingdings" w:hint="default"/>
      </w:rPr>
    </w:lvl>
  </w:abstractNum>
  <w:abstractNum w:abstractNumId="20" w15:restartNumberingAfterBreak="0">
    <w:nsid w:val="45AE5BEC"/>
    <w:multiLevelType w:val="hybridMultilevel"/>
    <w:tmpl w:val="B8BC853C"/>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489B955A"/>
    <w:multiLevelType w:val="hybridMultilevel"/>
    <w:tmpl w:val="B8C63B0A"/>
    <w:lvl w:ilvl="0" w:tplc="CBD43A22">
      <w:start w:val="1"/>
      <w:numFmt w:val="bullet"/>
      <w:lvlText w:val=""/>
      <w:lvlJc w:val="left"/>
      <w:pPr>
        <w:ind w:left="810" w:hanging="360"/>
      </w:pPr>
      <w:rPr>
        <w:rFonts w:ascii="Wingdings" w:hAnsi="Wingdings" w:hint="default"/>
      </w:rPr>
    </w:lvl>
    <w:lvl w:ilvl="1" w:tplc="84A891C0">
      <w:start w:val="1"/>
      <w:numFmt w:val="bullet"/>
      <w:lvlText w:val="o"/>
      <w:lvlJc w:val="left"/>
      <w:pPr>
        <w:ind w:left="1440" w:hanging="360"/>
      </w:pPr>
      <w:rPr>
        <w:rFonts w:ascii="Courier New" w:hAnsi="Courier New" w:hint="default"/>
      </w:rPr>
    </w:lvl>
    <w:lvl w:ilvl="2" w:tplc="0B32BD70">
      <w:start w:val="1"/>
      <w:numFmt w:val="bullet"/>
      <w:lvlText w:val=""/>
      <w:lvlJc w:val="left"/>
      <w:pPr>
        <w:ind w:left="2160" w:hanging="360"/>
      </w:pPr>
      <w:rPr>
        <w:rFonts w:ascii="Wingdings" w:hAnsi="Wingdings" w:hint="default"/>
      </w:rPr>
    </w:lvl>
    <w:lvl w:ilvl="3" w:tplc="1F149008">
      <w:start w:val="1"/>
      <w:numFmt w:val="bullet"/>
      <w:lvlText w:val=""/>
      <w:lvlJc w:val="left"/>
      <w:pPr>
        <w:ind w:left="2880" w:hanging="360"/>
      </w:pPr>
      <w:rPr>
        <w:rFonts w:ascii="Symbol" w:hAnsi="Symbol" w:hint="default"/>
      </w:rPr>
    </w:lvl>
    <w:lvl w:ilvl="4" w:tplc="E7A4465C">
      <w:start w:val="1"/>
      <w:numFmt w:val="bullet"/>
      <w:lvlText w:val="o"/>
      <w:lvlJc w:val="left"/>
      <w:pPr>
        <w:ind w:left="3600" w:hanging="360"/>
      </w:pPr>
      <w:rPr>
        <w:rFonts w:ascii="Courier New" w:hAnsi="Courier New" w:hint="default"/>
      </w:rPr>
    </w:lvl>
    <w:lvl w:ilvl="5" w:tplc="89E0FCEE">
      <w:start w:val="1"/>
      <w:numFmt w:val="bullet"/>
      <w:lvlText w:val=""/>
      <w:lvlJc w:val="left"/>
      <w:pPr>
        <w:ind w:left="4320" w:hanging="360"/>
      </w:pPr>
      <w:rPr>
        <w:rFonts w:ascii="Wingdings" w:hAnsi="Wingdings" w:hint="default"/>
      </w:rPr>
    </w:lvl>
    <w:lvl w:ilvl="6" w:tplc="DB7E2E56">
      <w:start w:val="1"/>
      <w:numFmt w:val="bullet"/>
      <w:lvlText w:val=""/>
      <w:lvlJc w:val="left"/>
      <w:pPr>
        <w:ind w:left="5040" w:hanging="360"/>
      </w:pPr>
      <w:rPr>
        <w:rFonts w:ascii="Symbol" w:hAnsi="Symbol" w:hint="default"/>
      </w:rPr>
    </w:lvl>
    <w:lvl w:ilvl="7" w:tplc="15081E28">
      <w:start w:val="1"/>
      <w:numFmt w:val="bullet"/>
      <w:lvlText w:val="o"/>
      <w:lvlJc w:val="left"/>
      <w:pPr>
        <w:ind w:left="5760" w:hanging="360"/>
      </w:pPr>
      <w:rPr>
        <w:rFonts w:ascii="Courier New" w:hAnsi="Courier New" w:hint="default"/>
      </w:rPr>
    </w:lvl>
    <w:lvl w:ilvl="8" w:tplc="69C0634C">
      <w:start w:val="1"/>
      <w:numFmt w:val="bullet"/>
      <w:lvlText w:val=""/>
      <w:lvlJc w:val="left"/>
      <w:pPr>
        <w:ind w:left="6480" w:hanging="360"/>
      </w:pPr>
      <w:rPr>
        <w:rFonts w:ascii="Wingdings" w:hAnsi="Wingdings" w:hint="default"/>
      </w:rPr>
    </w:lvl>
  </w:abstractNum>
  <w:abstractNum w:abstractNumId="22" w15:restartNumberingAfterBreak="0">
    <w:nsid w:val="4C4663C5"/>
    <w:multiLevelType w:val="hybridMultilevel"/>
    <w:tmpl w:val="6ECC20B0"/>
    <w:lvl w:ilvl="0" w:tplc="0426000D">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3" w15:restartNumberingAfterBreak="0">
    <w:nsid w:val="4D696D84"/>
    <w:multiLevelType w:val="hybridMultilevel"/>
    <w:tmpl w:val="5192BFC2"/>
    <w:lvl w:ilvl="0" w:tplc="79949768">
      <w:start w:val="1"/>
      <w:numFmt w:val="bullet"/>
      <w:lvlText w:val=""/>
      <w:lvlJc w:val="left"/>
      <w:pPr>
        <w:ind w:left="845" w:hanging="360"/>
      </w:pPr>
      <w:rPr>
        <w:rFonts w:ascii="Symbol" w:hAnsi="Symbol" w:hint="default"/>
        <w:b/>
        <w:bCs w:val="0"/>
        <w:i/>
        <w:iCs w:val="0"/>
        <w:color w:val="0000FF"/>
        <w:sz w:val="24"/>
        <w:szCs w:val="24"/>
      </w:rPr>
    </w:lvl>
    <w:lvl w:ilvl="1" w:tplc="04260003" w:tentative="1">
      <w:start w:val="1"/>
      <w:numFmt w:val="bullet"/>
      <w:lvlText w:val="o"/>
      <w:lvlJc w:val="left"/>
      <w:pPr>
        <w:ind w:left="1565" w:hanging="360"/>
      </w:pPr>
      <w:rPr>
        <w:rFonts w:ascii="Courier New" w:hAnsi="Courier New" w:cs="Courier New" w:hint="default"/>
      </w:rPr>
    </w:lvl>
    <w:lvl w:ilvl="2" w:tplc="04260005" w:tentative="1">
      <w:start w:val="1"/>
      <w:numFmt w:val="bullet"/>
      <w:lvlText w:val=""/>
      <w:lvlJc w:val="left"/>
      <w:pPr>
        <w:ind w:left="2285" w:hanging="360"/>
      </w:pPr>
      <w:rPr>
        <w:rFonts w:ascii="Wingdings" w:hAnsi="Wingdings" w:hint="default"/>
      </w:rPr>
    </w:lvl>
    <w:lvl w:ilvl="3" w:tplc="04260001" w:tentative="1">
      <w:start w:val="1"/>
      <w:numFmt w:val="bullet"/>
      <w:lvlText w:val=""/>
      <w:lvlJc w:val="left"/>
      <w:pPr>
        <w:ind w:left="3005" w:hanging="360"/>
      </w:pPr>
      <w:rPr>
        <w:rFonts w:ascii="Symbol" w:hAnsi="Symbol" w:hint="default"/>
      </w:rPr>
    </w:lvl>
    <w:lvl w:ilvl="4" w:tplc="04260003" w:tentative="1">
      <w:start w:val="1"/>
      <w:numFmt w:val="bullet"/>
      <w:lvlText w:val="o"/>
      <w:lvlJc w:val="left"/>
      <w:pPr>
        <w:ind w:left="3725" w:hanging="360"/>
      </w:pPr>
      <w:rPr>
        <w:rFonts w:ascii="Courier New" w:hAnsi="Courier New" w:cs="Courier New" w:hint="default"/>
      </w:rPr>
    </w:lvl>
    <w:lvl w:ilvl="5" w:tplc="04260005" w:tentative="1">
      <w:start w:val="1"/>
      <w:numFmt w:val="bullet"/>
      <w:lvlText w:val=""/>
      <w:lvlJc w:val="left"/>
      <w:pPr>
        <w:ind w:left="4445" w:hanging="360"/>
      </w:pPr>
      <w:rPr>
        <w:rFonts w:ascii="Wingdings" w:hAnsi="Wingdings" w:hint="default"/>
      </w:rPr>
    </w:lvl>
    <w:lvl w:ilvl="6" w:tplc="04260001" w:tentative="1">
      <w:start w:val="1"/>
      <w:numFmt w:val="bullet"/>
      <w:lvlText w:val=""/>
      <w:lvlJc w:val="left"/>
      <w:pPr>
        <w:ind w:left="5165" w:hanging="360"/>
      </w:pPr>
      <w:rPr>
        <w:rFonts w:ascii="Symbol" w:hAnsi="Symbol" w:hint="default"/>
      </w:rPr>
    </w:lvl>
    <w:lvl w:ilvl="7" w:tplc="04260003" w:tentative="1">
      <w:start w:val="1"/>
      <w:numFmt w:val="bullet"/>
      <w:lvlText w:val="o"/>
      <w:lvlJc w:val="left"/>
      <w:pPr>
        <w:ind w:left="5885" w:hanging="360"/>
      </w:pPr>
      <w:rPr>
        <w:rFonts w:ascii="Courier New" w:hAnsi="Courier New" w:cs="Courier New" w:hint="default"/>
      </w:rPr>
    </w:lvl>
    <w:lvl w:ilvl="8" w:tplc="04260005" w:tentative="1">
      <w:start w:val="1"/>
      <w:numFmt w:val="bullet"/>
      <w:lvlText w:val=""/>
      <w:lvlJc w:val="left"/>
      <w:pPr>
        <w:ind w:left="6605" w:hanging="360"/>
      </w:pPr>
      <w:rPr>
        <w:rFonts w:ascii="Wingdings" w:hAnsi="Wingdings" w:hint="default"/>
      </w:rPr>
    </w:lvl>
  </w:abstractNum>
  <w:abstractNum w:abstractNumId="24" w15:restartNumberingAfterBreak="0">
    <w:nsid w:val="5F692977"/>
    <w:multiLevelType w:val="hybridMultilevel"/>
    <w:tmpl w:val="A3F0CDFA"/>
    <w:lvl w:ilvl="0" w:tplc="9A94C6F0">
      <w:start w:val="1"/>
      <w:numFmt w:val="bullet"/>
      <w:lvlText w:val="-"/>
      <w:lvlJc w:val="left"/>
      <w:pPr>
        <w:ind w:left="720" w:hanging="360"/>
      </w:pPr>
      <w:rPr>
        <w:rFonts w:ascii="Calibri" w:hAnsi="Calibri" w:hint="default"/>
      </w:rPr>
    </w:lvl>
    <w:lvl w:ilvl="1" w:tplc="5EF69A26">
      <w:start w:val="1"/>
      <w:numFmt w:val="bullet"/>
      <w:lvlText w:val="o"/>
      <w:lvlJc w:val="left"/>
      <w:pPr>
        <w:ind w:left="1440" w:hanging="360"/>
      </w:pPr>
      <w:rPr>
        <w:rFonts w:ascii="Courier New" w:hAnsi="Courier New" w:hint="default"/>
      </w:rPr>
    </w:lvl>
    <w:lvl w:ilvl="2" w:tplc="25F81AD2">
      <w:start w:val="1"/>
      <w:numFmt w:val="bullet"/>
      <w:lvlText w:val=""/>
      <w:lvlJc w:val="left"/>
      <w:pPr>
        <w:ind w:left="2160" w:hanging="360"/>
      </w:pPr>
      <w:rPr>
        <w:rFonts w:ascii="Wingdings" w:hAnsi="Wingdings" w:hint="default"/>
      </w:rPr>
    </w:lvl>
    <w:lvl w:ilvl="3" w:tplc="49E8C458">
      <w:start w:val="1"/>
      <w:numFmt w:val="bullet"/>
      <w:lvlText w:val=""/>
      <w:lvlJc w:val="left"/>
      <w:pPr>
        <w:ind w:left="2880" w:hanging="360"/>
      </w:pPr>
      <w:rPr>
        <w:rFonts w:ascii="Symbol" w:hAnsi="Symbol" w:hint="default"/>
      </w:rPr>
    </w:lvl>
    <w:lvl w:ilvl="4" w:tplc="201EA0B2">
      <w:start w:val="1"/>
      <w:numFmt w:val="bullet"/>
      <w:lvlText w:val="o"/>
      <w:lvlJc w:val="left"/>
      <w:pPr>
        <w:ind w:left="3600" w:hanging="360"/>
      </w:pPr>
      <w:rPr>
        <w:rFonts w:ascii="Courier New" w:hAnsi="Courier New" w:hint="default"/>
      </w:rPr>
    </w:lvl>
    <w:lvl w:ilvl="5" w:tplc="35323362">
      <w:start w:val="1"/>
      <w:numFmt w:val="bullet"/>
      <w:lvlText w:val=""/>
      <w:lvlJc w:val="left"/>
      <w:pPr>
        <w:ind w:left="4320" w:hanging="360"/>
      </w:pPr>
      <w:rPr>
        <w:rFonts w:ascii="Wingdings" w:hAnsi="Wingdings" w:hint="default"/>
      </w:rPr>
    </w:lvl>
    <w:lvl w:ilvl="6" w:tplc="BC886440">
      <w:start w:val="1"/>
      <w:numFmt w:val="bullet"/>
      <w:lvlText w:val=""/>
      <w:lvlJc w:val="left"/>
      <w:pPr>
        <w:ind w:left="5040" w:hanging="360"/>
      </w:pPr>
      <w:rPr>
        <w:rFonts w:ascii="Symbol" w:hAnsi="Symbol" w:hint="default"/>
      </w:rPr>
    </w:lvl>
    <w:lvl w:ilvl="7" w:tplc="8A9264CC">
      <w:start w:val="1"/>
      <w:numFmt w:val="bullet"/>
      <w:lvlText w:val="o"/>
      <w:lvlJc w:val="left"/>
      <w:pPr>
        <w:ind w:left="5760" w:hanging="360"/>
      </w:pPr>
      <w:rPr>
        <w:rFonts w:ascii="Courier New" w:hAnsi="Courier New" w:hint="default"/>
      </w:rPr>
    </w:lvl>
    <w:lvl w:ilvl="8" w:tplc="4678C9EA">
      <w:start w:val="1"/>
      <w:numFmt w:val="bullet"/>
      <w:lvlText w:val=""/>
      <w:lvlJc w:val="left"/>
      <w:pPr>
        <w:ind w:left="6480" w:hanging="360"/>
      </w:pPr>
      <w:rPr>
        <w:rFonts w:ascii="Wingdings" w:hAnsi="Wingdings" w:hint="default"/>
      </w:rPr>
    </w:lvl>
  </w:abstractNum>
  <w:abstractNum w:abstractNumId="25" w15:restartNumberingAfterBreak="0">
    <w:nsid w:val="615C53FE"/>
    <w:multiLevelType w:val="multilevel"/>
    <w:tmpl w:val="1750D45C"/>
    <w:lvl w:ilvl="0">
      <w:start w:val="1"/>
      <w:numFmt w:val="decimal"/>
      <w:lvlText w:val="%1."/>
      <w:lvlJc w:val="left"/>
      <w:pPr>
        <w:ind w:left="720" w:hanging="360"/>
      </w:pPr>
    </w:lvl>
    <w:lvl w:ilvl="1">
      <w:start w:val="2"/>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520" w:hanging="108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26" w15:restartNumberingAfterBreak="0">
    <w:nsid w:val="622333C9"/>
    <w:multiLevelType w:val="hybridMultilevel"/>
    <w:tmpl w:val="CDF6D4F4"/>
    <w:lvl w:ilvl="0" w:tplc="79949768">
      <w:start w:val="1"/>
      <w:numFmt w:val="bullet"/>
      <w:lvlText w:val=""/>
      <w:lvlJc w:val="left"/>
      <w:pPr>
        <w:ind w:left="846" w:hanging="360"/>
      </w:pPr>
      <w:rPr>
        <w:rFonts w:ascii="Symbol" w:hAnsi="Symbol" w:hint="default"/>
        <w:b/>
        <w:bCs w:val="0"/>
        <w:i/>
        <w:iCs w:val="0"/>
        <w:color w:val="0000FF"/>
        <w:sz w:val="24"/>
        <w:szCs w:val="24"/>
      </w:rPr>
    </w:lvl>
    <w:lvl w:ilvl="1" w:tplc="04260003" w:tentative="1">
      <w:start w:val="1"/>
      <w:numFmt w:val="bullet"/>
      <w:lvlText w:val="o"/>
      <w:lvlJc w:val="left"/>
      <w:pPr>
        <w:ind w:left="1566" w:hanging="360"/>
      </w:pPr>
      <w:rPr>
        <w:rFonts w:ascii="Courier New" w:hAnsi="Courier New" w:cs="Courier New" w:hint="default"/>
      </w:rPr>
    </w:lvl>
    <w:lvl w:ilvl="2" w:tplc="04260005" w:tentative="1">
      <w:start w:val="1"/>
      <w:numFmt w:val="bullet"/>
      <w:lvlText w:val=""/>
      <w:lvlJc w:val="left"/>
      <w:pPr>
        <w:ind w:left="2286" w:hanging="360"/>
      </w:pPr>
      <w:rPr>
        <w:rFonts w:ascii="Wingdings" w:hAnsi="Wingdings" w:hint="default"/>
      </w:rPr>
    </w:lvl>
    <w:lvl w:ilvl="3" w:tplc="04260001" w:tentative="1">
      <w:start w:val="1"/>
      <w:numFmt w:val="bullet"/>
      <w:lvlText w:val=""/>
      <w:lvlJc w:val="left"/>
      <w:pPr>
        <w:ind w:left="3006" w:hanging="360"/>
      </w:pPr>
      <w:rPr>
        <w:rFonts w:ascii="Symbol" w:hAnsi="Symbol" w:hint="default"/>
      </w:rPr>
    </w:lvl>
    <w:lvl w:ilvl="4" w:tplc="04260003" w:tentative="1">
      <w:start w:val="1"/>
      <w:numFmt w:val="bullet"/>
      <w:lvlText w:val="o"/>
      <w:lvlJc w:val="left"/>
      <w:pPr>
        <w:ind w:left="3726" w:hanging="360"/>
      </w:pPr>
      <w:rPr>
        <w:rFonts w:ascii="Courier New" w:hAnsi="Courier New" w:cs="Courier New" w:hint="default"/>
      </w:rPr>
    </w:lvl>
    <w:lvl w:ilvl="5" w:tplc="04260005" w:tentative="1">
      <w:start w:val="1"/>
      <w:numFmt w:val="bullet"/>
      <w:lvlText w:val=""/>
      <w:lvlJc w:val="left"/>
      <w:pPr>
        <w:ind w:left="4446" w:hanging="360"/>
      </w:pPr>
      <w:rPr>
        <w:rFonts w:ascii="Wingdings" w:hAnsi="Wingdings" w:hint="default"/>
      </w:rPr>
    </w:lvl>
    <w:lvl w:ilvl="6" w:tplc="04260001" w:tentative="1">
      <w:start w:val="1"/>
      <w:numFmt w:val="bullet"/>
      <w:lvlText w:val=""/>
      <w:lvlJc w:val="left"/>
      <w:pPr>
        <w:ind w:left="5166" w:hanging="360"/>
      </w:pPr>
      <w:rPr>
        <w:rFonts w:ascii="Symbol" w:hAnsi="Symbol" w:hint="default"/>
      </w:rPr>
    </w:lvl>
    <w:lvl w:ilvl="7" w:tplc="04260003" w:tentative="1">
      <w:start w:val="1"/>
      <w:numFmt w:val="bullet"/>
      <w:lvlText w:val="o"/>
      <w:lvlJc w:val="left"/>
      <w:pPr>
        <w:ind w:left="5886" w:hanging="360"/>
      </w:pPr>
      <w:rPr>
        <w:rFonts w:ascii="Courier New" w:hAnsi="Courier New" w:cs="Courier New" w:hint="default"/>
      </w:rPr>
    </w:lvl>
    <w:lvl w:ilvl="8" w:tplc="04260005" w:tentative="1">
      <w:start w:val="1"/>
      <w:numFmt w:val="bullet"/>
      <w:lvlText w:val=""/>
      <w:lvlJc w:val="left"/>
      <w:pPr>
        <w:ind w:left="6606" w:hanging="360"/>
      </w:pPr>
      <w:rPr>
        <w:rFonts w:ascii="Wingdings" w:hAnsi="Wingdings" w:hint="default"/>
      </w:rPr>
    </w:lvl>
  </w:abstractNum>
  <w:abstractNum w:abstractNumId="27" w15:restartNumberingAfterBreak="0">
    <w:nsid w:val="69047F0A"/>
    <w:multiLevelType w:val="hybridMultilevel"/>
    <w:tmpl w:val="68086080"/>
    <w:lvl w:ilvl="0" w:tplc="FFFFFFFF">
      <w:start w:val="1"/>
      <w:numFmt w:val="bullet"/>
      <w:lvlText w:val="-"/>
      <w:lvlJc w:val="left"/>
      <w:pPr>
        <w:ind w:left="420" w:hanging="360"/>
      </w:pPr>
      <w:rPr>
        <w:rFonts w:ascii="Times New Roman" w:hAnsi="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28" w15:restartNumberingAfterBreak="0">
    <w:nsid w:val="69384E14"/>
    <w:multiLevelType w:val="multilevel"/>
    <w:tmpl w:val="412ED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E364E4A"/>
    <w:multiLevelType w:val="multilevel"/>
    <w:tmpl w:val="783030C8"/>
    <w:lvl w:ilvl="0">
      <w:start w:val="4"/>
      <w:numFmt w:val="decimal"/>
      <w:lvlText w:val="%1."/>
      <w:lvlJc w:val="left"/>
      <w:pPr>
        <w:tabs>
          <w:tab w:val="num" w:pos="720"/>
        </w:tabs>
        <w:ind w:left="720" w:hanging="360"/>
      </w:pPr>
      <w:rPr>
        <w:i/>
        <w:i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426354D"/>
    <w:multiLevelType w:val="multilevel"/>
    <w:tmpl w:val="7876AA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6253497"/>
    <w:multiLevelType w:val="hybridMultilevel"/>
    <w:tmpl w:val="A8544DF4"/>
    <w:lvl w:ilvl="0" w:tplc="79949768">
      <w:start w:val="1"/>
      <w:numFmt w:val="bullet"/>
      <w:lvlText w:val=""/>
      <w:lvlJc w:val="left"/>
      <w:pPr>
        <w:ind w:left="845" w:hanging="360"/>
      </w:pPr>
      <w:rPr>
        <w:rFonts w:ascii="Symbol" w:hAnsi="Symbol" w:hint="default"/>
        <w:b/>
        <w:bCs w:val="0"/>
        <w:i/>
        <w:iCs w:val="0"/>
        <w:color w:val="0000FF"/>
        <w:sz w:val="24"/>
        <w:szCs w:val="24"/>
      </w:rPr>
    </w:lvl>
    <w:lvl w:ilvl="1" w:tplc="04260003" w:tentative="1">
      <w:start w:val="1"/>
      <w:numFmt w:val="bullet"/>
      <w:lvlText w:val="o"/>
      <w:lvlJc w:val="left"/>
      <w:pPr>
        <w:ind w:left="1565" w:hanging="360"/>
      </w:pPr>
      <w:rPr>
        <w:rFonts w:ascii="Courier New" w:hAnsi="Courier New" w:cs="Courier New" w:hint="default"/>
      </w:rPr>
    </w:lvl>
    <w:lvl w:ilvl="2" w:tplc="04260005" w:tentative="1">
      <w:start w:val="1"/>
      <w:numFmt w:val="bullet"/>
      <w:lvlText w:val=""/>
      <w:lvlJc w:val="left"/>
      <w:pPr>
        <w:ind w:left="2285" w:hanging="360"/>
      </w:pPr>
      <w:rPr>
        <w:rFonts w:ascii="Wingdings" w:hAnsi="Wingdings" w:hint="default"/>
      </w:rPr>
    </w:lvl>
    <w:lvl w:ilvl="3" w:tplc="04260001" w:tentative="1">
      <w:start w:val="1"/>
      <w:numFmt w:val="bullet"/>
      <w:lvlText w:val=""/>
      <w:lvlJc w:val="left"/>
      <w:pPr>
        <w:ind w:left="3005" w:hanging="360"/>
      </w:pPr>
      <w:rPr>
        <w:rFonts w:ascii="Symbol" w:hAnsi="Symbol" w:hint="default"/>
      </w:rPr>
    </w:lvl>
    <w:lvl w:ilvl="4" w:tplc="04260003" w:tentative="1">
      <w:start w:val="1"/>
      <w:numFmt w:val="bullet"/>
      <w:lvlText w:val="o"/>
      <w:lvlJc w:val="left"/>
      <w:pPr>
        <w:ind w:left="3725" w:hanging="360"/>
      </w:pPr>
      <w:rPr>
        <w:rFonts w:ascii="Courier New" w:hAnsi="Courier New" w:cs="Courier New" w:hint="default"/>
      </w:rPr>
    </w:lvl>
    <w:lvl w:ilvl="5" w:tplc="04260005" w:tentative="1">
      <w:start w:val="1"/>
      <w:numFmt w:val="bullet"/>
      <w:lvlText w:val=""/>
      <w:lvlJc w:val="left"/>
      <w:pPr>
        <w:ind w:left="4445" w:hanging="360"/>
      </w:pPr>
      <w:rPr>
        <w:rFonts w:ascii="Wingdings" w:hAnsi="Wingdings" w:hint="default"/>
      </w:rPr>
    </w:lvl>
    <w:lvl w:ilvl="6" w:tplc="04260001" w:tentative="1">
      <w:start w:val="1"/>
      <w:numFmt w:val="bullet"/>
      <w:lvlText w:val=""/>
      <w:lvlJc w:val="left"/>
      <w:pPr>
        <w:ind w:left="5165" w:hanging="360"/>
      </w:pPr>
      <w:rPr>
        <w:rFonts w:ascii="Symbol" w:hAnsi="Symbol" w:hint="default"/>
      </w:rPr>
    </w:lvl>
    <w:lvl w:ilvl="7" w:tplc="04260003" w:tentative="1">
      <w:start w:val="1"/>
      <w:numFmt w:val="bullet"/>
      <w:lvlText w:val="o"/>
      <w:lvlJc w:val="left"/>
      <w:pPr>
        <w:ind w:left="5885" w:hanging="360"/>
      </w:pPr>
      <w:rPr>
        <w:rFonts w:ascii="Courier New" w:hAnsi="Courier New" w:cs="Courier New" w:hint="default"/>
      </w:rPr>
    </w:lvl>
    <w:lvl w:ilvl="8" w:tplc="04260005" w:tentative="1">
      <w:start w:val="1"/>
      <w:numFmt w:val="bullet"/>
      <w:lvlText w:val=""/>
      <w:lvlJc w:val="left"/>
      <w:pPr>
        <w:ind w:left="6605" w:hanging="360"/>
      </w:pPr>
      <w:rPr>
        <w:rFonts w:ascii="Wingdings" w:hAnsi="Wingdings" w:hint="default"/>
      </w:rPr>
    </w:lvl>
  </w:abstractNum>
  <w:abstractNum w:abstractNumId="32" w15:restartNumberingAfterBreak="0">
    <w:nsid w:val="7D0327FF"/>
    <w:multiLevelType w:val="hybridMultilevel"/>
    <w:tmpl w:val="C714FFB6"/>
    <w:lvl w:ilvl="0" w:tplc="86CE142C">
      <w:start w:val="1"/>
      <w:numFmt w:val="decimal"/>
      <w:lvlText w:val="%1."/>
      <w:lvlJc w:val="left"/>
      <w:pPr>
        <w:ind w:left="720" w:hanging="360"/>
      </w:pPr>
      <w:rPr>
        <w:rFonts w:hint="default"/>
        <w:color w:val="7030A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7DB445C5"/>
    <w:multiLevelType w:val="multilevel"/>
    <w:tmpl w:val="98100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3903596">
    <w:abstractNumId w:val="21"/>
  </w:num>
  <w:num w:numId="2" w16cid:durableId="2079669560">
    <w:abstractNumId w:val="11"/>
  </w:num>
  <w:num w:numId="3" w16cid:durableId="970987529">
    <w:abstractNumId w:val="24"/>
  </w:num>
  <w:num w:numId="4" w16cid:durableId="47413082">
    <w:abstractNumId w:val="2"/>
  </w:num>
  <w:num w:numId="5" w16cid:durableId="897743458">
    <w:abstractNumId w:val="32"/>
  </w:num>
  <w:num w:numId="6" w16cid:durableId="470251595">
    <w:abstractNumId w:val="27"/>
  </w:num>
  <w:num w:numId="7" w16cid:durableId="1549485703">
    <w:abstractNumId w:val="12"/>
  </w:num>
  <w:num w:numId="8" w16cid:durableId="437722818">
    <w:abstractNumId w:val="0"/>
  </w:num>
  <w:num w:numId="9" w16cid:durableId="1450780509">
    <w:abstractNumId w:val="6"/>
  </w:num>
  <w:num w:numId="10" w16cid:durableId="2011253502">
    <w:abstractNumId w:val="4"/>
  </w:num>
  <w:num w:numId="11" w16cid:durableId="948585561">
    <w:abstractNumId w:val="25"/>
  </w:num>
  <w:num w:numId="12" w16cid:durableId="310211799">
    <w:abstractNumId w:val="7"/>
  </w:num>
  <w:num w:numId="13" w16cid:durableId="284383956">
    <w:abstractNumId w:val="14"/>
  </w:num>
  <w:num w:numId="14" w16cid:durableId="1449277296">
    <w:abstractNumId w:val="17"/>
  </w:num>
  <w:num w:numId="15" w16cid:durableId="71241789">
    <w:abstractNumId w:val="3"/>
  </w:num>
  <w:num w:numId="16" w16cid:durableId="1024675673">
    <w:abstractNumId w:val="26"/>
  </w:num>
  <w:num w:numId="17" w16cid:durableId="536312498">
    <w:abstractNumId w:val="23"/>
  </w:num>
  <w:num w:numId="18" w16cid:durableId="1701130906">
    <w:abstractNumId w:val="19"/>
  </w:num>
  <w:num w:numId="19" w16cid:durableId="1582983913">
    <w:abstractNumId w:val="31"/>
  </w:num>
  <w:num w:numId="20" w16cid:durableId="212690874">
    <w:abstractNumId w:val="9"/>
  </w:num>
  <w:num w:numId="21" w16cid:durableId="1821657405">
    <w:abstractNumId w:val="28"/>
  </w:num>
  <w:num w:numId="22" w16cid:durableId="1105230707">
    <w:abstractNumId w:val="10"/>
  </w:num>
  <w:num w:numId="23" w16cid:durableId="1343896204">
    <w:abstractNumId w:val="29"/>
  </w:num>
  <w:num w:numId="24" w16cid:durableId="852765455">
    <w:abstractNumId w:val="30"/>
  </w:num>
  <w:num w:numId="25" w16cid:durableId="1632861586">
    <w:abstractNumId w:val="33"/>
  </w:num>
  <w:num w:numId="26" w16cid:durableId="1754858431">
    <w:abstractNumId w:val="22"/>
  </w:num>
  <w:num w:numId="27" w16cid:durableId="505366632">
    <w:abstractNumId w:val="15"/>
  </w:num>
  <w:num w:numId="28" w16cid:durableId="2036803576">
    <w:abstractNumId w:val="13"/>
  </w:num>
  <w:num w:numId="29" w16cid:durableId="1578369110">
    <w:abstractNumId w:val="18"/>
  </w:num>
  <w:num w:numId="30" w16cid:durableId="903760720">
    <w:abstractNumId w:val="8"/>
  </w:num>
  <w:num w:numId="31" w16cid:durableId="1206916749">
    <w:abstractNumId w:val="5"/>
  </w:num>
  <w:num w:numId="32" w16cid:durableId="736319076">
    <w:abstractNumId w:val="16"/>
  </w:num>
  <w:num w:numId="33" w16cid:durableId="1265764974">
    <w:abstractNumId w:val="20"/>
  </w:num>
  <w:num w:numId="34" w16cid:durableId="1023750710">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445"/>
    <w:rsid w:val="000009C5"/>
    <w:rsid w:val="00002011"/>
    <w:rsid w:val="000030D7"/>
    <w:rsid w:val="00004850"/>
    <w:rsid w:val="00004CE8"/>
    <w:rsid w:val="00005C80"/>
    <w:rsid w:val="00006084"/>
    <w:rsid w:val="000062DE"/>
    <w:rsid w:val="0000660A"/>
    <w:rsid w:val="0000692F"/>
    <w:rsid w:val="00007B6A"/>
    <w:rsid w:val="00010432"/>
    <w:rsid w:val="00011106"/>
    <w:rsid w:val="0001171D"/>
    <w:rsid w:val="0001212F"/>
    <w:rsid w:val="00012497"/>
    <w:rsid w:val="000125A8"/>
    <w:rsid w:val="000127E8"/>
    <w:rsid w:val="00013C69"/>
    <w:rsid w:val="00015989"/>
    <w:rsid w:val="00015D98"/>
    <w:rsid w:val="00015E15"/>
    <w:rsid w:val="00016CB4"/>
    <w:rsid w:val="000174B2"/>
    <w:rsid w:val="000177E9"/>
    <w:rsid w:val="00017AC6"/>
    <w:rsid w:val="00017BC9"/>
    <w:rsid w:val="00017D41"/>
    <w:rsid w:val="000218B3"/>
    <w:rsid w:val="00021B80"/>
    <w:rsid w:val="00021C65"/>
    <w:rsid w:val="000220B3"/>
    <w:rsid w:val="00022257"/>
    <w:rsid w:val="000227AC"/>
    <w:rsid w:val="00023BC3"/>
    <w:rsid w:val="0002404E"/>
    <w:rsid w:val="00024392"/>
    <w:rsid w:val="00025867"/>
    <w:rsid w:val="000259C8"/>
    <w:rsid w:val="00025B08"/>
    <w:rsid w:val="00025EC5"/>
    <w:rsid w:val="000268DF"/>
    <w:rsid w:val="00026986"/>
    <w:rsid w:val="00027B75"/>
    <w:rsid w:val="00027EBE"/>
    <w:rsid w:val="00027FC1"/>
    <w:rsid w:val="00031340"/>
    <w:rsid w:val="00031510"/>
    <w:rsid w:val="00031606"/>
    <w:rsid w:val="00031708"/>
    <w:rsid w:val="00031B5E"/>
    <w:rsid w:val="00031C44"/>
    <w:rsid w:val="00031EA7"/>
    <w:rsid w:val="00032091"/>
    <w:rsid w:val="00032233"/>
    <w:rsid w:val="0003335F"/>
    <w:rsid w:val="000335E2"/>
    <w:rsid w:val="000349C6"/>
    <w:rsid w:val="0003542B"/>
    <w:rsid w:val="00035CCF"/>
    <w:rsid w:val="00035F8B"/>
    <w:rsid w:val="00036666"/>
    <w:rsid w:val="000367E9"/>
    <w:rsid w:val="00036AEF"/>
    <w:rsid w:val="00036E49"/>
    <w:rsid w:val="00037128"/>
    <w:rsid w:val="000377FB"/>
    <w:rsid w:val="00037926"/>
    <w:rsid w:val="000379CA"/>
    <w:rsid w:val="00037A5D"/>
    <w:rsid w:val="00040178"/>
    <w:rsid w:val="000406D9"/>
    <w:rsid w:val="00040A3B"/>
    <w:rsid w:val="0004106E"/>
    <w:rsid w:val="000413AA"/>
    <w:rsid w:val="00041AEF"/>
    <w:rsid w:val="00042CDB"/>
    <w:rsid w:val="000430EA"/>
    <w:rsid w:val="000433F1"/>
    <w:rsid w:val="00043835"/>
    <w:rsid w:val="00043AC1"/>
    <w:rsid w:val="00043BFD"/>
    <w:rsid w:val="00044028"/>
    <w:rsid w:val="00044462"/>
    <w:rsid w:val="000447C7"/>
    <w:rsid w:val="000449A1"/>
    <w:rsid w:val="000451D5"/>
    <w:rsid w:val="00045619"/>
    <w:rsid w:val="00045BA7"/>
    <w:rsid w:val="00046C4C"/>
    <w:rsid w:val="00047414"/>
    <w:rsid w:val="000478F8"/>
    <w:rsid w:val="00047F55"/>
    <w:rsid w:val="0005038E"/>
    <w:rsid w:val="00050B17"/>
    <w:rsid w:val="00050EE5"/>
    <w:rsid w:val="000512B0"/>
    <w:rsid w:val="000513DE"/>
    <w:rsid w:val="000515AB"/>
    <w:rsid w:val="00051972"/>
    <w:rsid w:val="00051B6B"/>
    <w:rsid w:val="00051BD2"/>
    <w:rsid w:val="00052D6B"/>
    <w:rsid w:val="00052FEC"/>
    <w:rsid w:val="000531A6"/>
    <w:rsid w:val="000531D7"/>
    <w:rsid w:val="00053B8C"/>
    <w:rsid w:val="000546BB"/>
    <w:rsid w:val="00054928"/>
    <w:rsid w:val="000549BE"/>
    <w:rsid w:val="000554D8"/>
    <w:rsid w:val="00055EE7"/>
    <w:rsid w:val="00056055"/>
    <w:rsid w:val="000561F8"/>
    <w:rsid w:val="00056346"/>
    <w:rsid w:val="000563A6"/>
    <w:rsid w:val="0005682A"/>
    <w:rsid w:val="00056E73"/>
    <w:rsid w:val="0005736F"/>
    <w:rsid w:val="000601E0"/>
    <w:rsid w:val="00060387"/>
    <w:rsid w:val="00061037"/>
    <w:rsid w:val="0006142F"/>
    <w:rsid w:val="000624C2"/>
    <w:rsid w:val="0006391E"/>
    <w:rsid w:val="00063B40"/>
    <w:rsid w:val="00064032"/>
    <w:rsid w:val="00064167"/>
    <w:rsid w:val="00064351"/>
    <w:rsid w:val="000645B5"/>
    <w:rsid w:val="00064C6E"/>
    <w:rsid w:val="00065B46"/>
    <w:rsid w:val="0006619E"/>
    <w:rsid w:val="0006624D"/>
    <w:rsid w:val="0006638A"/>
    <w:rsid w:val="000666E7"/>
    <w:rsid w:val="00066A19"/>
    <w:rsid w:val="000678A7"/>
    <w:rsid w:val="00067CDA"/>
    <w:rsid w:val="00071176"/>
    <w:rsid w:val="00071FD9"/>
    <w:rsid w:val="00072F75"/>
    <w:rsid w:val="000730D3"/>
    <w:rsid w:val="0007346B"/>
    <w:rsid w:val="00073604"/>
    <w:rsid w:val="00073840"/>
    <w:rsid w:val="00073CF6"/>
    <w:rsid w:val="00073E35"/>
    <w:rsid w:val="000740C4"/>
    <w:rsid w:val="000746AF"/>
    <w:rsid w:val="0007488B"/>
    <w:rsid w:val="00074BFE"/>
    <w:rsid w:val="00077730"/>
    <w:rsid w:val="0007798E"/>
    <w:rsid w:val="00077C37"/>
    <w:rsid w:val="00080109"/>
    <w:rsid w:val="0008018A"/>
    <w:rsid w:val="00080632"/>
    <w:rsid w:val="00081F0F"/>
    <w:rsid w:val="000821F2"/>
    <w:rsid w:val="00083C7E"/>
    <w:rsid w:val="000840EA"/>
    <w:rsid w:val="00084267"/>
    <w:rsid w:val="000849CB"/>
    <w:rsid w:val="0008547E"/>
    <w:rsid w:val="0008599B"/>
    <w:rsid w:val="000859CB"/>
    <w:rsid w:val="00085CB4"/>
    <w:rsid w:val="00086394"/>
    <w:rsid w:val="00086A25"/>
    <w:rsid w:val="00086B78"/>
    <w:rsid w:val="00086D71"/>
    <w:rsid w:val="000877F0"/>
    <w:rsid w:val="00087DFC"/>
    <w:rsid w:val="000904B6"/>
    <w:rsid w:val="0009086A"/>
    <w:rsid w:val="00090AD5"/>
    <w:rsid w:val="00090B05"/>
    <w:rsid w:val="00091148"/>
    <w:rsid w:val="0009158D"/>
    <w:rsid w:val="00091939"/>
    <w:rsid w:val="00091F65"/>
    <w:rsid w:val="00092339"/>
    <w:rsid w:val="00092791"/>
    <w:rsid w:val="00092840"/>
    <w:rsid w:val="00093174"/>
    <w:rsid w:val="0009384E"/>
    <w:rsid w:val="000938C6"/>
    <w:rsid w:val="00093CB9"/>
    <w:rsid w:val="00094295"/>
    <w:rsid w:val="00094354"/>
    <w:rsid w:val="00094764"/>
    <w:rsid w:val="00094A65"/>
    <w:rsid w:val="00094A8C"/>
    <w:rsid w:val="00094BDE"/>
    <w:rsid w:val="00094ED9"/>
    <w:rsid w:val="00095589"/>
    <w:rsid w:val="000959BC"/>
    <w:rsid w:val="00096167"/>
    <w:rsid w:val="0009661F"/>
    <w:rsid w:val="0009676C"/>
    <w:rsid w:val="00096CDC"/>
    <w:rsid w:val="00097398"/>
    <w:rsid w:val="000974A7"/>
    <w:rsid w:val="00097591"/>
    <w:rsid w:val="00097BDE"/>
    <w:rsid w:val="00097E15"/>
    <w:rsid w:val="000A0384"/>
    <w:rsid w:val="000A0FAE"/>
    <w:rsid w:val="000A1382"/>
    <w:rsid w:val="000A1393"/>
    <w:rsid w:val="000A2DD3"/>
    <w:rsid w:val="000A405A"/>
    <w:rsid w:val="000A4BFC"/>
    <w:rsid w:val="000A4D4E"/>
    <w:rsid w:val="000A530C"/>
    <w:rsid w:val="000A56DD"/>
    <w:rsid w:val="000A5AC2"/>
    <w:rsid w:val="000A5E84"/>
    <w:rsid w:val="000A6DC9"/>
    <w:rsid w:val="000A76A6"/>
    <w:rsid w:val="000B04B0"/>
    <w:rsid w:val="000B0528"/>
    <w:rsid w:val="000B0B30"/>
    <w:rsid w:val="000B237C"/>
    <w:rsid w:val="000B2473"/>
    <w:rsid w:val="000B2636"/>
    <w:rsid w:val="000B2AA2"/>
    <w:rsid w:val="000B2CC4"/>
    <w:rsid w:val="000B38D8"/>
    <w:rsid w:val="000B394F"/>
    <w:rsid w:val="000B3B21"/>
    <w:rsid w:val="000B3F99"/>
    <w:rsid w:val="000B3FF6"/>
    <w:rsid w:val="000B4210"/>
    <w:rsid w:val="000B51BA"/>
    <w:rsid w:val="000B5448"/>
    <w:rsid w:val="000B581F"/>
    <w:rsid w:val="000B5912"/>
    <w:rsid w:val="000B5A93"/>
    <w:rsid w:val="000B65D1"/>
    <w:rsid w:val="000B681D"/>
    <w:rsid w:val="000B6BB4"/>
    <w:rsid w:val="000B6D7F"/>
    <w:rsid w:val="000B739A"/>
    <w:rsid w:val="000B7732"/>
    <w:rsid w:val="000C1DA4"/>
    <w:rsid w:val="000C1F3C"/>
    <w:rsid w:val="000C20D4"/>
    <w:rsid w:val="000C2A0E"/>
    <w:rsid w:val="000C2A80"/>
    <w:rsid w:val="000C2B34"/>
    <w:rsid w:val="000C2E48"/>
    <w:rsid w:val="000C3236"/>
    <w:rsid w:val="000C3AC2"/>
    <w:rsid w:val="000C4C8D"/>
    <w:rsid w:val="000C6190"/>
    <w:rsid w:val="000C6876"/>
    <w:rsid w:val="000C70C8"/>
    <w:rsid w:val="000C7BA5"/>
    <w:rsid w:val="000C7FC3"/>
    <w:rsid w:val="000C8FA9"/>
    <w:rsid w:val="000D1311"/>
    <w:rsid w:val="000D1404"/>
    <w:rsid w:val="000D17E9"/>
    <w:rsid w:val="000D26FE"/>
    <w:rsid w:val="000D2875"/>
    <w:rsid w:val="000D2B6F"/>
    <w:rsid w:val="000D35E5"/>
    <w:rsid w:val="000D38C5"/>
    <w:rsid w:val="000D3FCA"/>
    <w:rsid w:val="000D4A22"/>
    <w:rsid w:val="000D4C0C"/>
    <w:rsid w:val="000D50F1"/>
    <w:rsid w:val="000D7230"/>
    <w:rsid w:val="000D7759"/>
    <w:rsid w:val="000D77B5"/>
    <w:rsid w:val="000E0E3A"/>
    <w:rsid w:val="000E1EC1"/>
    <w:rsid w:val="000E2082"/>
    <w:rsid w:val="000E2582"/>
    <w:rsid w:val="000E2A49"/>
    <w:rsid w:val="000E3823"/>
    <w:rsid w:val="000E3978"/>
    <w:rsid w:val="000E3D90"/>
    <w:rsid w:val="000E4244"/>
    <w:rsid w:val="000E4354"/>
    <w:rsid w:val="000E43B2"/>
    <w:rsid w:val="000E460F"/>
    <w:rsid w:val="000E49D1"/>
    <w:rsid w:val="000E4C9F"/>
    <w:rsid w:val="000E5090"/>
    <w:rsid w:val="000E679D"/>
    <w:rsid w:val="000E6D5A"/>
    <w:rsid w:val="000E6FE2"/>
    <w:rsid w:val="000E73BB"/>
    <w:rsid w:val="000E7807"/>
    <w:rsid w:val="000E7FDB"/>
    <w:rsid w:val="000F0A59"/>
    <w:rsid w:val="000F1784"/>
    <w:rsid w:val="000F19EA"/>
    <w:rsid w:val="000F2138"/>
    <w:rsid w:val="000F2BC6"/>
    <w:rsid w:val="000F2CE4"/>
    <w:rsid w:val="000F2D90"/>
    <w:rsid w:val="000F3275"/>
    <w:rsid w:val="000F3313"/>
    <w:rsid w:val="000F33F2"/>
    <w:rsid w:val="000F345B"/>
    <w:rsid w:val="000F35F8"/>
    <w:rsid w:val="000F39D9"/>
    <w:rsid w:val="000F5C45"/>
    <w:rsid w:val="000F61B5"/>
    <w:rsid w:val="000F64CB"/>
    <w:rsid w:val="000F6900"/>
    <w:rsid w:val="000F7FC1"/>
    <w:rsid w:val="001003A3"/>
    <w:rsid w:val="0010129B"/>
    <w:rsid w:val="001019E4"/>
    <w:rsid w:val="0010233D"/>
    <w:rsid w:val="00102A74"/>
    <w:rsid w:val="00103573"/>
    <w:rsid w:val="00103DBD"/>
    <w:rsid w:val="001048C0"/>
    <w:rsid w:val="0010510D"/>
    <w:rsid w:val="00105441"/>
    <w:rsid w:val="00105BE6"/>
    <w:rsid w:val="00105D03"/>
    <w:rsid w:val="00105F2C"/>
    <w:rsid w:val="00107215"/>
    <w:rsid w:val="00107E40"/>
    <w:rsid w:val="00107FD2"/>
    <w:rsid w:val="00110001"/>
    <w:rsid w:val="0011000D"/>
    <w:rsid w:val="0011046F"/>
    <w:rsid w:val="001129E5"/>
    <w:rsid w:val="00113804"/>
    <w:rsid w:val="00113BDA"/>
    <w:rsid w:val="00113CEB"/>
    <w:rsid w:val="0011473A"/>
    <w:rsid w:val="00114979"/>
    <w:rsid w:val="00115095"/>
    <w:rsid w:val="001151A6"/>
    <w:rsid w:val="00115AE2"/>
    <w:rsid w:val="00115D9F"/>
    <w:rsid w:val="00116444"/>
    <w:rsid w:val="00116535"/>
    <w:rsid w:val="00117D51"/>
    <w:rsid w:val="00117EBA"/>
    <w:rsid w:val="00120BA7"/>
    <w:rsid w:val="00121832"/>
    <w:rsid w:val="001218B4"/>
    <w:rsid w:val="00121FA1"/>
    <w:rsid w:val="00121FF6"/>
    <w:rsid w:val="00122180"/>
    <w:rsid w:val="00122DB8"/>
    <w:rsid w:val="001239ED"/>
    <w:rsid w:val="00123DF7"/>
    <w:rsid w:val="00124D1E"/>
    <w:rsid w:val="0012554B"/>
    <w:rsid w:val="00125DF4"/>
    <w:rsid w:val="0012629C"/>
    <w:rsid w:val="00126324"/>
    <w:rsid w:val="00126CE1"/>
    <w:rsid w:val="00126E1D"/>
    <w:rsid w:val="00126FDD"/>
    <w:rsid w:val="0012744E"/>
    <w:rsid w:val="00127E7B"/>
    <w:rsid w:val="00130136"/>
    <w:rsid w:val="00130277"/>
    <w:rsid w:val="00130B2E"/>
    <w:rsid w:val="0013126D"/>
    <w:rsid w:val="001312A1"/>
    <w:rsid w:val="00131405"/>
    <w:rsid w:val="00131A1C"/>
    <w:rsid w:val="0013271C"/>
    <w:rsid w:val="00132BAD"/>
    <w:rsid w:val="001331A8"/>
    <w:rsid w:val="001341A1"/>
    <w:rsid w:val="0013444B"/>
    <w:rsid w:val="001349DA"/>
    <w:rsid w:val="0013503D"/>
    <w:rsid w:val="0013538F"/>
    <w:rsid w:val="001357B4"/>
    <w:rsid w:val="00135CC5"/>
    <w:rsid w:val="00136235"/>
    <w:rsid w:val="001362AE"/>
    <w:rsid w:val="001370DC"/>
    <w:rsid w:val="0013779F"/>
    <w:rsid w:val="00140775"/>
    <w:rsid w:val="00140E7F"/>
    <w:rsid w:val="00141DB8"/>
    <w:rsid w:val="001421F4"/>
    <w:rsid w:val="0014220F"/>
    <w:rsid w:val="00142810"/>
    <w:rsid w:val="00143F57"/>
    <w:rsid w:val="001441D0"/>
    <w:rsid w:val="0014445E"/>
    <w:rsid w:val="00144586"/>
    <w:rsid w:val="00145018"/>
    <w:rsid w:val="00145051"/>
    <w:rsid w:val="001456A7"/>
    <w:rsid w:val="00145C3D"/>
    <w:rsid w:val="00146226"/>
    <w:rsid w:val="001466FE"/>
    <w:rsid w:val="0014684A"/>
    <w:rsid w:val="00146984"/>
    <w:rsid w:val="00146FB7"/>
    <w:rsid w:val="00147AF8"/>
    <w:rsid w:val="00147CCF"/>
    <w:rsid w:val="00147E86"/>
    <w:rsid w:val="00150193"/>
    <w:rsid w:val="001512C1"/>
    <w:rsid w:val="00151450"/>
    <w:rsid w:val="00153954"/>
    <w:rsid w:val="00153C2A"/>
    <w:rsid w:val="0015404F"/>
    <w:rsid w:val="00154219"/>
    <w:rsid w:val="001542F0"/>
    <w:rsid w:val="00154768"/>
    <w:rsid w:val="00154A60"/>
    <w:rsid w:val="001562D2"/>
    <w:rsid w:val="00157016"/>
    <w:rsid w:val="00157269"/>
    <w:rsid w:val="00157BD9"/>
    <w:rsid w:val="001605EF"/>
    <w:rsid w:val="001607C3"/>
    <w:rsid w:val="001609C1"/>
    <w:rsid w:val="00160B27"/>
    <w:rsid w:val="00161066"/>
    <w:rsid w:val="00161283"/>
    <w:rsid w:val="0016140E"/>
    <w:rsid w:val="001615F0"/>
    <w:rsid w:val="00161883"/>
    <w:rsid w:val="0016194F"/>
    <w:rsid w:val="00161D0F"/>
    <w:rsid w:val="001620D6"/>
    <w:rsid w:val="001632CF"/>
    <w:rsid w:val="00163481"/>
    <w:rsid w:val="001644B7"/>
    <w:rsid w:val="001646FA"/>
    <w:rsid w:val="00164D64"/>
    <w:rsid w:val="00165430"/>
    <w:rsid w:val="00165726"/>
    <w:rsid w:val="00165D24"/>
    <w:rsid w:val="00165D39"/>
    <w:rsid w:val="00166A31"/>
    <w:rsid w:val="00166F03"/>
    <w:rsid w:val="001674B6"/>
    <w:rsid w:val="00167E8C"/>
    <w:rsid w:val="00170148"/>
    <w:rsid w:val="001707CC"/>
    <w:rsid w:val="0017176C"/>
    <w:rsid w:val="00171867"/>
    <w:rsid w:val="00171886"/>
    <w:rsid w:val="00171FE0"/>
    <w:rsid w:val="001720D7"/>
    <w:rsid w:val="00173EA6"/>
    <w:rsid w:val="00173F2C"/>
    <w:rsid w:val="00174646"/>
    <w:rsid w:val="001748EB"/>
    <w:rsid w:val="00174D9A"/>
    <w:rsid w:val="0017530A"/>
    <w:rsid w:val="00175419"/>
    <w:rsid w:val="00175711"/>
    <w:rsid w:val="00175890"/>
    <w:rsid w:val="00176109"/>
    <w:rsid w:val="00176682"/>
    <w:rsid w:val="00176C33"/>
    <w:rsid w:val="001770F3"/>
    <w:rsid w:val="00177181"/>
    <w:rsid w:val="00177610"/>
    <w:rsid w:val="0017797F"/>
    <w:rsid w:val="00180AC3"/>
    <w:rsid w:val="00180B27"/>
    <w:rsid w:val="00180DFF"/>
    <w:rsid w:val="001814F3"/>
    <w:rsid w:val="0018185C"/>
    <w:rsid w:val="0018254E"/>
    <w:rsid w:val="0018287D"/>
    <w:rsid w:val="0018317E"/>
    <w:rsid w:val="0018362F"/>
    <w:rsid w:val="001837C0"/>
    <w:rsid w:val="001837E8"/>
    <w:rsid w:val="00183B18"/>
    <w:rsid w:val="00183C64"/>
    <w:rsid w:val="00183D28"/>
    <w:rsid w:val="00184683"/>
    <w:rsid w:val="001847D2"/>
    <w:rsid w:val="00184F26"/>
    <w:rsid w:val="00185A92"/>
    <w:rsid w:val="00185B4E"/>
    <w:rsid w:val="001864A3"/>
    <w:rsid w:val="00186714"/>
    <w:rsid w:val="00186B9C"/>
    <w:rsid w:val="00186BBE"/>
    <w:rsid w:val="00186F75"/>
    <w:rsid w:val="0018732A"/>
    <w:rsid w:val="0018738A"/>
    <w:rsid w:val="001874FE"/>
    <w:rsid w:val="00187667"/>
    <w:rsid w:val="00187EB5"/>
    <w:rsid w:val="0019042F"/>
    <w:rsid w:val="001907ED"/>
    <w:rsid w:val="00190B46"/>
    <w:rsid w:val="00190C55"/>
    <w:rsid w:val="00190FB4"/>
    <w:rsid w:val="001918B1"/>
    <w:rsid w:val="00191ADF"/>
    <w:rsid w:val="00192349"/>
    <w:rsid w:val="00192D65"/>
    <w:rsid w:val="001932DD"/>
    <w:rsid w:val="00193592"/>
    <w:rsid w:val="00193931"/>
    <w:rsid w:val="00193B35"/>
    <w:rsid w:val="00193ED1"/>
    <w:rsid w:val="001942E6"/>
    <w:rsid w:val="001948FE"/>
    <w:rsid w:val="00194A81"/>
    <w:rsid w:val="0019503D"/>
    <w:rsid w:val="001957AC"/>
    <w:rsid w:val="00195F0B"/>
    <w:rsid w:val="00197328"/>
    <w:rsid w:val="00197E8D"/>
    <w:rsid w:val="001A009F"/>
    <w:rsid w:val="001A01A5"/>
    <w:rsid w:val="001A01EC"/>
    <w:rsid w:val="001A030F"/>
    <w:rsid w:val="001A0862"/>
    <w:rsid w:val="001A10E4"/>
    <w:rsid w:val="001A1548"/>
    <w:rsid w:val="001A157F"/>
    <w:rsid w:val="001A1DAD"/>
    <w:rsid w:val="001A1E25"/>
    <w:rsid w:val="001A34D1"/>
    <w:rsid w:val="001A3E35"/>
    <w:rsid w:val="001A3E5C"/>
    <w:rsid w:val="001A3E68"/>
    <w:rsid w:val="001A42E9"/>
    <w:rsid w:val="001A46F9"/>
    <w:rsid w:val="001A5A3D"/>
    <w:rsid w:val="001A5AE5"/>
    <w:rsid w:val="001A5B0A"/>
    <w:rsid w:val="001A64FA"/>
    <w:rsid w:val="001A65C2"/>
    <w:rsid w:val="001A68DA"/>
    <w:rsid w:val="001A6AEB"/>
    <w:rsid w:val="001A77CD"/>
    <w:rsid w:val="001A7844"/>
    <w:rsid w:val="001A7922"/>
    <w:rsid w:val="001B03D8"/>
    <w:rsid w:val="001B0D77"/>
    <w:rsid w:val="001B0F19"/>
    <w:rsid w:val="001B1698"/>
    <w:rsid w:val="001B190E"/>
    <w:rsid w:val="001B1A24"/>
    <w:rsid w:val="001B22ED"/>
    <w:rsid w:val="001B29F9"/>
    <w:rsid w:val="001B2DBC"/>
    <w:rsid w:val="001B3031"/>
    <w:rsid w:val="001B35CF"/>
    <w:rsid w:val="001B39A3"/>
    <w:rsid w:val="001B44E9"/>
    <w:rsid w:val="001B47D9"/>
    <w:rsid w:val="001B4B2A"/>
    <w:rsid w:val="001B5232"/>
    <w:rsid w:val="001B5288"/>
    <w:rsid w:val="001B53BC"/>
    <w:rsid w:val="001B5561"/>
    <w:rsid w:val="001B57F6"/>
    <w:rsid w:val="001B58CD"/>
    <w:rsid w:val="001B5EF5"/>
    <w:rsid w:val="001B5F6F"/>
    <w:rsid w:val="001B6A59"/>
    <w:rsid w:val="001B6CC2"/>
    <w:rsid w:val="001B6F1A"/>
    <w:rsid w:val="001C026B"/>
    <w:rsid w:val="001C0E23"/>
    <w:rsid w:val="001C129D"/>
    <w:rsid w:val="001C1FBE"/>
    <w:rsid w:val="001C20E5"/>
    <w:rsid w:val="001C314E"/>
    <w:rsid w:val="001C34EC"/>
    <w:rsid w:val="001C3989"/>
    <w:rsid w:val="001C3E7C"/>
    <w:rsid w:val="001C43F6"/>
    <w:rsid w:val="001C4F3F"/>
    <w:rsid w:val="001C507A"/>
    <w:rsid w:val="001C50DA"/>
    <w:rsid w:val="001C5554"/>
    <w:rsid w:val="001C5574"/>
    <w:rsid w:val="001C56E7"/>
    <w:rsid w:val="001C572B"/>
    <w:rsid w:val="001C5986"/>
    <w:rsid w:val="001C5A10"/>
    <w:rsid w:val="001C6573"/>
    <w:rsid w:val="001C752C"/>
    <w:rsid w:val="001C7EA3"/>
    <w:rsid w:val="001D02E7"/>
    <w:rsid w:val="001D038D"/>
    <w:rsid w:val="001D06CD"/>
    <w:rsid w:val="001D09E2"/>
    <w:rsid w:val="001D0CFA"/>
    <w:rsid w:val="001D0DB0"/>
    <w:rsid w:val="001D0EA1"/>
    <w:rsid w:val="001D109B"/>
    <w:rsid w:val="001D2255"/>
    <w:rsid w:val="001D2468"/>
    <w:rsid w:val="001D24C3"/>
    <w:rsid w:val="001D26B1"/>
    <w:rsid w:val="001D287C"/>
    <w:rsid w:val="001D2E81"/>
    <w:rsid w:val="001D3457"/>
    <w:rsid w:val="001D3CA5"/>
    <w:rsid w:val="001D3D23"/>
    <w:rsid w:val="001D4024"/>
    <w:rsid w:val="001D41D5"/>
    <w:rsid w:val="001D6051"/>
    <w:rsid w:val="001D62BB"/>
    <w:rsid w:val="001D65FD"/>
    <w:rsid w:val="001D6D08"/>
    <w:rsid w:val="001D7099"/>
    <w:rsid w:val="001E0BEC"/>
    <w:rsid w:val="001E0EBF"/>
    <w:rsid w:val="001E1E2E"/>
    <w:rsid w:val="001E22EA"/>
    <w:rsid w:val="001E2406"/>
    <w:rsid w:val="001E3A0E"/>
    <w:rsid w:val="001E4092"/>
    <w:rsid w:val="001E469C"/>
    <w:rsid w:val="001E4871"/>
    <w:rsid w:val="001E4C91"/>
    <w:rsid w:val="001E501B"/>
    <w:rsid w:val="001E599C"/>
    <w:rsid w:val="001E59F5"/>
    <w:rsid w:val="001E5E4F"/>
    <w:rsid w:val="001E60DD"/>
    <w:rsid w:val="001E682A"/>
    <w:rsid w:val="001E68E5"/>
    <w:rsid w:val="001E765C"/>
    <w:rsid w:val="001E78E2"/>
    <w:rsid w:val="001F0D6A"/>
    <w:rsid w:val="001F14CC"/>
    <w:rsid w:val="001F1520"/>
    <w:rsid w:val="001F16AA"/>
    <w:rsid w:val="001F1AA6"/>
    <w:rsid w:val="001F20AD"/>
    <w:rsid w:val="001F28F8"/>
    <w:rsid w:val="001F2F01"/>
    <w:rsid w:val="001F3CF4"/>
    <w:rsid w:val="001F415F"/>
    <w:rsid w:val="001F4B25"/>
    <w:rsid w:val="001F4F59"/>
    <w:rsid w:val="001F56F7"/>
    <w:rsid w:val="001F5BE2"/>
    <w:rsid w:val="001F727A"/>
    <w:rsid w:val="001F7BA8"/>
    <w:rsid w:val="001F7CD8"/>
    <w:rsid w:val="00200211"/>
    <w:rsid w:val="00200B5A"/>
    <w:rsid w:val="0020139C"/>
    <w:rsid w:val="002025E6"/>
    <w:rsid w:val="002030F0"/>
    <w:rsid w:val="002035C9"/>
    <w:rsid w:val="00203EAC"/>
    <w:rsid w:val="0020402A"/>
    <w:rsid w:val="002042DE"/>
    <w:rsid w:val="002043EA"/>
    <w:rsid w:val="00204EAA"/>
    <w:rsid w:val="00205E4B"/>
    <w:rsid w:val="00206871"/>
    <w:rsid w:val="002069AD"/>
    <w:rsid w:val="00207361"/>
    <w:rsid w:val="002073CC"/>
    <w:rsid w:val="0020754B"/>
    <w:rsid w:val="00207656"/>
    <w:rsid w:val="00207F1E"/>
    <w:rsid w:val="00207F59"/>
    <w:rsid w:val="00210171"/>
    <w:rsid w:val="0021029B"/>
    <w:rsid w:val="00210620"/>
    <w:rsid w:val="002106B4"/>
    <w:rsid w:val="00210EB9"/>
    <w:rsid w:val="0021139D"/>
    <w:rsid w:val="00211843"/>
    <w:rsid w:val="00212525"/>
    <w:rsid w:val="002127ED"/>
    <w:rsid w:val="002131CB"/>
    <w:rsid w:val="00213433"/>
    <w:rsid w:val="0021393F"/>
    <w:rsid w:val="00213D38"/>
    <w:rsid w:val="00213EE6"/>
    <w:rsid w:val="00214207"/>
    <w:rsid w:val="00214ACD"/>
    <w:rsid w:val="0021532E"/>
    <w:rsid w:val="002153D4"/>
    <w:rsid w:val="00215C43"/>
    <w:rsid w:val="00215E45"/>
    <w:rsid w:val="00216044"/>
    <w:rsid w:val="00216ADD"/>
    <w:rsid w:val="002179F3"/>
    <w:rsid w:val="00217C4C"/>
    <w:rsid w:val="00217D65"/>
    <w:rsid w:val="00217E43"/>
    <w:rsid w:val="0022169A"/>
    <w:rsid w:val="0022179D"/>
    <w:rsid w:val="00222207"/>
    <w:rsid w:val="0022274D"/>
    <w:rsid w:val="00222B81"/>
    <w:rsid w:val="0022306E"/>
    <w:rsid w:val="00223234"/>
    <w:rsid w:val="00223281"/>
    <w:rsid w:val="002232D4"/>
    <w:rsid w:val="00224051"/>
    <w:rsid w:val="00224D69"/>
    <w:rsid w:val="0022519C"/>
    <w:rsid w:val="002254D9"/>
    <w:rsid w:val="002257BD"/>
    <w:rsid w:val="0022608F"/>
    <w:rsid w:val="002265AF"/>
    <w:rsid w:val="0022679F"/>
    <w:rsid w:val="00226B12"/>
    <w:rsid w:val="002272FF"/>
    <w:rsid w:val="002273F5"/>
    <w:rsid w:val="00227A34"/>
    <w:rsid w:val="00230C19"/>
    <w:rsid w:val="00230F0E"/>
    <w:rsid w:val="00231459"/>
    <w:rsid w:val="002314C7"/>
    <w:rsid w:val="00231942"/>
    <w:rsid w:val="00231A54"/>
    <w:rsid w:val="00231C67"/>
    <w:rsid w:val="002326C9"/>
    <w:rsid w:val="0023284B"/>
    <w:rsid w:val="00232C12"/>
    <w:rsid w:val="00233084"/>
    <w:rsid w:val="00233185"/>
    <w:rsid w:val="0023334D"/>
    <w:rsid w:val="00233B0A"/>
    <w:rsid w:val="00233CC3"/>
    <w:rsid w:val="00233DFD"/>
    <w:rsid w:val="00233E46"/>
    <w:rsid w:val="0023432A"/>
    <w:rsid w:val="00234578"/>
    <w:rsid w:val="00234977"/>
    <w:rsid w:val="00234F67"/>
    <w:rsid w:val="002350F5"/>
    <w:rsid w:val="002356C9"/>
    <w:rsid w:val="00235899"/>
    <w:rsid w:val="00235A9C"/>
    <w:rsid w:val="0023665D"/>
    <w:rsid w:val="00236BF4"/>
    <w:rsid w:val="002370EB"/>
    <w:rsid w:val="00237794"/>
    <w:rsid w:val="00237EA5"/>
    <w:rsid w:val="00240351"/>
    <w:rsid w:val="00240BD1"/>
    <w:rsid w:val="00240C2D"/>
    <w:rsid w:val="00240EAC"/>
    <w:rsid w:val="002410E6"/>
    <w:rsid w:val="002415B2"/>
    <w:rsid w:val="00241934"/>
    <w:rsid w:val="0024199A"/>
    <w:rsid w:val="002426B8"/>
    <w:rsid w:val="00242F71"/>
    <w:rsid w:val="00243480"/>
    <w:rsid w:val="0024353F"/>
    <w:rsid w:val="00243F99"/>
    <w:rsid w:val="00243FD4"/>
    <w:rsid w:val="0024406F"/>
    <w:rsid w:val="0024476F"/>
    <w:rsid w:val="00244C31"/>
    <w:rsid w:val="00244C59"/>
    <w:rsid w:val="0024506A"/>
    <w:rsid w:val="00245100"/>
    <w:rsid w:val="0024529E"/>
    <w:rsid w:val="002452DB"/>
    <w:rsid w:val="002454D8"/>
    <w:rsid w:val="002456D3"/>
    <w:rsid w:val="002457E8"/>
    <w:rsid w:val="00245A82"/>
    <w:rsid w:val="002460AF"/>
    <w:rsid w:val="00246102"/>
    <w:rsid w:val="002461F5"/>
    <w:rsid w:val="00247F84"/>
    <w:rsid w:val="002506D4"/>
    <w:rsid w:val="00250C83"/>
    <w:rsid w:val="002513C9"/>
    <w:rsid w:val="00251576"/>
    <w:rsid w:val="00251AF4"/>
    <w:rsid w:val="00251C28"/>
    <w:rsid w:val="00251F91"/>
    <w:rsid w:val="00252A20"/>
    <w:rsid w:val="0025358A"/>
    <w:rsid w:val="0025403C"/>
    <w:rsid w:val="0025439A"/>
    <w:rsid w:val="002550AE"/>
    <w:rsid w:val="00255AE1"/>
    <w:rsid w:val="0025696E"/>
    <w:rsid w:val="00256D32"/>
    <w:rsid w:val="00256D76"/>
    <w:rsid w:val="00257092"/>
    <w:rsid w:val="00257217"/>
    <w:rsid w:val="0025766F"/>
    <w:rsid w:val="00260815"/>
    <w:rsid w:val="00260A15"/>
    <w:rsid w:val="00260B47"/>
    <w:rsid w:val="00260BE1"/>
    <w:rsid w:val="00260F47"/>
    <w:rsid w:val="00261119"/>
    <w:rsid w:val="0026220E"/>
    <w:rsid w:val="00262BFE"/>
    <w:rsid w:val="00263AE2"/>
    <w:rsid w:val="002645F2"/>
    <w:rsid w:val="00264610"/>
    <w:rsid w:val="00264D13"/>
    <w:rsid w:val="00265319"/>
    <w:rsid w:val="00265986"/>
    <w:rsid w:val="00265F04"/>
    <w:rsid w:val="00266854"/>
    <w:rsid w:val="00267ADB"/>
    <w:rsid w:val="00267C1B"/>
    <w:rsid w:val="00267DFE"/>
    <w:rsid w:val="00267FE3"/>
    <w:rsid w:val="00270148"/>
    <w:rsid w:val="00270814"/>
    <w:rsid w:val="00270DA7"/>
    <w:rsid w:val="00270FEF"/>
    <w:rsid w:val="00271003"/>
    <w:rsid w:val="0027119D"/>
    <w:rsid w:val="00271687"/>
    <w:rsid w:val="00272AD3"/>
    <w:rsid w:val="00272DFE"/>
    <w:rsid w:val="0027368D"/>
    <w:rsid w:val="00273EB1"/>
    <w:rsid w:val="0027492E"/>
    <w:rsid w:val="00274E02"/>
    <w:rsid w:val="0027651F"/>
    <w:rsid w:val="0027678A"/>
    <w:rsid w:val="00276EF5"/>
    <w:rsid w:val="00277812"/>
    <w:rsid w:val="002779B9"/>
    <w:rsid w:val="002802A3"/>
    <w:rsid w:val="00280379"/>
    <w:rsid w:val="002805B0"/>
    <w:rsid w:val="002806A9"/>
    <w:rsid w:val="00280D63"/>
    <w:rsid w:val="00281209"/>
    <w:rsid w:val="0028124D"/>
    <w:rsid w:val="0028133C"/>
    <w:rsid w:val="00281527"/>
    <w:rsid w:val="00281B5C"/>
    <w:rsid w:val="00282101"/>
    <w:rsid w:val="00283358"/>
    <w:rsid w:val="00283EA3"/>
    <w:rsid w:val="0028400F"/>
    <w:rsid w:val="0028466D"/>
    <w:rsid w:val="00284828"/>
    <w:rsid w:val="0028490A"/>
    <w:rsid w:val="00284C0B"/>
    <w:rsid w:val="002850B8"/>
    <w:rsid w:val="0028533D"/>
    <w:rsid w:val="002858C4"/>
    <w:rsid w:val="00286302"/>
    <w:rsid w:val="00286B8D"/>
    <w:rsid w:val="0028726D"/>
    <w:rsid w:val="00287EA4"/>
    <w:rsid w:val="00290EAC"/>
    <w:rsid w:val="00291706"/>
    <w:rsid w:val="00293E2F"/>
    <w:rsid w:val="00294DE1"/>
    <w:rsid w:val="002958C2"/>
    <w:rsid w:val="00295F02"/>
    <w:rsid w:val="0029612D"/>
    <w:rsid w:val="0029772E"/>
    <w:rsid w:val="002A0020"/>
    <w:rsid w:val="002A0A24"/>
    <w:rsid w:val="002A0B91"/>
    <w:rsid w:val="002A0EB1"/>
    <w:rsid w:val="002A1006"/>
    <w:rsid w:val="002A1096"/>
    <w:rsid w:val="002A118E"/>
    <w:rsid w:val="002A2368"/>
    <w:rsid w:val="002A2A9C"/>
    <w:rsid w:val="002A2CD5"/>
    <w:rsid w:val="002A2D31"/>
    <w:rsid w:val="002A37B1"/>
    <w:rsid w:val="002A3E1D"/>
    <w:rsid w:val="002A3FD0"/>
    <w:rsid w:val="002A432B"/>
    <w:rsid w:val="002A4B6D"/>
    <w:rsid w:val="002A5A8C"/>
    <w:rsid w:val="002A60EC"/>
    <w:rsid w:val="002A626B"/>
    <w:rsid w:val="002A63AD"/>
    <w:rsid w:val="002A676B"/>
    <w:rsid w:val="002A6BF9"/>
    <w:rsid w:val="002A6C40"/>
    <w:rsid w:val="002A6F99"/>
    <w:rsid w:val="002A771F"/>
    <w:rsid w:val="002B28C7"/>
    <w:rsid w:val="002B2FB2"/>
    <w:rsid w:val="002B39A4"/>
    <w:rsid w:val="002B408F"/>
    <w:rsid w:val="002B4BFD"/>
    <w:rsid w:val="002B5BCE"/>
    <w:rsid w:val="002B674B"/>
    <w:rsid w:val="002B6988"/>
    <w:rsid w:val="002B77A4"/>
    <w:rsid w:val="002B796E"/>
    <w:rsid w:val="002B7F0D"/>
    <w:rsid w:val="002C0873"/>
    <w:rsid w:val="002C0A5A"/>
    <w:rsid w:val="002C0AA8"/>
    <w:rsid w:val="002C0B9D"/>
    <w:rsid w:val="002C1300"/>
    <w:rsid w:val="002C187F"/>
    <w:rsid w:val="002C192B"/>
    <w:rsid w:val="002C1F8D"/>
    <w:rsid w:val="002C256C"/>
    <w:rsid w:val="002C296C"/>
    <w:rsid w:val="002C2B89"/>
    <w:rsid w:val="002C2BB5"/>
    <w:rsid w:val="002C3001"/>
    <w:rsid w:val="002C30DE"/>
    <w:rsid w:val="002C363C"/>
    <w:rsid w:val="002C3B72"/>
    <w:rsid w:val="002C3BA2"/>
    <w:rsid w:val="002C4235"/>
    <w:rsid w:val="002C478A"/>
    <w:rsid w:val="002C4B15"/>
    <w:rsid w:val="002C4C32"/>
    <w:rsid w:val="002C5001"/>
    <w:rsid w:val="002C5156"/>
    <w:rsid w:val="002C5A33"/>
    <w:rsid w:val="002C5AD9"/>
    <w:rsid w:val="002C5BE0"/>
    <w:rsid w:val="002C6C85"/>
    <w:rsid w:val="002C6CA3"/>
    <w:rsid w:val="002C7434"/>
    <w:rsid w:val="002C7BDA"/>
    <w:rsid w:val="002C7CC5"/>
    <w:rsid w:val="002D0271"/>
    <w:rsid w:val="002D082B"/>
    <w:rsid w:val="002D0A67"/>
    <w:rsid w:val="002D0DA4"/>
    <w:rsid w:val="002D0E80"/>
    <w:rsid w:val="002D14A8"/>
    <w:rsid w:val="002D14FA"/>
    <w:rsid w:val="002D15DD"/>
    <w:rsid w:val="002D1812"/>
    <w:rsid w:val="002D1B6D"/>
    <w:rsid w:val="002D1C36"/>
    <w:rsid w:val="002D217C"/>
    <w:rsid w:val="002D223C"/>
    <w:rsid w:val="002D2444"/>
    <w:rsid w:val="002D2889"/>
    <w:rsid w:val="002D2CA7"/>
    <w:rsid w:val="002D2CAB"/>
    <w:rsid w:val="002D3207"/>
    <w:rsid w:val="002D38CC"/>
    <w:rsid w:val="002D3CBE"/>
    <w:rsid w:val="002D3E3A"/>
    <w:rsid w:val="002D435D"/>
    <w:rsid w:val="002D43CA"/>
    <w:rsid w:val="002D4410"/>
    <w:rsid w:val="002D486E"/>
    <w:rsid w:val="002D499B"/>
    <w:rsid w:val="002D50E0"/>
    <w:rsid w:val="002D5353"/>
    <w:rsid w:val="002D5BC1"/>
    <w:rsid w:val="002D5D50"/>
    <w:rsid w:val="002D5F12"/>
    <w:rsid w:val="002D63E9"/>
    <w:rsid w:val="002D6486"/>
    <w:rsid w:val="002D7371"/>
    <w:rsid w:val="002D7846"/>
    <w:rsid w:val="002D7C01"/>
    <w:rsid w:val="002E0122"/>
    <w:rsid w:val="002E03B5"/>
    <w:rsid w:val="002E0AFC"/>
    <w:rsid w:val="002E0BEF"/>
    <w:rsid w:val="002E0E65"/>
    <w:rsid w:val="002E1303"/>
    <w:rsid w:val="002E17BE"/>
    <w:rsid w:val="002E2478"/>
    <w:rsid w:val="002E2C43"/>
    <w:rsid w:val="002E3108"/>
    <w:rsid w:val="002E3655"/>
    <w:rsid w:val="002E4424"/>
    <w:rsid w:val="002E450D"/>
    <w:rsid w:val="002E4C3F"/>
    <w:rsid w:val="002E4DE8"/>
    <w:rsid w:val="002E572F"/>
    <w:rsid w:val="002E5870"/>
    <w:rsid w:val="002E5C2D"/>
    <w:rsid w:val="002E5D39"/>
    <w:rsid w:val="002E659F"/>
    <w:rsid w:val="002E66D3"/>
    <w:rsid w:val="002E69E0"/>
    <w:rsid w:val="002E6A5E"/>
    <w:rsid w:val="002E6D1B"/>
    <w:rsid w:val="002E7577"/>
    <w:rsid w:val="002F0184"/>
    <w:rsid w:val="002F0500"/>
    <w:rsid w:val="002F07B4"/>
    <w:rsid w:val="002F0F64"/>
    <w:rsid w:val="002F32EF"/>
    <w:rsid w:val="002F3CE9"/>
    <w:rsid w:val="002F3D8F"/>
    <w:rsid w:val="002F3FC5"/>
    <w:rsid w:val="002F4794"/>
    <w:rsid w:val="002F4A35"/>
    <w:rsid w:val="002F5907"/>
    <w:rsid w:val="002F75F8"/>
    <w:rsid w:val="002F7B77"/>
    <w:rsid w:val="002F7DCE"/>
    <w:rsid w:val="003002E0"/>
    <w:rsid w:val="00300B06"/>
    <w:rsid w:val="00301FCC"/>
    <w:rsid w:val="00302B5D"/>
    <w:rsid w:val="00302ECC"/>
    <w:rsid w:val="00303977"/>
    <w:rsid w:val="00303D9B"/>
    <w:rsid w:val="003058D8"/>
    <w:rsid w:val="003064A4"/>
    <w:rsid w:val="00306F06"/>
    <w:rsid w:val="00307815"/>
    <w:rsid w:val="0030783F"/>
    <w:rsid w:val="0030798D"/>
    <w:rsid w:val="00307D73"/>
    <w:rsid w:val="003103F8"/>
    <w:rsid w:val="00310520"/>
    <w:rsid w:val="00310734"/>
    <w:rsid w:val="00310C80"/>
    <w:rsid w:val="00311445"/>
    <w:rsid w:val="0031165F"/>
    <w:rsid w:val="00311BB1"/>
    <w:rsid w:val="00311EB1"/>
    <w:rsid w:val="003122BF"/>
    <w:rsid w:val="00312447"/>
    <w:rsid w:val="00312918"/>
    <w:rsid w:val="00312CCC"/>
    <w:rsid w:val="0031332F"/>
    <w:rsid w:val="00313BC1"/>
    <w:rsid w:val="00313C7E"/>
    <w:rsid w:val="00313DC5"/>
    <w:rsid w:val="003147E9"/>
    <w:rsid w:val="0031554F"/>
    <w:rsid w:val="003157F6"/>
    <w:rsid w:val="00316241"/>
    <w:rsid w:val="00316AEF"/>
    <w:rsid w:val="00316B43"/>
    <w:rsid w:val="00316CCE"/>
    <w:rsid w:val="00316E1A"/>
    <w:rsid w:val="00317692"/>
    <w:rsid w:val="00317828"/>
    <w:rsid w:val="00317A25"/>
    <w:rsid w:val="003201D3"/>
    <w:rsid w:val="0032021C"/>
    <w:rsid w:val="00320312"/>
    <w:rsid w:val="00321BE8"/>
    <w:rsid w:val="00321C4A"/>
    <w:rsid w:val="00321E06"/>
    <w:rsid w:val="00322B3A"/>
    <w:rsid w:val="0032316D"/>
    <w:rsid w:val="00323EB2"/>
    <w:rsid w:val="003244DA"/>
    <w:rsid w:val="00324646"/>
    <w:rsid w:val="00325454"/>
    <w:rsid w:val="00325E36"/>
    <w:rsid w:val="0032621E"/>
    <w:rsid w:val="003276E7"/>
    <w:rsid w:val="0033089E"/>
    <w:rsid w:val="003313CF"/>
    <w:rsid w:val="003323A7"/>
    <w:rsid w:val="003328FE"/>
    <w:rsid w:val="00332A5D"/>
    <w:rsid w:val="00332D6C"/>
    <w:rsid w:val="00333A00"/>
    <w:rsid w:val="003341B7"/>
    <w:rsid w:val="003359A5"/>
    <w:rsid w:val="003368A2"/>
    <w:rsid w:val="00337110"/>
    <w:rsid w:val="0033716E"/>
    <w:rsid w:val="003373E4"/>
    <w:rsid w:val="0033765F"/>
    <w:rsid w:val="0033788F"/>
    <w:rsid w:val="00337C16"/>
    <w:rsid w:val="00337D4D"/>
    <w:rsid w:val="00337F79"/>
    <w:rsid w:val="0034046B"/>
    <w:rsid w:val="00340D68"/>
    <w:rsid w:val="003411D3"/>
    <w:rsid w:val="003415EC"/>
    <w:rsid w:val="003437CF"/>
    <w:rsid w:val="00343AB6"/>
    <w:rsid w:val="00343C45"/>
    <w:rsid w:val="00343F28"/>
    <w:rsid w:val="00343F43"/>
    <w:rsid w:val="00344333"/>
    <w:rsid w:val="0034464F"/>
    <w:rsid w:val="00344E7B"/>
    <w:rsid w:val="00345324"/>
    <w:rsid w:val="00345426"/>
    <w:rsid w:val="003468A6"/>
    <w:rsid w:val="0034698E"/>
    <w:rsid w:val="00346E64"/>
    <w:rsid w:val="0034748A"/>
    <w:rsid w:val="00350029"/>
    <w:rsid w:val="0035011E"/>
    <w:rsid w:val="00350BC0"/>
    <w:rsid w:val="00351173"/>
    <w:rsid w:val="003512FD"/>
    <w:rsid w:val="00351496"/>
    <w:rsid w:val="00351743"/>
    <w:rsid w:val="00351A41"/>
    <w:rsid w:val="00351AC5"/>
    <w:rsid w:val="00351B81"/>
    <w:rsid w:val="00352190"/>
    <w:rsid w:val="003524C6"/>
    <w:rsid w:val="00352C97"/>
    <w:rsid w:val="00352DEE"/>
    <w:rsid w:val="00352FDF"/>
    <w:rsid w:val="00353495"/>
    <w:rsid w:val="003536CA"/>
    <w:rsid w:val="00354962"/>
    <w:rsid w:val="003549EC"/>
    <w:rsid w:val="00354F7E"/>
    <w:rsid w:val="0035548D"/>
    <w:rsid w:val="00355521"/>
    <w:rsid w:val="003558E4"/>
    <w:rsid w:val="00355FCD"/>
    <w:rsid w:val="0035660D"/>
    <w:rsid w:val="00356671"/>
    <w:rsid w:val="00356D95"/>
    <w:rsid w:val="003578C5"/>
    <w:rsid w:val="00360597"/>
    <w:rsid w:val="00360B7A"/>
    <w:rsid w:val="00361598"/>
    <w:rsid w:val="003617E6"/>
    <w:rsid w:val="0036180C"/>
    <w:rsid w:val="00361F89"/>
    <w:rsid w:val="003629BF"/>
    <w:rsid w:val="00362F77"/>
    <w:rsid w:val="0036306A"/>
    <w:rsid w:val="00363A62"/>
    <w:rsid w:val="00363AA0"/>
    <w:rsid w:val="00365163"/>
    <w:rsid w:val="00365E29"/>
    <w:rsid w:val="00365FD5"/>
    <w:rsid w:val="003660D8"/>
    <w:rsid w:val="00366928"/>
    <w:rsid w:val="00366B16"/>
    <w:rsid w:val="003677FE"/>
    <w:rsid w:val="00367BD4"/>
    <w:rsid w:val="00369BCC"/>
    <w:rsid w:val="0037023D"/>
    <w:rsid w:val="00370917"/>
    <w:rsid w:val="00370B79"/>
    <w:rsid w:val="00370C54"/>
    <w:rsid w:val="00370F7E"/>
    <w:rsid w:val="0037198D"/>
    <w:rsid w:val="0037229A"/>
    <w:rsid w:val="00372411"/>
    <w:rsid w:val="0037243E"/>
    <w:rsid w:val="003724CA"/>
    <w:rsid w:val="00372BA0"/>
    <w:rsid w:val="00373541"/>
    <w:rsid w:val="00373DDE"/>
    <w:rsid w:val="00374236"/>
    <w:rsid w:val="00374580"/>
    <w:rsid w:val="0037592E"/>
    <w:rsid w:val="00375C13"/>
    <w:rsid w:val="00376F3B"/>
    <w:rsid w:val="003771DF"/>
    <w:rsid w:val="003773A6"/>
    <w:rsid w:val="00381E4A"/>
    <w:rsid w:val="00381F0C"/>
    <w:rsid w:val="0038320C"/>
    <w:rsid w:val="003834FC"/>
    <w:rsid w:val="003840F3"/>
    <w:rsid w:val="003848A0"/>
    <w:rsid w:val="0038531F"/>
    <w:rsid w:val="003853EB"/>
    <w:rsid w:val="00386403"/>
    <w:rsid w:val="003869E7"/>
    <w:rsid w:val="0038727A"/>
    <w:rsid w:val="00387DD0"/>
    <w:rsid w:val="00390C94"/>
    <w:rsid w:val="00391267"/>
    <w:rsid w:val="0039150B"/>
    <w:rsid w:val="003916D7"/>
    <w:rsid w:val="00391A78"/>
    <w:rsid w:val="00391C9F"/>
    <w:rsid w:val="003927E9"/>
    <w:rsid w:val="00392A35"/>
    <w:rsid w:val="00392C9A"/>
    <w:rsid w:val="0039329E"/>
    <w:rsid w:val="003932C6"/>
    <w:rsid w:val="00393544"/>
    <w:rsid w:val="00393D65"/>
    <w:rsid w:val="0039456D"/>
    <w:rsid w:val="00394E12"/>
    <w:rsid w:val="0039550D"/>
    <w:rsid w:val="00395964"/>
    <w:rsid w:val="0039633D"/>
    <w:rsid w:val="0039646D"/>
    <w:rsid w:val="0039666D"/>
    <w:rsid w:val="003969BC"/>
    <w:rsid w:val="00396AF2"/>
    <w:rsid w:val="003976F4"/>
    <w:rsid w:val="00397F72"/>
    <w:rsid w:val="003A0611"/>
    <w:rsid w:val="003A0D48"/>
    <w:rsid w:val="003A0D57"/>
    <w:rsid w:val="003A0E6A"/>
    <w:rsid w:val="003A0F4E"/>
    <w:rsid w:val="003A1406"/>
    <w:rsid w:val="003A18A5"/>
    <w:rsid w:val="003A1DD3"/>
    <w:rsid w:val="003A1E9A"/>
    <w:rsid w:val="003A253C"/>
    <w:rsid w:val="003A2621"/>
    <w:rsid w:val="003A320B"/>
    <w:rsid w:val="003A334C"/>
    <w:rsid w:val="003A3780"/>
    <w:rsid w:val="003A3789"/>
    <w:rsid w:val="003A3C72"/>
    <w:rsid w:val="003A4BA7"/>
    <w:rsid w:val="003A53EC"/>
    <w:rsid w:val="003A562E"/>
    <w:rsid w:val="003A59CD"/>
    <w:rsid w:val="003A5D4E"/>
    <w:rsid w:val="003A5EDD"/>
    <w:rsid w:val="003A5F44"/>
    <w:rsid w:val="003A5F79"/>
    <w:rsid w:val="003A71BA"/>
    <w:rsid w:val="003A7788"/>
    <w:rsid w:val="003B0137"/>
    <w:rsid w:val="003B013D"/>
    <w:rsid w:val="003B1277"/>
    <w:rsid w:val="003B1B06"/>
    <w:rsid w:val="003B1D4B"/>
    <w:rsid w:val="003B1D4C"/>
    <w:rsid w:val="003B22E8"/>
    <w:rsid w:val="003B2316"/>
    <w:rsid w:val="003B24C9"/>
    <w:rsid w:val="003B3C8F"/>
    <w:rsid w:val="003B4292"/>
    <w:rsid w:val="003B4709"/>
    <w:rsid w:val="003B49F9"/>
    <w:rsid w:val="003B4E99"/>
    <w:rsid w:val="003B4FC3"/>
    <w:rsid w:val="003B640F"/>
    <w:rsid w:val="003B6E9E"/>
    <w:rsid w:val="003B77EE"/>
    <w:rsid w:val="003C043F"/>
    <w:rsid w:val="003C0544"/>
    <w:rsid w:val="003C1293"/>
    <w:rsid w:val="003C12B6"/>
    <w:rsid w:val="003C12ED"/>
    <w:rsid w:val="003C2A59"/>
    <w:rsid w:val="003C3DF3"/>
    <w:rsid w:val="003C3F91"/>
    <w:rsid w:val="003C418D"/>
    <w:rsid w:val="003C4362"/>
    <w:rsid w:val="003C4636"/>
    <w:rsid w:val="003C5036"/>
    <w:rsid w:val="003C59B7"/>
    <w:rsid w:val="003C5DF8"/>
    <w:rsid w:val="003C602B"/>
    <w:rsid w:val="003C6624"/>
    <w:rsid w:val="003C669A"/>
    <w:rsid w:val="003C6B8F"/>
    <w:rsid w:val="003C7171"/>
    <w:rsid w:val="003C7521"/>
    <w:rsid w:val="003C798E"/>
    <w:rsid w:val="003C7B0D"/>
    <w:rsid w:val="003D0321"/>
    <w:rsid w:val="003D0AD0"/>
    <w:rsid w:val="003D0C22"/>
    <w:rsid w:val="003D1990"/>
    <w:rsid w:val="003D21C6"/>
    <w:rsid w:val="003D2405"/>
    <w:rsid w:val="003D2CE8"/>
    <w:rsid w:val="003D3339"/>
    <w:rsid w:val="003D35D3"/>
    <w:rsid w:val="003D4753"/>
    <w:rsid w:val="003D4FFF"/>
    <w:rsid w:val="003D5FDB"/>
    <w:rsid w:val="003D6184"/>
    <w:rsid w:val="003D634F"/>
    <w:rsid w:val="003D686D"/>
    <w:rsid w:val="003D7F73"/>
    <w:rsid w:val="003E02D4"/>
    <w:rsid w:val="003E10DC"/>
    <w:rsid w:val="003E13EC"/>
    <w:rsid w:val="003E1B1A"/>
    <w:rsid w:val="003E268B"/>
    <w:rsid w:val="003E2877"/>
    <w:rsid w:val="003E2CB3"/>
    <w:rsid w:val="003E3D03"/>
    <w:rsid w:val="003E3D37"/>
    <w:rsid w:val="003E3D7E"/>
    <w:rsid w:val="003E3E2D"/>
    <w:rsid w:val="003E3F2C"/>
    <w:rsid w:val="003E473B"/>
    <w:rsid w:val="003E4BA4"/>
    <w:rsid w:val="003E4F72"/>
    <w:rsid w:val="003E52CF"/>
    <w:rsid w:val="003E5537"/>
    <w:rsid w:val="003E55C8"/>
    <w:rsid w:val="003E5977"/>
    <w:rsid w:val="003E5BE7"/>
    <w:rsid w:val="003E5C73"/>
    <w:rsid w:val="003E605B"/>
    <w:rsid w:val="003E611E"/>
    <w:rsid w:val="003E65D7"/>
    <w:rsid w:val="003E6D7C"/>
    <w:rsid w:val="003E7658"/>
    <w:rsid w:val="003E768E"/>
    <w:rsid w:val="003E7A4E"/>
    <w:rsid w:val="003E7F37"/>
    <w:rsid w:val="003F0161"/>
    <w:rsid w:val="003F0245"/>
    <w:rsid w:val="003F0903"/>
    <w:rsid w:val="003F0F5D"/>
    <w:rsid w:val="003F1317"/>
    <w:rsid w:val="003F207D"/>
    <w:rsid w:val="003F2BDE"/>
    <w:rsid w:val="003F37E5"/>
    <w:rsid w:val="003F382E"/>
    <w:rsid w:val="003F3A09"/>
    <w:rsid w:val="003F3A5F"/>
    <w:rsid w:val="003F3B98"/>
    <w:rsid w:val="003F3CF1"/>
    <w:rsid w:val="003F3D85"/>
    <w:rsid w:val="003F404E"/>
    <w:rsid w:val="003F4A88"/>
    <w:rsid w:val="003F4ACD"/>
    <w:rsid w:val="003F4E60"/>
    <w:rsid w:val="003F56C8"/>
    <w:rsid w:val="003F595F"/>
    <w:rsid w:val="003F5B28"/>
    <w:rsid w:val="003F6A0F"/>
    <w:rsid w:val="003F726D"/>
    <w:rsid w:val="003F753F"/>
    <w:rsid w:val="003F764A"/>
    <w:rsid w:val="003F7BA5"/>
    <w:rsid w:val="00400867"/>
    <w:rsid w:val="00401120"/>
    <w:rsid w:val="00401D70"/>
    <w:rsid w:val="0040215C"/>
    <w:rsid w:val="0040236E"/>
    <w:rsid w:val="00402DB8"/>
    <w:rsid w:val="004032F8"/>
    <w:rsid w:val="00403687"/>
    <w:rsid w:val="00403BCF"/>
    <w:rsid w:val="00403D03"/>
    <w:rsid w:val="00404167"/>
    <w:rsid w:val="00404328"/>
    <w:rsid w:val="00405308"/>
    <w:rsid w:val="004054A2"/>
    <w:rsid w:val="004056E7"/>
    <w:rsid w:val="00405A32"/>
    <w:rsid w:val="00405AA2"/>
    <w:rsid w:val="00406210"/>
    <w:rsid w:val="004064E9"/>
    <w:rsid w:val="004072DB"/>
    <w:rsid w:val="00407793"/>
    <w:rsid w:val="00407E7B"/>
    <w:rsid w:val="00410186"/>
    <w:rsid w:val="00410956"/>
    <w:rsid w:val="00411866"/>
    <w:rsid w:val="00411D16"/>
    <w:rsid w:val="00411EE4"/>
    <w:rsid w:val="00412391"/>
    <w:rsid w:val="00412B9F"/>
    <w:rsid w:val="00412F9E"/>
    <w:rsid w:val="00413780"/>
    <w:rsid w:val="0041386F"/>
    <w:rsid w:val="00413C69"/>
    <w:rsid w:val="0041420F"/>
    <w:rsid w:val="0041492B"/>
    <w:rsid w:val="0041570F"/>
    <w:rsid w:val="00416027"/>
    <w:rsid w:val="00416222"/>
    <w:rsid w:val="00416895"/>
    <w:rsid w:val="00417739"/>
    <w:rsid w:val="00417E0D"/>
    <w:rsid w:val="004200B5"/>
    <w:rsid w:val="00420BC3"/>
    <w:rsid w:val="00420C02"/>
    <w:rsid w:val="00420C57"/>
    <w:rsid w:val="00420D71"/>
    <w:rsid w:val="004210CD"/>
    <w:rsid w:val="004212F4"/>
    <w:rsid w:val="00421892"/>
    <w:rsid w:val="00423040"/>
    <w:rsid w:val="00423160"/>
    <w:rsid w:val="00423FF2"/>
    <w:rsid w:val="00424AC2"/>
    <w:rsid w:val="0042537C"/>
    <w:rsid w:val="00425593"/>
    <w:rsid w:val="004262E7"/>
    <w:rsid w:val="004263ED"/>
    <w:rsid w:val="0042656B"/>
    <w:rsid w:val="00426599"/>
    <w:rsid w:val="004269F5"/>
    <w:rsid w:val="00427108"/>
    <w:rsid w:val="00427575"/>
    <w:rsid w:val="00427976"/>
    <w:rsid w:val="00427FA4"/>
    <w:rsid w:val="00430053"/>
    <w:rsid w:val="00430124"/>
    <w:rsid w:val="00430B90"/>
    <w:rsid w:val="00430BC3"/>
    <w:rsid w:val="00430BE0"/>
    <w:rsid w:val="00431252"/>
    <w:rsid w:val="00431291"/>
    <w:rsid w:val="0043154A"/>
    <w:rsid w:val="00431954"/>
    <w:rsid w:val="00431CA5"/>
    <w:rsid w:val="00432CB1"/>
    <w:rsid w:val="004336DD"/>
    <w:rsid w:val="004343B9"/>
    <w:rsid w:val="0043446D"/>
    <w:rsid w:val="0043457A"/>
    <w:rsid w:val="00434603"/>
    <w:rsid w:val="0043461E"/>
    <w:rsid w:val="00434B56"/>
    <w:rsid w:val="00435558"/>
    <w:rsid w:val="004359F7"/>
    <w:rsid w:val="00436200"/>
    <w:rsid w:val="004367D9"/>
    <w:rsid w:val="00436CF9"/>
    <w:rsid w:val="004370BD"/>
    <w:rsid w:val="004374AB"/>
    <w:rsid w:val="00437FDF"/>
    <w:rsid w:val="00440661"/>
    <w:rsid w:val="0044081B"/>
    <w:rsid w:val="0044119D"/>
    <w:rsid w:val="0044209A"/>
    <w:rsid w:val="00442680"/>
    <w:rsid w:val="00443373"/>
    <w:rsid w:val="00445181"/>
    <w:rsid w:val="00445680"/>
    <w:rsid w:val="004457F1"/>
    <w:rsid w:val="00445D13"/>
    <w:rsid w:val="00446B2E"/>
    <w:rsid w:val="00446F3B"/>
    <w:rsid w:val="0044736A"/>
    <w:rsid w:val="004473A5"/>
    <w:rsid w:val="0044756F"/>
    <w:rsid w:val="004476B4"/>
    <w:rsid w:val="0045110C"/>
    <w:rsid w:val="004517F1"/>
    <w:rsid w:val="004519D2"/>
    <w:rsid w:val="0045226D"/>
    <w:rsid w:val="004526A7"/>
    <w:rsid w:val="00453525"/>
    <w:rsid w:val="00454491"/>
    <w:rsid w:val="004544D1"/>
    <w:rsid w:val="004546B5"/>
    <w:rsid w:val="0045471B"/>
    <w:rsid w:val="00454885"/>
    <w:rsid w:val="00454B89"/>
    <w:rsid w:val="00454BC6"/>
    <w:rsid w:val="00455AB9"/>
    <w:rsid w:val="00455BC1"/>
    <w:rsid w:val="00455E3B"/>
    <w:rsid w:val="00455E94"/>
    <w:rsid w:val="004576DA"/>
    <w:rsid w:val="00457933"/>
    <w:rsid w:val="00457DF9"/>
    <w:rsid w:val="004603C1"/>
    <w:rsid w:val="0046062A"/>
    <w:rsid w:val="004616A9"/>
    <w:rsid w:val="00461F99"/>
    <w:rsid w:val="0046265B"/>
    <w:rsid w:val="00462688"/>
    <w:rsid w:val="0046331C"/>
    <w:rsid w:val="00463459"/>
    <w:rsid w:val="0046352C"/>
    <w:rsid w:val="004636BB"/>
    <w:rsid w:val="00463C0A"/>
    <w:rsid w:val="00464D37"/>
    <w:rsid w:val="00464D63"/>
    <w:rsid w:val="00464EAE"/>
    <w:rsid w:val="00465C8A"/>
    <w:rsid w:val="00466EF0"/>
    <w:rsid w:val="00467F61"/>
    <w:rsid w:val="00471230"/>
    <w:rsid w:val="004721AF"/>
    <w:rsid w:val="00472B3E"/>
    <w:rsid w:val="004731CA"/>
    <w:rsid w:val="004741F9"/>
    <w:rsid w:val="00474B69"/>
    <w:rsid w:val="004754B7"/>
    <w:rsid w:val="0047568A"/>
    <w:rsid w:val="004759D6"/>
    <w:rsid w:val="00475D42"/>
    <w:rsid w:val="00475E7A"/>
    <w:rsid w:val="0047610D"/>
    <w:rsid w:val="00476204"/>
    <w:rsid w:val="00476AFC"/>
    <w:rsid w:val="00476D80"/>
    <w:rsid w:val="00477601"/>
    <w:rsid w:val="004779B9"/>
    <w:rsid w:val="00477C06"/>
    <w:rsid w:val="00480E7C"/>
    <w:rsid w:val="00480EA2"/>
    <w:rsid w:val="0048102B"/>
    <w:rsid w:val="00481269"/>
    <w:rsid w:val="00481E95"/>
    <w:rsid w:val="004823B2"/>
    <w:rsid w:val="00482591"/>
    <w:rsid w:val="004825FB"/>
    <w:rsid w:val="00483075"/>
    <w:rsid w:val="004835F7"/>
    <w:rsid w:val="004837DF"/>
    <w:rsid w:val="0048394E"/>
    <w:rsid w:val="00483B52"/>
    <w:rsid w:val="00483DAD"/>
    <w:rsid w:val="00483DB0"/>
    <w:rsid w:val="00483DEA"/>
    <w:rsid w:val="004841EA"/>
    <w:rsid w:val="00484F50"/>
    <w:rsid w:val="00485487"/>
    <w:rsid w:val="00485809"/>
    <w:rsid w:val="00486215"/>
    <w:rsid w:val="00486359"/>
    <w:rsid w:val="00486AF1"/>
    <w:rsid w:val="004873C7"/>
    <w:rsid w:val="004877EE"/>
    <w:rsid w:val="00490658"/>
    <w:rsid w:val="00490B14"/>
    <w:rsid w:val="00490C2A"/>
    <w:rsid w:val="00490D28"/>
    <w:rsid w:val="00491312"/>
    <w:rsid w:val="00491473"/>
    <w:rsid w:val="004914AF"/>
    <w:rsid w:val="00491F4B"/>
    <w:rsid w:val="004920AC"/>
    <w:rsid w:val="00492B85"/>
    <w:rsid w:val="00493010"/>
    <w:rsid w:val="004933AE"/>
    <w:rsid w:val="0049370A"/>
    <w:rsid w:val="004939AF"/>
    <w:rsid w:val="00493D06"/>
    <w:rsid w:val="00493D95"/>
    <w:rsid w:val="0049400F"/>
    <w:rsid w:val="00494157"/>
    <w:rsid w:val="00495789"/>
    <w:rsid w:val="004957CD"/>
    <w:rsid w:val="00495868"/>
    <w:rsid w:val="00495E73"/>
    <w:rsid w:val="00496833"/>
    <w:rsid w:val="00496DA8"/>
    <w:rsid w:val="0049716D"/>
    <w:rsid w:val="00497F83"/>
    <w:rsid w:val="004A1F51"/>
    <w:rsid w:val="004A2062"/>
    <w:rsid w:val="004A2322"/>
    <w:rsid w:val="004A2857"/>
    <w:rsid w:val="004A3753"/>
    <w:rsid w:val="004A39CC"/>
    <w:rsid w:val="004A3C99"/>
    <w:rsid w:val="004A4400"/>
    <w:rsid w:val="004A47E2"/>
    <w:rsid w:val="004A4C81"/>
    <w:rsid w:val="004A4E0A"/>
    <w:rsid w:val="004A515F"/>
    <w:rsid w:val="004A5428"/>
    <w:rsid w:val="004A5A63"/>
    <w:rsid w:val="004A5EAF"/>
    <w:rsid w:val="004A70FC"/>
    <w:rsid w:val="004A749E"/>
    <w:rsid w:val="004B0E1C"/>
    <w:rsid w:val="004B0E84"/>
    <w:rsid w:val="004B1D7A"/>
    <w:rsid w:val="004B1E0D"/>
    <w:rsid w:val="004B1FCB"/>
    <w:rsid w:val="004B2169"/>
    <w:rsid w:val="004B21BC"/>
    <w:rsid w:val="004B22E6"/>
    <w:rsid w:val="004B2A0A"/>
    <w:rsid w:val="004B2B58"/>
    <w:rsid w:val="004B2FA6"/>
    <w:rsid w:val="004B3561"/>
    <w:rsid w:val="004B3566"/>
    <w:rsid w:val="004B3A73"/>
    <w:rsid w:val="004B3ABC"/>
    <w:rsid w:val="004B3FA4"/>
    <w:rsid w:val="004B4309"/>
    <w:rsid w:val="004B4373"/>
    <w:rsid w:val="004B4C83"/>
    <w:rsid w:val="004B4F58"/>
    <w:rsid w:val="004B5108"/>
    <w:rsid w:val="004B5215"/>
    <w:rsid w:val="004B52D5"/>
    <w:rsid w:val="004B5395"/>
    <w:rsid w:val="004B550B"/>
    <w:rsid w:val="004B6DC7"/>
    <w:rsid w:val="004B7AD7"/>
    <w:rsid w:val="004B7D2C"/>
    <w:rsid w:val="004C015F"/>
    <w:rsid w:val="004C07ED"/>
    <w:rsid w:val="004C0E78"/>
    <w:rsid w:val="004C12E4"/>
    <w:rsid w:val="004C1528"/>
    <w:rsid w:val="004C1C9C"/>
    <w:rsid w:val="004C1CFE"/>
    <w:rsid w:val="004C2D82"/>
    <w:rsid w:val="004C4153"/>
    <w:rsid w:val="004C4204"/>
    <w:rsid w:val="004C4780"/>
    <w:rsid w:val="004C484A"/>
    <w:rsid w:val="004C4C2D"/>
    <w:rsid w:val="004C5600"/>
    <w:rsid w:val="004C5D53"/>
    <w:rsid w:val="004C6499"/>
    <w:rsid w:val="004C6523"/>
    <w:rsid w:val="004C6608"/>
    <w:rsid w:val="004C72E6"/>
    <w:rsid w:val="004C734D"/>
    <w:rsid w:val="004C779C"/>
    <w:rsid w:val="004D0158"/>
    <w:rsid w:val="004D0642"/>
    <w:rsid w:val="004D0A1A"/>
    <w:rsid w:val="004D1187"/>
    <w:rsid w:val="004D11B7"/>
    <w:rsid w:val="004D12FF"/>
    <w:rsid w:val="004D138D"/>
    <w:rsid w:val="004D17F3"/>
    <w:rsid w:val="004D23CB"/>
    <w:rsid w:val="004D24EE"/>
    <w:rsid w:val="004D2809"/>
    <w:rsid w:val="004D2D32"/>
    <w:rsid w:val="004D3893"/>
    <w:rsid w:val="004D39E4"/>
    <w:rsid w:val="004D3B26"/>
    <w:rsid w:val="004D3FC3"/>
    <w:rsid w:val="004D4FFE"/>
    <w:rsid w:val="004D5015"/>
    <w:rsid w:val="004D541F"/>
    <w:rsid w:val="004D551A"/>
    <w:rsid w:val="004D5D58"/>
    <w:rsid w:val="004D704B"/>
    <w:rsid w:val="004D7523"/>
    <w:rsid w:val="004E050D"/>
    <w:rsid w:val="004E088F"/>
    <w:rsid w:val="004E08E4"/>
    <w:rsid w:val="004E0B7A"/>
    <w:rsid w:val="004E162E"/>
    <w:rsid w:val="004E20DE"/>
    <w:rsid w:val="004E2230"/>
    <w:rsid w:val="004E2E04"/>
    <w:rsid w:val="004E3649"/>
    <w:rsid w:val="004E3D85"/>
    <w:rsid w:val="004E433C"/>
    <w:rsid w:val="004E4851"/>
    <w:rsid w:val="004E4C37"/>
    <w:rsid w:val="004E4DA3"/>
    <w:rsid w:val="004E50B4"/>
    <w:rsid w:val="004E5D1C"/>
    <w:rsid w:val="004E706E"/>
    <w:rsid w:val="004F06AF"/>
    <w:rsid w:val="004F0C26"/>
    <w:rsid w:val="004F1079"/>
    <w:rsid w:val="004F133F"/>
    <w:rsid w:val="004F1D89"/>
    <w:rsid w:val="004F1EDF"/>
    <w:rsid w:val="004F2C32"/>
    <w:rsid w:val="004F33C4"/>
    <w:rsid w:val="004F3D39"/>
    <w:rsid w:val="004F4187"/>
    <w:rsid w:val="004F4628"/>
    <w:rsid w:val="004F4A27"/>
    <w:rsid w:val="004F5B64"/>
    <w:rsid w:val="004F6DA1"/>
    <w:rsid w:val="004F75E7"/>
    <w:rsid w:val="004F7DFB"/>
    <w:rsid w:val="004F7F12"/>
    <w:rsid w:val="00500C47"/>
    <w:rsid w:val="00501040"/>
    <w:rsid w:val="0050194E"/>
    <w:rsid w:val="005021C1"/>
    <w:rsid w:val="0050224A"/>
    <w:rsid w:val="005025B0"/>
    <w:rsid w:val="00502B14"/>
    <w:rsid w:val="00502F1B"/>
    <w:rsid w:val="00503399"/>
    <w:rsid w:val="0050374B"/>
    <w:rsid w:val="00503CA6"/>
    <w:rsid w:val="00503FEE"/>
    <w:rsid w:val="005041E9"/>
    <w:rsid w:val="0050435A"/>
    <w:rsid w:val="00504518"/>
    <w:rsid w:val="00504685"/>
    <w:rsid w:val="005049F4"/>
    <w:rsid w:val="00504E58"/>
    <w:rsid w:val="005063B4"/>
    <w:rsid w:val="005063B8"/>
    <w:rsid w:val="00506CB6"/>
    <w:rsid w:val="00506F05"/>
    <w:rsid w:val="00506F37"/>
    <w:rsid w:val="00507365"/>
    <w:rsid w:val="005079BA"/>
    <w:rsid w:val="00507E5E"/>
    <w:rsid w:val="00507F1D"/>
    <w:rsid w:val="0051089C"/>
    <w:rsid w:val="0051097A"/>
    <w:rsid w:val="0051099B"/>
    <w:rsid w:val="00510FB4"/>
    <w:rsid w:val="005112D4"/>
    <w:rsid w:val="00511394"/>
    <w:rsid w:val="005116E3"/>
    <w:rsid w:val="005122A0"/>
    <w:rsid w:val="00512397"/>
    <w:rsid w:val="0051272C"/>
    <w:rsid w:val="00512A17"/>
    <w:rsid w:val="00513037"/>
    <w:rsid w:val="0051363D"/>
    <w:rsid w:val="005136A8"/>
    <w:rsid w:val="00513DC2"/>
    <w:rsid w:val="00514123"/>
    <w:rsid w:val="005145FA"/>
    <w:rsid w:val="00514768"/>
    <w:rsid w:val="00514A99"/>
    <w:rsid w:val="00514C5B"/>
    <w:rsid w:val="00514FD7"/>
    <w:rsid w:val="00514FD8"/>
    <w:rsid w:val="005150A3"/>
    <w:rsid w:val="005150A8"/>
    <w:rsid w:val="0051525A"/>
    <w:rsid w:val="00515376"/>
    <w:rsid w:val="005155E5"/>
    <w:rsid w:val="0051568D"/>
    <w:rsid w:val="0051569B"/>
    <w:rsid w:val="005158F9"/>
    <w:rsid w:val="00515C4E"/>
    <w:rsid w:val="00515D8E"/>
    <w:rsid w:val="00516820"/>
    <w:rsid w:val="00516DAB"/>
    <w:rsid w:val="0051728D"/>
    <w:rsid w:val="005174C4"/>
    <w:rsid w:val="00517832"/>
    <w:rsid w:val="005205A0"/>
    <w:rsid w:val="00520843"/>
    <w:rsid w:val="00520ED7"/>
    <w:rsid w:val="005218C7"/>
    <w:rsid w:val="00521DFA"/>
    <w:rsid w:val="00521E1C"/>
    <w:rsid w:val="00521F06"/>
    <w:rsid w:val="00522283"/>
    <w:rsid w:val="00522707"/>
    <w:rsid w:val="00522B1D"/>
    <w:rsid w:val="00522C0D"/>
    <w:rsid w:val="005234CD"/>
    <w:rsid w:val="00523D71"/>
    <w:rsid w:val="00523DFB"/>
    <w:rsid w:val="0052405D"/>
    <w:rsid w:val="005244B7"/>
    <w:rsid w:val="005244F3"/>
    <w:rsid w:val="00524512"/>
    <w:rsid w:val="005247DA"/>
    <w:rsid w:val="00524F4C"/>
    <w:rsid w:val="00525219"/>
    <w:rsid w:val="0052586A"/>
    <w:rsid w:val="00525A31"/>
    <w:rsid w:val="0052636D"/>
    <w:rsid w:val="00526A6C"/>
    <w:rsid w:val="00526E55"/>
    <w:rsid w:val="00526E5A"/>
    <w:rsid w:val="005273F9"/>
    <w:rsid w:val="005274A7"/>
    <w:rsid w:val="00527FC1"/>
    <w:rsid w:val="00530297"/>
    <w:rsid w:val="00530559"/>
    <w:rsid w:val="0053083E"/>
    <w:rsid w:val="00530F3E"/>
    <w:rsid w:val="00531CB7"/>
    <w:rsid w:val="005328A3"/>
    <w:rsid w:val="00532CA6"/>
    <w:rsid w:val="00533477"/>
    <w:rsid w:val="00533E1E"/>
    <w:rsid w:val="0053412B"/>
    <w:rsid w:val="005343C2"/>
    <w:rsid w:val="0053542A"/>
    <w:rsid w:val="00535894"/>
    <w:rsid w:val="00535971"/>
    <w:rsid w:val="00535BDD"/>
    <w:rsid w:val="00536048"/>
    <w:rsid w:val="0053684A"/>
    <w:rsid w:val="005369BB"/>
    <w:rsid w:val="00536B7A"/>
    <w:rsid w:val="00536BD4"/>
    <w:rsid w:val="005372C0"/>
    <w:rsid w:val="00537B01"/>
    <w:rsid w:val="00538F85"/>
    <w:rsid w:val="00540125"/>
    <w:rsid w:val="00540238"/>
    <w:rsid w:val="0054042D"/>
    <w:rsid w:val="005413F0"/>
    <w:rsid w:val="00541F89"/>
    <w:rsid w:val="00542513"/>
    <w:rsid w:val="005429BF"/>
    <w:rsid w:val="00542C3C"/>
    <w:rsid w:val="00542DAC"/>
    <w:rsid w:val="00543477"/>
    <w:rsid w:val="00544B8C"/>
    <w:rsid w:val="00544FD9"/>
    <w:rsid w:val="005462BD"/>
    <w:rsid w:val="00546E7B"/>
    <w:rsid w:val="00547783"/>
    <w:rsid w:val="005479D0"/>
    <w:rsid w:val="00547CE6"/>
    <w:rsid w:val="00547EF3"/>
    <w:rsid w:val="00550113"/>
    <w:rsid w:val="0055030A"/>
    <w:rsid w:val="00551293"/>
    <w:rsid w:val="00551559"/>
    <w:rsid w:val="005515B2"/>
    <w:rsid w:val="00551DC1"/>
    <w:rsid w:val="0055285A"/>
    <w:rsid w:val="00552AEE"/>
    <w:rsid w:val="005533EC"/>
    <w:rsid w:val="00553660"/>
    <w:rsid w:val="005538F2"/>
    <w:rsid w:val="00553F98"/>
    <w:rsid w:val="0055438E"/>
    <w:rsid w:val="00554D42"/>
    <w:rsid w:val="00554E17"/>
    <w:rsid w:val="005564B6"/>
    <w:rsid w:val="00556757"/>
    <w:rsid w:val="0055695E"/>
    <w:rsid w:val="00556E8D"/>
    <w:rsid w:val="0055711E"/>
    <w:rsid w:val="00557326"/>
    <w:rsid w:val="00557B30"/>
    <w:rsid w:val="00557BFA"/>
    <w:rsid w:val="00557E4D"/>
    <w:rsid w:val="005601A4"/>
    <w:rsid w:val="005609A1"/>
    <w:rsid w:val="00560E91"/>
    <w:rsid w:val="005613F5"/>
    <w:rsid w:val="00561E85"/>
    <w:rsid w:val="00561F82"/>
    <w:rsid w:val="0056234D"/>
    <w:rsid w:val="005623B5"/>
    <w:rsid w:val="0056289F"/>
    <w:rsid w:val="00562F41"/>
    <w:rsid w:val="00564039"/>
    <w:rsid w:val="00564F38"/>
    <w:rsid w:val="005654B8"/>
    <w:rsid w:val="005654D2"/>
    <w:rsid w:val="00565A4F"/>
    <w:rsid w:val="00565E14"/>
    <w:rsid w:val="0056720E"/>
    <w:rsid w:val="005673A7"/>
    <w:rsid w:val="0056770E"/>
    <w:rsid w:val="00567739"/>
    <w:rsid w:val="00567B29"/>
    <w:rsid w:val="005706BE"/>
    <w:rsid w:val="00570AAE"/>
    <w:rsid w:val="00570DE4"/>
    <w:rsid w:val="00571EB6"/>
    <w:rsid w:val="00572378"/>
    <w:rsid w:val="005723A6"/>
    <w:rsid w:val="00572BD3"/>
    <w:rsid w:val="00572EFE"/>
    <w:rsid w:val="005734A9"/>
    <w:rsid w:val="00573512"/>
    <w:rsid w:val="005740B2"/>
    <w:rsid w:val="00574110"/>
    <w:rsid w:val="00574BF2"/>
    <w:rsid w:val="00574DA1"/>
    <w:rsid w:val="00574DF2"/>
    <w:rsid w:val="005751C8"/>
    <w:rsid w:val="00575863"/>
    <w:rsid w:val="00575ADC"/>
    <w:rsid w:val="00575CBE"/>
    <w:rsid w:val="00576718"/>
    <w:rsid w:val="005777D0"/>
    <w:rsid w:val="00577AF9"/>
    <w:rsid w:val="00577D46"/>
    <w:rsid w:val="00577E8A"/>
    <w:rsid w:val="00580272"/>
    <w:rsid w:val="005811A1"/>
    <w:rsid w:val="00581EED"/>
    <w:rsid w:val="00582225"/>
    <w:rsid w:val="00582D88"/>
    <w:rsid w:val="00582E2D"/>
    <w:rsid w:val="00583047"/>
    <w:rsid w:val="00583096"/>
    <w:rsid w:val="005831C2"/>
    <w:rsid w:val="00583C6D"/>
    <w:rsid w:val="005848C5"/>
    <w:rsid w:val="00584932"/>
    <w:rsid w:val="00585149"/>
    <w:rsid w:val="00585826"/>
    <w:rsid w:val="00585BBE"/>
    <w:rsid w:val="00585EF8"/>
    <w:rsid w:val="005867E8"/>
    <w:rsid w:val="00586D19"/>
    <w:rsid w:val="005877E6"/>
    <w:rsid w:val="005900D1"/>
    <w:rsid w:val="00590259"/>
    <w:rsid w:val="00590BC0"/>
    <w:rsid w:val="00591FBD"/>
    <w:rsid w:val="005920D1"/>
    <w:rsid w:val="00592256"/>
    <w:rsid w:val="0059299B"/>
    <w:rsid w:val="00592B32"/>
    <w:rsid w:val="00592F92"/>
    <w:rsid w:val="00593686"/>
    <w:rsid w:val="00593F14"/>
    <w:rsid w:val="00593F2C"/>
    <w:rsid w:val="005945F7"/>
    <w:rsid w:val="00594EEB"/>
    <w:rsid w:val="00595300"/>
    <w:rsid w:val="00595967"/>
    <w:rsid w:val="00596192"/>
    <w:rsid w:val="005963B9"/>
    <w:rsid w:val="00596625"/>
    <w:rsid w:val="005969E0"/>
    <w:rsid w:val="005970B9"/>
    <w:rsid w:val="00597B31"/>
    <w:rsid w:val="005A10BC"/>
    <w:rsid w:val="005A14CB"/>
    <w:rsid w:val="005A14DC"/>
    <w:rsid w:val="005A1922"/>
    <w:rsid w:val="005A1CB3"/>
    <w:rsid w:val="005A265A"/>
    <w:rsid w:val="005A280C"/>
    <w:rsid w:val="005A305D"/>
    <w:rsid w:val="005A31CF"/>
    <w:rsid w:val="005A356B"/>
    <w:rsid w:val="005A3A8D"/>
    <w:rsid w:val="005A3B64"/>
    <w:rsid w:val="005A3C9B"/>
    <w:rsid w:val="005A3D73"/>
    <w:rsid w:val="005A5566"/>
    <w:rsid w:val="005A61BE"/>
    <w:rsid w:val="005A64C6"/>
    <w:rsid w:val="005A64D7"/>
    <w:rsid w:val="005A7F34"/>
    <w:rsid w:val="005B04BC"/>
    <w:rsid w:val="005B054E"/>
    <w:rsid w:val="005B057F"/>
    <w:rsid w:val="005B0F70"/>
    <w:rsid w:val="005B1261"/>
    <w:rsid w:val="005B1304"/>
    <w:rsid w:val="005B1D20"/>
    <w:rsid w:val="005B2C5B"/>
    <w:rsid w:val="005B2D95"/>
    <w:rsid w:val="005B2F51"/>
    <w:rsid w:val="005B3BC0"/>
    <w:rsid w:val="005B428F"/>
    <w:rsid w:val="005B436C"/>
    <w:rsid w:val="005B4593"/>
    <w:rsid w:val="005B4AB6"/>
    <w:rsid w:val="005B4F51"/>
    <w:rsid w:val="005B5A3E"/>
    <w:rsid w:val="005B614E"/>
    <w:rsid w:val="005B631A"/>
    <w:rsid w:val="005B6BC1"/>
    <w:rsid w:val="005B6D14"/>
    <w:rsid w:val="005B73C5"/>
    <w:rsid w:val="005B76BA"/>
    <w:rsid w:val="005C012B"/>
    <w:rsid w:val="005C055A"/>
    <w:rsid w:val="005C060D"/>
    <w:rsid w:val="005C06DE"/>
    <w:rsid w:val="005C0904"/>
    <w:rsid w:val="005C0B6A"/>
    <w:rsid w:val="005C1CBF"/>
    <w:rsid w:val="005C1E36"/>
    <w:rsid w:val="005C1E4E"/>
    <w:rsid w:val="005C1F7A"/>
    <w:rsid w:val="005C2218"/>
    <w:rsid w:val="005C2473"/>
    <w:rsid w:val="005C2E39"/>
    <w:rsid w:val="005C2F87"/>
    <w:rsid w:val="005C2FC5"/>
    <w:rsid w:val="005C34C3"/>
    <w:rsid w:val="005C4AE9"/>
    <w:rsid w:val="005C6284"/>
    <w:rsid w:val="005C62AB"/>
    <w:rsid w:val="005C6615"/>
    <w:rsid w:val="005C71D8"/>
    <w:rsid w:val="005C79F0"/>
    <w:rsid w:val="005C7B63"/>
    <w:rsid w:val="005C7BAB"/>
    <w:rsid w:val="005D05B1"/>
    <w:rsid w:val="005D098E"/>
    <w:rsid w:val="005D0F97"/>
    <w:rsid w:val="005D2B3E"/>
    <w:rsid w:val="005D2D4D"/>
    <w:rsid w:val="005D30E3"/>
    <w:rsid w:val="005D30FC"/>
    <w:rsid w:val="005D4720"/>
    <w:rsid w:val="005D5262"/>
    <w:rsid w:val="005D5828"/>
    <w:rsid w:val="005D63BC"/>
    <w:rsid w:val="005D6A38"/>
    <w:rsid w:val="005D7606"/>
    <w:rsid w:val="005D7A4B"/>
    <w:rsid w:val="005E04F1"/>
    <w:rsid w:val="005E068F"/>
    <w:rsid w:val="005E0792"/>
    <w:rsid w:val="005E198C"/>
    <w:rsid w:val="005E207B"/>
    <w:rsid w:val="005E2548"/>
    <w:rsid w:val="005E2623"/>
    <w:rsid w:val="005E271B"/>
    <w:rsid w:val="005E2729"/>
    <w:rsid w:val="005E380B"/>
    <w:rsid w:val="005E3D2A"/>
    <w:rsid w:val="005E4B08"/>
    <w:rsid w:val="005E54AB"/>
    <w:rsid w:val="005E54B0"/>
    <w:rsid w:val="005E5579"/>
    <w:rsid w:val="005E5910"/>
    <w:rsid w:val="005E5D6B"/>
    <w:rsid w:val="005E6067"/>
    <w:rsid w:val="005E6077"/>
    <w:rsid w:val="005E6645"/>
    <w:rsid w:val="005E6E61"/>
    <w:rsid w:val="005E7290"/>
    <w:rsid w:val="005F014A"/>
    <w:rsid w:val="005F029E"/>
    <w:rsid w:val="005F080E"/>
    <w:rsid w:val="005F09BB"/>
    <w:rsid w:val="005F0A30"/>
    <w:rsid w:val="005F0E72"/>
    <w:rsid w:val="005F11B5"/>
    <w:rsid w:val="005F1442"/>
    <w:rsid w:val="005F18E4"/>
    <w:rsid w:val="005F1979"/>
    <w:rsid w:val="005F197C"/>
    <w:rsid w:val="005F19A2"/>
    <w:rsid w:val="005F230C"/>
    <w:rsid w:val="005F2C08"/>
    <w:rsid w:val="005F301F"/>
    <w:rsid w:val="005F3604"/>
    <w:rsid w:val="005F364D"/>
    <w:rsid w:val="005F40F0"/>
    <w:rsid w:val="005F4BF7"/>
    <w:rsid w:val="005F68BA"/>
    <w:rsid w:val="005F6EC5"/>
    <w:rsid w:val="005F78C5"/>
    <w:rsid w:val="005F7913"/>
    <w:rsid w:val="0060019D"/>
    <w:rsid w:val="006004F5"/>
    <w:rsid w:val="00600513"/>
    <w:rsid w:val="0060078C"/>
    <w:rsid w:val="00600C56"/>
    <w:rsid w:val="00600FD8"/>
    <w:rsid w:val="0060107C"/>
    <w:rsid w:val="006012EF"/>
    <w:rsid w:val="00601477"/>
    <w:rsid w:val="00601682"/>
    <w:rsid w:val="0060190A"/>
    <w:rsid w:val="006034CF"/>
    <w:rsid w:val="0060358B"/>
    <w:rsid w:val="006038DA"/>
    <w:rsid w:val="00603A72"/>
    <w:rsid w:val="006043A3"/>
    <w:rsid w:val="0060472B"/>
    <w:rsid w:val="006051CB"/>
    <w:rsid w:val="006053A2"/>
    <w:rsid w:val="0060570F"/>
    <w:rsid w:val="00605FEB"/>
    <w:rsid w:val="006060BF"/>
    <w:rsid w:val="00606540"/>
    <w:rsid w:val="00606704"/>
    <w:rsid w:val="0060682D"/>
    <w:rsid w:val="00606DCA"/>
    <w:rsid w:val="006075FE"/>
    <w:rsid w:val="0060772C"/>
    <w:rsid w:val="0060799C"/>
    <w:rsid w:val="00607BF7"/>
    <w:rsid w:val="00607C64"/>
    <w:rsid w:val="00610173"/>
    <w:rsid w:val="00610DB3"/>
    <w:rsid w:val="00610EFC"/>
    <w:rsid w:val="00612802"/>
    <w:rsid w:val="00613123"/>
    <w:rsid w:val="00613370"/>
    <w:rsid w:val="00613475"/>
    <w:rsid w:val="00613962"/>
    <w:rsid w:val="00613CD1"/>
    <w:rsid w:val="00613E4B"/>
    <w:rsid w:val="00614477"/>
    <w:rsid w:val="006147DB"/>
    <w:rsid w:val="00614C64"/>
    <w:rsid w:val="006159E2"/>
    <w:rsid w:val="00615D99"/>
    <w:rsid w:val="006163A9"/>
    <w:rsid w:val="00616C95"/>
    <w:rsid w:val="00616E99"/>
    <w:rsid w:val="00616F8D"/>
    <w:rsid w:val="00617C53"/>
    <w:rsid w:val="00617FDB"/>
    <w:rsid w:val="00620B9E"/>
    <w:rsid w:val="00620C3C"/>
    <w:rsid w:val="00621FFD"/>
    <w:rsid w:val="0062228D"/>
    <w:rsid w:val="0062252C"/>
    <w:rsid w:val="0062324A"/>
    <w:rsid w:val="0062348B"/>
    <w:rsid w:val="00623662"/>
    <w:rsid w:val="006237CE"/>
    <w:rsid w:val="006238EF"/>
    <w:rsid w:val="00624887"/>
    <w:rsid w:val="0062490D"/>
    <w:rsid w:val="00624A22"/>
    <w:rsid w:val="00626551"/>
    <w:rsid w:val="0062762E"/>
    <w:rsid w:val="006300A7"/>
    <w:rsid w:val="00630190"/>
    <w:rsid w:val="006308AF"/>
    <w:rsid w:val="00631139"/>
    <w:rsid w:val="00631FE2"/>
    <w:rsid w:val="00632D45"/>
    <w:rsid w:val="006332B1"/>
    <w:rsid w:val="0063422B"/>
    <w:rsid w:val="006351F0"/>
    <w:rsid w:val="0063525C"/>
    <w:rsid w:val="006358BE"/>
    <w:rsid w:val="00635CC6"/>
    <w:rsid w:val="00636B8E"/>
    <w:rsid w:val="00636DF6"/>
    <w:rsid w:val="006378A4"/>
    <w:rsid w:val="00637EE5"/>
    <w:rsid w:val="00637FCD"/>
    <w:rsid w:val="0064019C"/>
    <w:rsid w:val="006408CD"/>
    <w:rsid w:val="00640EB2"/>
    <w:rsid w:val="00641682"/>
    <w:rsid w:val="00641688"/>
    <w:rsid w:val="00641FB3"/>
    <w:rsid w:val="00642842"/>
    <w:rsid w:val="006433D7"/>
    <w:rsid w:val="006433DE"/>
    <w:rsid w:val="0064345F"/>
    <w:rsid w:val="00643AC8"/>
    <w:rsid w:val="00645026"/>
    <w:rsid w:val="00645286"/>
    <w:rsid w:val="00645E3E"/>
    <w:rsid w:val="006468E7"/>
    <w:rsid w:val="006471F5"/>
    <w:rsid w:val="0064746C"/>
    <w:rsid w:val="00647D73"/>
    <w:rsid w:val="00647E37"/>
    <w:rsid w:val="00650431"/>
    <w:rsid w:val="006504CB"/>
    <w:rsid w:val="00650662"/>
    <w:rsid w:val="006508DE"/>
    <w:rsid w:val="00650D93"/>
    <w:rsid w:val="0065108D"/>
    <w:rsid w:val="006513A6"/>
    <w:rsid w:val="006516ED"/>
    <w:rsid w:val="00651A61"/>
    <w:rsid w:val="00651B47"/>
    <w:rsid w:val="00651D28"/>
    <w:rsid w:val="006524F6"/>
    <w:rsid w:val="00652539"/>
    <w:rsid w:val="00652623"/>
    <w:rsid w:val="00652BF2"/>
    <w:rsid w:val="00652D2B"/>
    <w:rsid w:val="006532A7"/>
    <w:rsid w:val="00653396"/>
    <w:rsid w:val="00653425"/>
    <w:rsid w:val="00653C32"/>
    <w:rsid w:val="00653E47"/>
    <w:rsid w:val="0065443E"/>
    <w:rsid w:val="00654CBC"/>
    <w:rsid w:val="00655050"/>
    <w:rsid w:val="0065533C"/>
    <w:rsid w:val="006555A7"/>
    <w:rsid w:val="006559B7"/>
    <w:rsid w:val="00657B48"/>
    <w:rsid w:val="00657E63"/>
    <w:rsid w:val="0066021E"/>
    <w:rsid w:val="006611B5"/>
    <w:rsid w:val="006618A1"/>
    <w:rsid w:val="00661949"/>
    <w:rsid w:val="00662004"/>
    <w:rsid w:val="0066259B"/>
    <w:rsid w:val="00662D48"/>
    <w:rsid w:val="00662FC0"/>
    <w:rsid w:val="006631F0"/>
    <w:rsid w:val="006637C5"/>
    <w:rsid w:val="00663EBE"/>
    <w:rsid w:val="00663F31"/>
    <w:rsid w:val="00664E89"/>
    <w:rsid w:val="0066532F"/>
    <w:rsid w:val="0066536B"/>
    <w:rsid w:val="006656F8"/>
    <w:rsid w:val="0066577B"/>
    <w:rsid w:val="00665D26"/>
    <w:rsid w:val="00666BAB"/>
    <w:rsid w:val="00667C0B"/>
    <w:rsid w:val="00670532"/>
    <w:rsid w:val="00670773"/>
    <w:rsid w:val="00670C01"/>
    <w:rsid w:val="00670EC3"/>
    <w:rsid w:val="00672422"/>
    <w:rsid w:val="006724D3"/>
    <w:rsid w:val="00673256"/>
    <w:rsid w:val="0067401D"/>
    <w:rsid w:val="00674D89"/>
    <w:rsid w:val="006754B1"/>
    <w:rsid w:val="0067590E"/>
    <w:rsid w:val="00675BFD"/>
    <w:rsid w:val="00675C68"/>
    <w:rsid w:val="0067673E"/>
    <w:rsid w:val="00676F77"/>
    <w:rsid w:val="00677013"/>
    <w:rsid w:val="00677224"/>
    <w:rsid w:val="00677806"/>
    <w:rsid w:val="00677A29"/>
    <w:rsid w:val="00680124"/>
    <w:rsid w:val="006801AD"/>
    <w:rsid w:val="006804BC"/>
    <w:rsid w:val="006807E0"/>
    <w:rsid w:val="0068172E"/>
    <w:rsid w:val="0068198A"/>
    <w:rsid w:val="0068238A"/>
    <w:rsid w:val="00682D06"/>
    <w:rsid w:val="006835EE"/>
    <w:rsid w:val="00683B9E"/>
    <w:rsid w:val="006844BB"/>
    <w:rsid w:val="00684DE8"/>
    <w:rsid w:val="0068589C"/>
    <w:rsid w:val="00685D9B"/>
    <w:rsid w:val="00685E4E"/>
    <w:rsid w:val="00686525"/>
    <w:rsid w:val="0068694B"/>
    <w:rsid w:val="00686E2D"/>
    <w:rsid w:val="006876BF"/>
    <w:rsid w:val="006879A1"/>
    <w:rsid w:val="00687B08"/>
    <w:rsid w:val="00687EF1"/>
    <w:rsid w:val="006904A2"/>
    <w:rsid w:val="00690991"/>
    <w:rsid w:val="00690B86"/>
    <w:rsid w:val="00690D86"/>
    <w:rsid w:val="00690FB3"/>
    <w:rsid w:val="0069101F"/>
    <w:rsid w:val="00691507"/>
    <w:rsid w:val="006921FB"/>
    <w:rsid w:val="006924FA"/>
    <w:rsid w:val="006928B2"/>
    <w:rsid w:val="006928DE"/>
    <w:rsid w:val="006930DF"/>
    <w:rsid w:val="006931DC"/>
    <w:rsid w:val="00693F75"/>
    <w:rsid w:val="00694274"/>
    <w:rsid w:val="006951D5"/>
    <w:rsid w:val="00695CE1"/>
    <w:rsid w:val="00696248"/>
    <w:rsid w:val="006962BD"/>
    <w:rsid w:val="0069657D"/>
    <w:rsid w:val="00696A76"/>
    <w:rsid w:val="00696F0A"/>
    <w:rsid w:val="006973E3"/>
    <w:rsid w:val="006974AB"/>
    <w:rsid w:val="00697A53"/>
    <w:rsid w:val="00697FF7"/>
    <w:rsid w:val="006A0A36"/>
    <w:rsid w:val="006A0B0C"/>
    <w:rsid w:val="006A1A50"/>
    <w:rsid w:val="006A1B8C"/>
    <w:rsid w:val="006A1E73"/>
    <w:rsid w:val="006A2780"/>
    <w:rsid w:val="006A2C03"/>
    <w:rsid w:val="006A32F2"/>
    <w:rsid w:val="006A37D8"/>
    <w:rsid w:val="006A3D8A"/>
    <w:rsid w:val="006A4620"/>
    <w:rsid w:val="006A5525"/>
    <w:rsid w:val="006A55C0"/>
    <w:rsid w:val="006A74CF"/>
    <w:rsid w:val="006A768A"/>
    <w:rsid w:val="006A787E"/>
    <w:rsid w:val="006B0699"/>
    <w:rsid w:val="006B0A18"/>
    <w:rsid w:val="006B0C26"/>
    <w:rsid w:val="006B13D7"/>
    <w:rsid w:val="006B264C"/>
    <w:rsid w:val="006B2BBA"/>
    <w:rsid w:val="006B3087"/>
    <w:rsid w:val="006B3357"/>
    <w:rsid w:val="006B347D"/>
    <w:rsid w:val="006B34CC"/>
    <w:rsid w:val="006B3BB2"/>
    <w:rsid w:val="006B454E"/>
    <w:rsid w:val="006B4600"/>
    <w:rsid w:val="006B47E9"/>
    <w:rsid w:val="006B4CA1"/>
    <w:rsid w:val="006B6FEA"/>
    <w:rsid w:val="006B70C2"/>
    <w:rsid w:val="006B79E0"/>
    <w:rsid w:val="006B7E09"/>
    <w:rsid w:val="006C0310"/>
    <w:rsid w:val="006C0495"/>
    <w:rsid w:val="006C08CB"/>
    <w:rsid w:val="006C0E30"/>
    <w:rsid w:val="006C1404"/>
    <w:rsid w:val="006C1BE1"/>
    <w:rsid w:val="006C25A2"/>
    <w:rsid w:val="006C28D9"/>
    <w:rsid w:val="006C2B2D"/>
    <w:rsid w:val="006C2D26"/>
    <w:rsid w:val="006C379E"/>
    <w:rsid w:val="006C3858"/>
    <w:rsid w:val="006C3CF2"/>
    <w:rsid w:val="006C4966"/>
    <w:rsid w:val="006C5000"/>
    <w:rsid w:val="006C59F6"/>
    <w:rsid w:val="006C5ACA"/>
    <w:rsid w:val="006C7562"/>
    <w:rsid w:val="006C75E1"/>
    <w:rsid w:val="006D0355"/>
    <w:rsid w:val="006D04B6"/>
    <w:rsid w:val="006D0930"/>
    <w:rsid w:val="006D0B11"/>
    <w:rsid w:val="006D1122"/>
    <w:rsid w:val="006D119B"/>
    <w:rsid w:val="006D1D17"/>
    <w:rsid w:val="006D265B"/>
    <w:rsid w:val="006D2E50"/>
    <w:rsid w:val="006D30ED"/>
    <w:rsid w:val="006D4100"/>
    <w:rsid w:val="006D449B"/>
    <w:rsid w:val="006D4B6C"/>
    <w:rsid w:val="006D4BBE"/>
    <w:rsid w:val="006D4BCF"/>
    <w:rsid w:val="006D4E70"/>
    <w:rsid w:val="006D4F2E"/>
    <w:rsid w:val="006D5390"/>
    <w:rsid w:val="006D59F3"/>
    <w:rsid w:val="006D5E23"/>
    <w:rsid w:val="006D5FF8"/>
    <w:rsid w:val="006D6091"/>
    <w:rsid w:val="006D69E0"/>
    <w:rsid w:val="006D69E6"/>
    <w:rsid w:val="006D7E48"/>
    <w:rsid w:val="006D7E54"/>
    <w:rsid w:val="006E0176"/>
    <w:rsid w:val="006E0308"/>
    <w:rsid w:val="006E0B71"/>
    <w:rsid w:val="006E0C78"/>
    <w:rsid w:val="006E0ED4"/>
    <w:rsid w:val="006E14E0"/>
    <w:rsid w:val="006E19DD"/>
    <w:rsid w:val="006E235C"/>
    <w:rsid w:val="006E25F8"/>
    <w:rsid w:val="006E3BB0"/>
    <w:rsid w:val="006E3E90"/>
    <w:rsid w:val="006E43AC"/>
    <w:rsid w:val="006E4A3D"/>
    <w:rsid w:val="006E4D61"/>
    <w:rsid w:val="006E4E0E"/>
    <w:rsid w:val="006E4EE5"/>
    <w:rsid w:val="006E53E0"/>
    <w:rsid w:val="006E5440"/>
    <w:rsid w:val="006E55F0"/>
    <w:rsid w:val="006E56DF"/>
    <w:rsid w:val="006E6548"/>
    <w:rsid w:val="006E7819"/>
    <w:rsid w:val="006F03FE"/>
    <w:rsid w:val="006F0428"/>
    <w:rsid w:val="006F05DB"/>
    <w:rsid w:val="006F0BD8"/>
    <w:rsid w:val="006F12A3"/>
    <w:rsid w:val="006F223C"/>
    <w:rsid w:val="006F22A8"/>
    <w:rsid w:val="006F255C"/>
    <w:rsid w:val="006F2685"/>
    <w:rsid w:val="006F2CBC"/>
    <w:rsid w:val="006F2FCE"/>
    <w:rsid w:val="006F3084"/>
    <w:rsid w:val="006F31C0"/>
    <w:rsid w:val="006F374D"/>
    <w:rsid w:val="006F38A6"/>
    <w:rsid w:val="006F3DF8"/>
    <w:rsid w:val="006F3F6E"/>
    <w:rsid w:val="006F463E"/>
    <w:rsid w:val="006F4E0B"/>
    <w:rsid w:val="006F4EC1"/>
    <w:rsid w:val="006F5404"/>
    <w:rsid w:val="006F5BEC"/>
    <w:rsid w:val="006F5F79"/>
    <w:rsid w:val="006F636A"/>
    <w:rsid w:val="006F6433"/>
    <w:rsid w:val="006F7096"/>
    <w:rsid w:val="006F773B"/>
    <w:rsid w:val="006F787B"/>
    <w:rsid w:val="006F7CCD"/>
    <w:rsid w:val="00700DAC"/>
    <w:rsid w:val="00700EAD"/>
    <w:rsid w:val="00702619"/>
    <w:rsid w:val="00702C88"/>
    <w:rsid w:val="00703E62"/>
    <w:rsid w:val="00703E98"/>
    <w:rsid w:val="007044B6"/>
    <w:rsid w:val="00704661"/>
    <w:rsid w:val="00704BF0"/>
    <w:rsid w:val="00704D8C"/>
    <w:rsid w:val="00704E33"/>
    <w:rsid w:val="00704E59"/>
    <w:rsid w:val="00704FE9"/>
    <w:rsid w:val="00705260"/>
    <w:rsid w:val="00705DA9"/>
    <w:rsid w:val="00706145"/>
    <w:rsid w:val="0070706F"/>
    <w:rsid w:val="00707523"/>
    <w:rsid w:val="00707593"/>
    <w:rsid w:val="007077C5"/>
    <w:rsid w:val="00707F06"/>
    <w:rsid w:val="00710536"/>
    <w:rsid w:val="0071066E"/>
    <w:rsid w:val="00711442"/>
    <w:rsid w:val="00711EB1"/>
    <w:rsid w:val="007123A6"/>
    <w:rsid w:val="0071246A"/>
    <w:rsid w:val="00712980"/>
    <w:rsid w:val="00712DE9"/>
    <w:rsid w:val="007131AD"/>
    <w:rsid w:val="00713D93"/>
    <w:rsid w:val="00714435"/>
    <w:rsid w:val="00714805"/>
    <w:rsid w:val="0071503E"/>
    <w:rsid w:val="007152DA"/>
    <w:rsid w:val="0071598B"/>
    <w:rsid w:val="00715EAD"/>
    <w:rsid w:val="00716037"/>
    <w:rsid w:val="00716977"/>
    <w:rsid w:val="00716AC9"/>
    <w:rsid w:val="00716C9A"/>
    <w:rsid w:val="00717132"/>
    <w:rsid w:val="00717335"/>
    <w:rsid w:val="00717563"/>
    <w:rsid w:val="00717807"/>
    <w:rsid w:val="00717FC7"/>
    <w:rsid w:val="00720949"/>
    <w:rsid w:val="00720A93"/>
    <w:rsid w:val="00720F0A"/>
    <w:rsid w:val="00720F9B"/>
    <w:rsid w:val="007225BC"/>
    <w:rsid w:val="007229CF"/>
    <w:rsid w:val="00722E19"/>
    <w:rsid w:val="007230D5"/>
    <w:rsid w:val="00723106"/>
    <w:rsid w:val="007237E9"/>
    <w:rsid w:val="00723AEB"/>
    <w:rsid w:val="00723DAB"/>
    <w:rsid w:val="0072605E"/>
    <w:rsid w:val="00726ADC"/>
    <w:rsid w:val="00726B78"/>
    <w:rsid w:val="007271AF"/>
    <w:rsid w:val="00727846"/>
    <w:rsid w:val="0073038D"/>
    <w:rsid w:val="007304D5"/>
    <w:rsid w:val="0073144D"/>
    <w:rsid w:val="0073212E"/>
    <w:rsid w:val="007328F0"/>
    <w:rsid w:val="007330B7"/>
    <w:rsid w:val="007333BC"/>
    <w:rsid w:val="00733B79"/>
    <w:rsid w:val="00734190"/>
    <w:rsid w:val="0073498D"/>
    <w:rsid w:val="00734B88"/>
    <w:rsid w:val="00734DD3"/>
    <w:rsid w:val="007354E5"/>
    <w:rsid w:val="007364D4"/>
    <w:rsid w:val="0073692F"/>
    <w:rsid w:val="00736C0B"/>
    <w:rsid w:val="007371E4"/>
    <w:rsid w:val="007373C1"/>
    <w:rsid w:val="00737EB6"/>
    <w:rsid w:val="007404FF"/>
    <w:rsid w:val="00741207"/>
    <w:rsid w:val="00741BFC"/>
    <w:rsid w:val="00741F5B"/>
    <w:rsid w:val="0074296F"/>
    <w:rsid w:val="00742F2C"/>
    <w:rsid w:val="00743A54"/>
    <w:rsid w:val="00743C0A"/>
    <w:rsid w:val="00743DF4"/>
    <w:rsid w:val="00743E02"/>
    <w:rsid w:val="007444D9"/>
    <w:rsid w:val="00744718"/>
    <w:rsid w:val="007447C0"/>
    <w:rsid w:val="00744954"/>
    <w:rsid w:val="00744A6F"/>
    <w:rsid w:val="00744F0B"/>
    <w:rsid w:val="0074512A"/>
    <w:rsid w:val="00745740"/>
    <w:rsid w:val="0074590E"/>
    <w:rsid w:val="007461A9"/>
    <w:rsid w:val="007461B1"/>
    <w:rsid w:val="00746B71"/>
    <w:rsid w:val="00746F90"/>
    <w:rsid w:val="00747128"/>
    <w:rsid w:val="0074739A"/>
    <w:rsid w:val="007476AD"/>
    <w:rsid w:val="00747998"/>
    <w:rsid w:val="007501B6"/>
    <w:rsid w:val="0075025C"/>
    <w:rsid w:val="00750680"/>
    <w:rsid w:val="00750F0D"/>
    <w:rsid w:val="007512DE"/>
    <w:rsid w:val="00751708"/>
    <w:rsid w:val="007521FD"/>
    <w:rsid w:val="00753E61"/>
    <w:rsid w:val="00754A22"/>
    <w:rsid w:val="00754BA9"/>
    <w:rsid w:val="0075531D"/>
    <w:rsid w:val="00755F0E"/>
    <w:rsid w:val="00756201"/>
    <w:rsid w:val="007563A9"/>
    <w:rsid w:val="00756A0C"/>
    <w:rsid w:val="0075747C"/>
    <w:rsid w:val="00757D89"/>
    <w:rsid w:val="00760974"/>
    <w:rsid w:val="00761431"/>
    <w:rsid w:val="0076162D"/>
    <w:rsid w:val="00761C58"/>
    <w:rsid w:val="00762093"/>
    <w:rsid w:val="007627D9"/>
    <w:rsid w:val="00762C8B"/>
    <w:rsid w:val="00763018"/>
    <w:rsid w:val="00763427"/>
    <w:rsid w:val="007634D0"/>
    <w:rsid w:val="00763555"/>
    <w:rsid w:val="00763907"/>
    <w:rsid w:val="0076461C"/>
    <w:rsid w:val="00764FD1"/>
    <w:rsid w:val="0076560D"/>
    <w:rsid w:val="00765753"/>
    <w:rsid w:val="00765A0E"/>
    <w:rsid w:val="007663BC"/>
    <w:rsid w:val="00766467"/>
    <w:rsid w:val="00766489"/>
    <w:rsid w:val="00766B19"/>
    <w:rsid w:val="00766E2C"/>
    <w:rsid w:val="00767434"/>
    <w:rsid w:val="007674E0"/>
    <w:rsid w:val="00767AFA"/>
    <w:rsid w:val="00767CC7"/>
    <w:rsid w:val="007703CF"/>
    <w:rsid w:val="00770D2C"/>
    <w:rsid w:val="00770E63"/>
    <w:rsid w:val="00771008"/>
    <w:rsid w:val="00771822"/>
    <w:rsid w:val="00771921"/>
    <w:rsid w:val="007719B7"/>
    <w:rsid w:val="007727B8"/>
    <w:rsid w:val="0077294A"/>
    <w:rsid w:val="00772A56"/>
    <w:rsid w:val="00773422"/>
    <w:rsid w:val="007757C5"/>
    <w:rsid w:val="00775822"/>
    <w:rsid w:val="007762B3"/>
    <w:rsid w:val="00776866"/>
    <w:rsid w:val="00776A46"/>
    <w:rsid w:val="00776B41"/>
    <w:rsid w:val="00776DC6"/>
    <w:rsid w:val="00776EAF"/>
    <w:rsid w:val="00776EF3"/>
    <w:rsid w:val="007773A5"/>
    <w:rsid w:val="00777912"/>
    <w:rsid w:val="00780132"/>
    <w:rsid w:val="00780728"/>
    <w:rsid w:val="00780F50"/>
    <w:rsid w:val="007821F3"/>
    <w:rsid w:val="0078276A"/>
    <w:rsid w:val="00782BC0"/>
    <w:rsid w:val="007831A6"/>
    <w:rsid w:val="007834E3"/>
    <w:rsid w:val="00784794"/>
    <w:rsid w:val="0078679A"/>
    <w:rsid w:val="00786887"/>
    <w:rsid w:val="0079020D"/>
    <w:rsid w:val="007905A1"/>
    <w:rsid w:val="007907AE"/>
    <w:rsid w:val="0079101A"/>
    <w:rsid w:val="00791291"/>
    <w:rsid w:val="007916F0"/>
    <w:rsid w:val="007916FC"/>
    <w:rsid w:val="007918FC"/>
    <w:rsid w:val="00791E1D"/>
    <w:rsid w:val="00793526"/>
    <w:rsid w:val="00793703"/>
    <w:rsid w:val="00793786"/>
    <w:rsid w:val="007942B2"/>
    <w:rsid w:val="00794FA8"/>
    <w:rsid w:val="00795231"/>
    <w:rsid w:val="0079545B"/>
    <w:rsid w:val="00795564"/>
    <w:rsid w:val="00795577"/>
    <w:rsid w:val="0079639C"/>
    <w:rsid w:val="00796F41"/>
    <w:rsid w:val="00796F87"/>
    <w:rsid w:val="00797405"/>
    <w:rsid w:val="00797AC7"/>
    <w:rsid w:val="007A02E9"/>
    <w:rsid w:val="007A096C"/>
    <w:rsid w:val="007A09B4"/>
    <w:rsid w:val="007A1340"/>
    <w:rsid w:val="007A1497"/>
    <w:rsid w:val="007A1C3A"/>
    <w:rsid w:val="007A279A"/>
    <w:rsid w:val="007A280A"/>
    <w:rsid w:val="007A44B6"/>
    <w:rsid w:val="007A5DC0"/>
    <w:rsid w:val="007A6301"/>
    <w:rsid w:val="007A6542"/>
    <w:rsid w:val="007A6E93"/>
    <w:rsid w:val="007A6F9C"/>
    <w:rsid w:val="007A71F6"/>
    <w:rsid w:val="007A7DD2"/>
    <w:rsid w:val="007A7EDF"/>
    <w:rsid w:val="007B04D6"/>
    <w:rsid w:val="007B088C"/>
    <w:rsid w:val="007B0E40"/>
    <w:rsid w:val="007B10D5"/>
    <w:rsid w:val="007B10DA"/>
    <w:rsid w:val="007B1718"/>
    <w:rsid w:val="007B1783"/>
    <w:rsid w:val="007B1AE5"/>
    <w:rsid w:val="007B1E0D"/>
    <w:rsid w:val="007B1FE1"/>
    <w:rsid w:val="007B25B3"/>
    <w:rsid w:val="007B32C0"/>
    <w:rsid w:val="007B4B6B"/>
    <w:rsid w:val="007B4DA3"/>
    <w:rsid w:val="007B4EC9"/>
    <w:rsid w:val="007B4ED7"/>
    <w:rsid w:val="007B5421"/>
    <w:rsid w:val="007B5991"/>
    <w:rsid w:val="007B5D54"/>
    <w:rsid w:val="007B61B3"/>
    <w:rsid w:val="007B6482"/>
    <w:rsid w:val="007B6612"/>
    <w:rsid w:val="007B7BC8"/>
    <w:rsid w:val="007C00E7"/>
    <w:rsid w:val="007C03CE"/>
    <w:rsid w:val="007C0CB8"/>
    <w:rsid w:val="007C1183"/>
    <w:rsid w:val="007C138E"/>
    <w:rsid w:val="007C13E7"/>
    <w:rsid w:val="007C17D5"/>
    <w:rsid w:val="007C1C61"/>
    <w:rsid w:val="007C1E04"/>
    <w:rsid w:val="007C2769"/>
    <w:rsid w:val="007C2BB7"/>
    <w:rsid w:val="007C2CB2"/>
    <w:rsid w:val="007C2DE6"/>
    <w:rsid w:val="007C328E"/>
    <w:rsid w:val="007C3555"/>
    <w:rsid w:val="007C48FA"/>
    <w:rsid w:val="007C52DE"/>
    <w:rsid w:val="007C5913"/>
    <w:rsid w:val="007C635C"/>
    <w:rsid w:val="007C6462"/>
    <w:rsid w:val="007C6760"/>
    <w:rsid w:val="007C7173"/>
    <w:rsid w:val="007C7693"/>
    <w:rsid w:val="007C7DCA"/>
    <w:rsid w:val="007CA123"/>
    <w:rsid w:val="007D0AB8"/>
    <w:rsid w:val="007D0D25"/>
    <w:rsid w:val="007D0E1A"/>
    <w:rsid w:val="007D0FDB"/>
    <w:rsid w:val="007D1162"/>
    <w:rsid w:val="007D1A44"/>
    <w:rsid w:val="007D1D30"/>
    <w:rsid w:val="007D21FE"/>
    <w:rsid w:val="007D2408"/>
    <w:rsid w:val="007D2A30"/>
    <w:rsid w:val="007D309C"/>
    <w:rsid w:val="007D312D"/>
    <w:rsid w:val="007D326B"/>
    <w:rsid w:val="007D3271"/>
    <w:rsid w:val="007D3953"/>
    <w:rsid w:val="007D3C44"/>
    <w:rsid w:val="007D3C5D"/>
    <w:rsid w:val="007D4BB8"/>
    <w:rsid w:val="007D596C"/>
    <w:rsid w:val="007D5FB7"/>
    <w:rsid w:val="007D6329"/>
    <w:rsid w:val="007D6610"/>
    <w:rsid w:val="007D6EFC"/>
    <w:rsid w:val="007D6F32"/>
    <w:rsid w:val="007D6F97"/>
    <w:rsid w:val="007D77E1"/>
    <w:rsid w:val="007D7A20"/>
    <w:rsid w:val="007D7E3C"/>
    <w:rsid w:val="007E0570"/>
    <w:rsid w:val="007E1521"/>
    <w:rsid w:val="007E173A"/>
    <w:rsid w:val="007E1FC9"/>
    <w:rsid w:val="007E2912"/>
    <w:rsid w:val="007E3152"/>
    <w:rsid w:val="007E32C4"/>
    <w:rsid w:val="007E361C"/>
    <w:rsid w:val="007E378B"/>
    <w:rsid w:val="007E3BBB"/>
    <w:rsid w:val="007E3C53"/>
    <w:rsid w:val="007E3E6C"/>
    <w:rsid w:val="007E3F96"/>
    <w:rsid w:val="007E4A1D"/>
    <w:rsid w:val="007E4AE5"/>
    <w:rsid w:val="007E4C32"/>
    <w:rsid w:val="007E4D50"/>
    <w:rsid w:val="007E53E7"/>
    <w:rsid w:val="007E5DAF"/>
    <w:rsid w:val="007E61B4"/>
    <w:rsid w:val="007E63C6"/>
    <w:rsid w:val="007E63CC"/>
    <w:rsid w:val="007E6428"/>
    <w:rsid w:val="007E648B"/>
    <w:rsid w:val="007E666C"/>
    <w:rsid w:val="007E7472"/>
    <w:rsid w:val="007E77CA"/>
    <w:rsid w:val="007E78C2"/>
    <w:rsid w:val="007F1D23"/>
    <w:rsid w:val="007F1EEC"/>
    <w:rsid w:val="007F1FCA"/>
    <w:rsid w:val="007F2426"/>
    <w:rsid w:val="007F29DC"/>
    <w:rsid w:val="007F30C4"/>
    <w:rsid w:val="007F31E3"/>
    <w:rsid w:val="007F3230"/>
    <w:rsid w:val="007F3498"/>
    <w:rsid w:val="007F35D1"/>
    <w:rsid w:val="007F402A"/>
    <w:rsid w:val="007F45E3"/>
    <w:rsid w:val="007F4AC6"/>
    <w:rsid w:val="007F4ED0"/>
    <w:rsid w:val="007F50FA"/>
    <w:rsid w:val="007F52C8"/>
    <w:rsid w:val="007F5805"/>
    <w:rsid w:val="007F6479"/>
    <w:rsid w:val="007F69F2"/>
    <w:rsid w:val="007F6AA8"/>
    <w:rsid w:val="007F72FD"/>
    <w:rsid w:val="007F7ACF"/>
    <w:rsid w:val="0080184C"/>
    <w:rsid w:val="00801E34"/>
    <w:rsid w:val="00802C19"/>
    <w:rsid w:val="008045B1"/>
    <w:rsid w:val="0080469D"/>
    <w:rsid w:val="00804DB9"/>
    <w:rsid w:val="00805199"/>
    <w:rsid w:val="0080538F"/>
    <w:rsid w:val="00806036"/>
    <w:rsid w:val="0080667F"/>
    <w:rsid w:val="00806CBC"/>
    <w:rsid w:val="0080709C"/>
    <w:rsid w:val="00807281"/>
    <w:rsid w:val="008076AF"/>
    <w:rsid w:val="0080777F"/>
    <w:rsid w:val="0080B833"/>
    <w:rsid w:val="0081061E"/>
    <w:rsid w:val="00810796"/>
    <w:rsid w:val="00810E2D"/>
    <w:rsid w:val="00810ED5"/>
    <w:rsid w:val="008112AF"/>
    <w:rsid w:val="0081148A"/>
    <w:rsid w:val="00811AE3"/>
    <w:rsid w:val="008124D0"/>
    <w:rsid w:val="008125C8"/>
    <w:rsid w:val="0081274A"/>
    <w:rsid w:val="00812D3C"/>
    <w:rsid w:val="008134B0"/>
    <w:rsid w:val="00813F5D"/>
    <w:rsid w:val="00813FF9"/>
    <w:rsid w:val="008142C9"/>
    <w:rsid w:val="0081451A"/>
    <w:rsid w:val="00814B3E"/>
    <w:rsid w:val="00815320"/>
    <w:rsid w:val="00815517"/>
    <w:rsid w:val="00815993"/>
    <w:rsid w:val="00816C69"/>
    <w:rsid w:val="00816EA3"/>
    <w:rsid w:val="00817BD4"/>
    <w:rsid w:val="00817E21"/>
    <w:rsid w:val="008203AA"/>
    <w:rsid w:val="00821578"/>
    <w:rsid w:val="0082174D"/>
    <w:rsid w:val="0082196A"/>
    <w:rsid w:val="00821F00"/>
    <w:rsid w:val="00821FE2"/>
    <w:rsid w:val="00822DF9"/>
    <w:rsid w:val="008248D3"/>
    <w:rsid w:val="00824A2F"/>
    <w:rsid w:val="00824B93"/>
    <w:rsid w:val="008256AC"/>
    <w:rsid w:val="008259D1"/>
    <w:rsid w:val="00825F66"/>
    <w:rsid w:val="00826FB5"/>
    <w:rsid w:val="008272FB"/>
    <w:rsid w:val="008274C1"/>
    <w:rsid w:val="00827670"/>
    <w:rsid w:val="008277A1"/>
    <w:rsid w:val="00827DFC"/>
    <w:rsid w:val="00830035"/>
    <w:rsid w:val="0083003F"/>
    <w:rsid w:val="008301CB"/>
    <w:rsid w:val="00830FF1"/>
    <w:rsid w:val="00831012"/>
    <w:rsid w:val="00831CF5"/>
    <w:rsid w:val="00832628"/>
    <w:rsid w:val="0083277F"/>
    <w:rsid w:val="00832793"/>
    <w:rsid w:val="00832C8B"/>
    <w:rsid w:val="00832D0B"/>
    <w:rsid w:val="00833B65"/>
    <w:rsid w:val="00834599"/>
    <w:rsid w:val="00834B2E"/>
    <w:rsid w:val="00835AA6"/>
    <w:rsid w:val="008362DB"/>
    <w:rsid w:val="00836752"/>
    <w:rsid w:val="00836B60"/>
    <w:rsid w:val="00836F15"/>
    <w:rsid w:val="0083723C"/>
    <w:rsid w:val="0083752B"/>
    <w:rsid w:val="00837815"/>
    <w:rsid w:val="00841847"/>
    <w:rsid w:val="00841D0B"/>
    <w:rsid w:val="00841E7A"/>
    <w:rsid w:val="00841FB7"/>
    <w:rsid w:val="008424A0"/>
    <w:rsid w:val="00842C8B"/>
    <w:rsid w:val="00842DFF"/>
    <w:rsid w:val="00844B50"/>
    <w:rsid w:val="00844E50"/>
    <w:rsid w:val="00844FA7"/>
    <w:rsid w:val="008455D6"/>
    <w:rsid w:val="008458E8"/>
    <w:rsid w:val="0084641B"/>
    <w:rsid w:val="00846868"/>
    <w:rsid w:val="00847D36"/>
    <w:rsid w:val="00847E10"/>
    <w:rsid w:val="008505B4"/>
    <w:rsid w:val="00850F51"/>
    <w:rsid w:val="008513F2"/>
    <w:rsid w:val="00851A58"/>
    <w:rsid w:val="00851A6B"/>
    <w:rsid w:val="00852424"/>
    <w:rsid w:val="0085245F"/>
    <w:rsid w:val="00852B07"/>
    <w:rsid w:val="00852B50"/>
    <w:rsid w:val="00853B31"/>
    <w:rsid w:val="00853CD3"/>
    <w:rsid w:val="008540B2"/>
    <w:rsid w:val="00854701"/>
    <w:rsid w:val="00855634"/>
    <w:rsid w:val="0085594B"/>
    <w:rsid w:val="008563D1"/>
    <w:rsid w:val="008563E7"/>
    <w:rsid w:val="00856B0B"/>
    <w:rsid w:val="00856C8E"/>
    <w:rsid w:val="00856CF8"/>
    <w:rsid w:val="00856EA8"/>
    <w:rsid w:val="00857345"/>
    <w:rsid w:val="00857EA8"/>
    <w:rsid w:val="00857FC4"/>
    <w:rsid w:val="008600D6"/>
    <w:rsid w:val="00860637"/>
    <w:rsid w:val="00861DF8"/>
    <w:rsid w:val="00861FA3"/>
    <w:rsid w:val="00862337"/>
    <w:rsid w:val="0086260A"/>
    <w:rsid w:val="0086274D"/>
    <w:rsid w:val="00862CB0"/>
    <w:rsid w:val="0086335E"/>
    <w:rsid w:val="00864073"/>
    <w:rsid w:val="00864417"/>
    <w:rsid w:val="008644FA"/>
    <w:rsid w:val="008646B8"/>
    <w:rsid w:val="00865377"/>
    <w:rsid w:val="00865B05"/>
    <w:rsid w:val="00865FC6"/>
    <w:rsid w:val="0086635A"/>
    <w:rsid w:val="00866511"/>
    <w:rsid w:val="00866551"/>
    <w:rsid w:val="00866767"/>
    <w:rsid w:val="008669B1"/>
    <w:rsid w:val="00866DD9"/>
    <w:rsid w:val="008676FF"/>
    <w:rsid w:val="00867BAE"/>
    <w:rsid w:val="008716FB"/>
    <w:rsid w:val="0087186B"/>
    <w:rsid w:val="00871892"/>
    <w:rsid w:val="00871FD8"/>
    <w:rsid w:val="00872BD8"/>
    <w:rsid w:val="00873FEC"/>
    <w:rsid w:val="008748AB"/>
    <w:rsid w:val="00875B49"/>
    <w:rsid w:val="008766E6"/>
    <w:rsid w:val="008768EB"/>
    <w:rsid w:val="00876F79"/>
    <w:rsid w:val="0087711B"/>
    <w:rsid w:val="008772D3"/>
    <w:rsid w:val="008774B8"/>
    <w:rsid w:val="0087783E"/>
    <w:rsid w:val="00877BB3"/>
    <w:rsid w:val="00880E7D"/>
    <w:rsid w:val="0088172D"/>
    <w:rsid w:val="00881EF2"/>
    <w:rsid w:val="00881F19"/>
    <w:rsid w:val="00882941"/>
    <w:rsid w:val="00882DAC"/>
    <w:rsid w:val="00884158"/>
    <w:rsid w:val="0088453E"/>
    <w:rsid w:val="008846CB"/>
    <w:rsid w:val="00884F2F"/>
    <w:rsid w:val="008851DA"/>
    <w:rsid w:val="0088585A"/>
    <w:rsid w:val="00885BF6"/>
    <w:rsid w:val="00885E61"/>
    <w:rsid w:val="00885EFD"/>
    <w:rsid w:val="00886963"/>
    <w:rsid w:val="00886A28"/>
    <w:rsid w:val="00886C1C"/>
    <w:rsid w:val="0088729C"/>
    <w:rsid w:val="008872F3"/>
    <w:rsid w:val="0088786D"/>
    <w:rsid w:val="00887875"/>
    <w:rsid w:val="0089042D"/>
    <w:rsid w:val="00890A4C"/>
    <w:rsid w:val="00890B23"/>
    <w:rsid w:val="00891B51"/>
    <w:rsid w:val="00892277"/>
    <w:rsid w:val="00892A36"/>
    <w:rsid w:val="00892A44"/>
    <w:rsid w:val="00892B83"/>
    <w:rsid w:val="00892D40"/>
    <w:rsid w:val="0089307F"/>
    <w:rsid w:val="008939A2"/>
    <w:rsid w:val="00893C02"/>
    <w:rsid w:val="00893F76"/>
    <w:rsid w:val="00893FDD"/>
    <w:rsid w:val="0089436C"/>
    <w:rsid w:val="00894731"/>
    <w:rsid w:val="008947D8"/>
    <w:rsid w:val="00894F70"/>
    <w:rsid w:val="00895426"/>
    <w:rsid w:val="008956AF"/>
    <w:rsid w:val="00896257"/>
    <w:rsid w:val="00896789"/>
    <w:rsid w:val="00896B14"/>
    <w:rsid w:val="008970F3"/>
    <w:rsid w:val="008A0050"/>
    <w:rsid w:val="008A0404"/>
    <w:rsid w:val="008A0AAD"/>
    <w:rsid w:val="008A0BE9"/>
    <w:rsid w:val="008A0F06"/>
    <w:rsid w:val="008A1700"/>
    <w:rsid w:val="008A1BF2"/>
    <w:rsid w:val="008A2672"/>
    <w:rsid w:val="008A27C1"/>
    <w:rsid w:val="008A283D"/>
    <w:rsid w:val="008A32B6"/>
    <w:rsid w:val="008A4676"/>
    <w:rsid w:val="008A475F"/>
    <w:rsid w:val="008A4E40"/>
    <w:rsid w:val="008A6A90"/>
    <w:rsid w:val="008A6EA0"/>
    <w:rsid w:val="008A6FBF"/>
    <w:rsid w:val="008A7492"/>
    <w:rsid w:val="008B0C89"/>
    <w:rsid w:val="008B0F6B"/>
    <w:rsid w:val="008B10F1"/>
    <w:rsid w:val="008B1287"/>
    <w:rsid w:val="008B23F8"/>
    <w:rsid w:val="008B2787"/>
    <w:rsid w:val="008B2BA7"/>
    <w:rsid w:val="008B2C65"/>
    <w:rsid w:val="008B3CEE"/>
    <w:rsid w:val="008B3F75"/>
    <w:rsid w:val="008B41AD"/>
    <w:rsid w:val="008B45BE"/>
    <w:rsid w:val="008B4DE3"/>
    <w:rsid w:val="008B5394"/>
    <w:rsid w:val="008B540B"/>
    <w:rsid w:val="008B62E8"/>
    <w:rsid w:val="008B67D8"/>
    <w:rsid w:val="008B72DD"/>
    <w:rsid w:val="008B746B"/>
    <w:rsid w:val="008C1216"/>
    <w:rsid w:val="008C140A"/>
    <w:rsid w:val="008C1950"/>
    <w:rsid w:val="008C22D3"/>
    <w:rsid w:val="008C2869"/>
    <w:rsid w:val="008C2913"/>
    <w:rsid w:val="008C2A76"/>
    <w:rsid w:val="008C3254"/>
    <w:rsid w:val="008C325A"/>
    <w:rsid w:val="008C3CB3"/>
    <w:rsid w:val="008C52C1"/>
    <w:rsid w:val="008C57FA"/>
    <w:rsid w:val="008C5D9E"/>
    <w:rsid w:val="008C62C3"/>
    <w:rsid w:val="008C6F16"/>
    <w:rsid w:val="008C7267"/>
    <w:rsid w:val="008D0E17"/>
    <w:rsid w:val="008D0ECC"/>
    <w:rsid w:val="008D1541"/>
    <w:rsid w:val="008D1A82"/>
    <w:rsid w:val="008D1CDD"/>
    <w:rsid w:val="008D1CF2"/>
    <w:rsid w:val="008D1D5E"/>
    <w:rsid w:val="008D1E95"/>
    <w:rsid w:val="008D2C18"/>
    <w:rsid w:val="008D2D20"/>
    <w:rsid w:val="008D2F0F"/>
    <w:rsid w:val="008D35D8"/>
    <w:rsid w:val="008D40E1"/>
    <w:rsid w:val="008D43E7"/>
    <w:rsid w:val="008D503C"/>
    <w:rsid w:val="008D59E8"/>
    <w:rsid w:val="008D5B43"/>
    <w:rsid w:val="008D5BD1"/>
    <w:rsid w:val="008D604A"/>
    <w:rsid w:val="008D67BF"/>
    <w:rsid w:val="008D7262"/>
    <w:rsid w:val="008D7578"/>
    <w:rsid w:val="008E0273"/>
    <w:rsid w:val="008E2095"/>
    <w:rsid w:val="008E2381"/>
    <w:rsid w:val="008E2B9B"/>
    <w:rsid w:val="008E39EC"/>
    <w:rsid w:val="008E4600"/>
    <w:rsid w:val="008E481C"/>
    <w:rsid w:val="008E4AA2"/>
    <w:rsid w:val="008E5445"/>
    <w:rsid w:val="008E5492"/>
    <w:rsid w:val="008E5646"/>
    <w:rsid w:val="008E6ED7"/>
    <w:rsid w:val="008E7B04"/>
    <w:rsid w:val="008E7F89"/>
    <w:rsid w:val="008F008D"/>
    <w:rsid w:val="008F0175"/>
    <w:rsid w:val="008F0E2A"/>
    <w:rsid w:val="008F1301"/>
    <w:rsid w:val="008F155E"/>
    <w:rsid w:val="008F17DB"/>
    <w:rsid w:val="008F1815"/>
    <w:rsid w:val="008F194E"/>
    <w:rsid w:val="008F22F3"/>
    <w:rsid w:val="008F2ADA"/>
    <w:rsid w:val="008F3B28"/>
    <w:rsid w:val="008F4426"/>
    <w:rsid w:val="008F5369"/>
    <w:rsid w:val="008F7726"/>
    <w:rsid w:val="008F7D71"/>
    <w:rsid w:val="008F7E0C"/>
    <w:rsid w:val="009005E5"/>
    <w:rsid w:val="009007C8"/>
    <w:rsid w:val="00901306"/>
    <w:rsid w:val="009013FF"/>
    <w:rsid w:val="00902381"/>
    <w:rsid w:val="0090466E"/>
    <w:rsid w:val="00904A8A"/>
    <w:rsid w:val="00904A8E"/>
    <w:rsid w:val="00904E2E"/>
    <w:rsid w:val="00904F4A"/>
    <w:rsid w:val="00905226"/>
    <w:rsid w:val="00905316"/>
    <w:rsid w:val="0090536B"/>
    <w:rsid w:val="0090547E"/>
    <w:rsid w:val="009062DD"/>
    <w:rsid w:val="00906981"/>
    <w:rsid w:val="00906AEE"/>
    <w:rsid w:val="00907035"/>
    <w:rsid w:val="009071AA"/>
    <w:rsid w:val="0090770E"/>
    <w:rsid w:val="00907941"/>
    <w:rsid w:val="0090797E"/>
    <w:rsid w:val="00910A2E"/>
    <w:rsid w:val="00910A4A"/>
    <w:rsid w:val="009111E9"/>
    <w:rsid w:val="00911326"/>
    <w:rsid w:val="00911729"/>
    <w:rsid w:val="00911761"/>
    <w:rsid w:val="009122A9"/>
    <w:rsid w:val="009124FC"/>
    <w:rsid w:val="00913793"/>
    <w:rsid w:val="00914B68"/>
    <w:rsid w:val="00915A2E"/>
    <w:rsid w:val="0091613B"/>
    <w:rsid w:val="00916751"/>
    <w:rsid w:val="00916766"/>
    <w:rsid w:val="0091676F"/>
    <w:rsid w:val="00917723"/>
    <w:rsid w:val="0091783D"/>
    <w:rsid w:val="00917AB6"/>
    <w:rsid w:val="009204A0"/>
    <w:rsid w:val="00920637"/>
    <w:rsid w:val="00920C68"/>
    <w:rsid w:val="00921044"/>
    <w:rsid w:val="009214AE"/>
    <w:rsid w:val="00921CB1"/>
    <w:rsid w:val="00921F11"/>
    <w:rsid w:val="00922150"/>
    <w:rsid w:val="0092217A"/>
    <w:rsid w:val="00922338"/>
    <w:rsid w:val="009229E7"/>
    <w:rsid w:val="00922A7B"/>
    <w:rsid w:val="009231D7"/>
    <w:rsid w:val="00923980"/>
    <w:rsid w:val="00923A4E"/>
    <w:rsid w:val="00923D74"/>
    <w:rsid w:val="009247CD"/>
    <w:rsid w:val="00924F36"/>
    <w:rsid w:val="00925446"/>
    <w:rsid w:val="0092545B"/>
    <w:rsid w:val="0092582C"/>
    <w:rsid w:val="00925EC5"/>
    <w:rsid w:val="00926380"/>
    <w:rsid w:val="009268D6"/>
    <w:rsid w:val="00926B4F"/>
    <w:rsid w:val="00926F1D"/>
    <w:rsid w:val="00927B40"/>
    <w:rsid w:val="00927F3D"/>
    <w:rsid w:val="0093023A"/>
    <w:rsid w:val="00930F1A"/>
    <w:rsid w:val="00930F85"/>
    <w:rsid w:val="009313D6"/>
    <w:rsid w:val="00932345"/>
    <w:rsid w:val="00932BE6"/>
    <w:rsid w:val="00933314"/>
    <w:rsid w:val="009333B7"/>
    <w:rsid w:val="009341A7"/>
    <w:rsid w:val="00934694"/>
    <w:rsid w:val="00935AD2"/>
    <w:rsid w:val="00935D52"/>
    <w:rsid w:val="00935DBF"/>
    <w:rsid w:val="0093636D"/>
    <w:rsid w:val="0093651D"/>
    <w:rsid w:val="00936881"/>
    <w:rsid w:val="00936C03"/>
    <w:rsid w:val="0093715A"/>
    <w:rsid w:val="00937838"/>
    <w:rsid w:val="009402D0"/>
    <w:rsid w:val="00940C96"/>
    <w:rsid w:val="00940EEB"/>
    <w:rsid w:val="00941B18"/>
    <w:rsid w:val="009422B1"/>
    <w:rsid w:val="009427B9"/>
    <w:rsid w:val="00942BF9"/>
    <w:rsid w:val="0094400F"/>
    <w:rsid w:val="00944119"/>
    <w:rsid w:val="0094444E"/>
    <w:rsid w:val="00944907"/>
    <w:rsid w:val="00944A3C"/>
    <w:rsid w:val="00944B60"/>
    <w:rsid w:val="00944FCB"/>
    <w:rsid w:val="00946386"/>
    <w:rsid w:val="00946C74"/>
    <w:rsid w:val="009474F7"/>
    <w:rsid w:val="009478A8"/>
    <w:rsid w:val="00947F99"/>
    <w:rsid w:val="0095005F"/>
    <w:rsid w:val="009507AE"/>
    <w:rsid w:val="00950EBC"/>
    <w:rsid w:val="00950F5E"/>
    <w:rsid w:val="0095127A"/>
    <w:rsid w:val="009516FE"/>
    <w:rsid w:val="0095212C"/>
    <w:rsid w:val="0095240A"/>
    <w:rsid w:val="009529FC"/>
    <w:rsid w:val="00952D62"/>
    <w:rsid w:val="0095396C"/>
    <w:rsid w:val="00953B16"/>
    <w:rsid w:val="00954578"/>
    <w:rsid w:val="00954592"/>
    <w:rsid w:val="0095464F"/>
    <w:rsid w:val="00954A44"/>
    <w:rsid w:val="00954EF7"/>
    <w:rsid w:val="00954F8C"/>
    <w:rsid w:val="00955082"/>
    <w:rsid w:val="0095545B"/>
    <w:rsid w:val="0095615A"/>
    <w:rsid w:val="0095634D"/>
    <w:rsid w:val="0095682A"/>
    <w:rsid w:val="009571D0"/>
    <w:rsid w:val="0095724C"/>
    <w:rsid w:val="009573E3"/>
    <w:rsid w:val="00957882"/>
    <w:rsid w:val="00957C81"/>
    <w:rsid w:val="00960388"/>
    <w:rsid w:val="009605C8"/>
    <w:rsid w:val="0096195E"/>
    <w:rsid w:val="00961A65"/>
    <w:rsid w:val="00963B9F"/>
    <w:rsid w:val="009641E4"/>
    <w:rsid w:val="00964257"/>
    <w:rsid w:val="00964902"/>
    <w:rsid w:val="00965C46"/>
    <w:rsid w:val="00967BD6"/>
    <w:rsid w:val="00967D8D"/>
    <w:rsid w:val="00967F99"/>
    <w:rsid w:val="00967FB2"/>
    <w:rsid w:val="009704E5"/>
    <w:rsid w:val="0097107B"/>
    <w:rsid w:val="00971092"/>
    <w:rsid w:val="009716B1"/>
    <w:rsid w:val="00972317"/>
    <w:rsid w:val="009726E1"/>
    <w:rsid w:val="00972F28"/>
    <w:rsid w:val="00973174"/>
    <w:rsid w:val="0097340A"/>
    <w:rsid w:val="00975824"/>
    <w:rsid w:val="00976012"/>
    <w:rsid w:val="009766F2"/>
    <w:rsid w:val="009771CF"/>
    <w:rsid w:val="009776BD"/>
    <w:rsid w:val="0097780C"/>
    <w:rsid w:val="00977D5A"/>
    <w:rsid w:val="0098104A"/>
    <w:rsid w:val="009816D9"/>
    <w:rsid w:val="00981B82"/>
    <w:rsid w:val="009821AC"/>
    <w:rsid w:val="009828D3"/>
    <w:rsid w:val="00982E46"/>
    <w:rsid w:val="00982FB4"/>
    <w:rsid w:val="009834E2"/>
    <w:rsid w:val="00983A2D"/>
    <w:rsid w:val="009844B8"/>
    <w:rsid w:val="00984933"/>
    <w:rsid w:val="00984F63"/>
    <w:rsid w:val="0098536E"/>
    <w:rsid w:val="0098545C"/>
    <w:rsid w:val="009854F9"/>
    <w:rsid w:val="00986057"/>
    <w:rsid w:val="0098649F"/>
    <w:rsid w:val="0098675D"/>
    <w:rsid w:val="00987199"/>
    <w:rsid w:val="0098783E"/>
    <w:rsid w:val="00990A9B"/>
    <w:rsid w:val="00990C9D"/>
    <w:rsid w:val="009916BB"/>
    <w:rsid w:val="0099198F"/>
    <w:rsid w:val="00991D60"/>
    <w:rsid w:val="00991F18"/>
    <w:rsid w:val="009921A5"/>
    <w:rsid w:val="00992413"/>
    <w:rsid w:val="00992557"/>
    <w:rsid w:val="00992AA2"/>
    <w:rsid w:val="0099319C"/>
    <w:rsid w:val="009932DE"/>
    <w:rsid w:val="00994218"/>
    <w:rsid w:val="00994C3C"/>
    <w:rsid w:val="009956A2"/>
    <w:rsid w:val="0099605D"/>
    <w:rsid w:val="00996589"/>
    <w:rsid w:val="00996CF8"/>
    <w:rsid w:val="00996FF3"/>
    <w:rsid w:val="00997520"/>
    <w:rsid w:val="009977F2"/>
    <w:rsid w:val="009A1014"/>
    <w:rsid w:val="009A104B"/>
    <w:rsid w:val="009A1C1A"/>
    <w:rsid w:val="009A1EE2"/>
    <w:rsid w:val="009A1FBE"/>
    <w:rsid w:val="009A2190"/>
    <w:rsid w:val="009A24CD"/>
    <w:rsid w:val="009A263C"/>
    <w:rsid w:val="009A27D9"/>
    <w:rsid w:val="009A308B"/>
    <w:rsid w:val="009A3698"/>
    <w:rsid w:val="009A405F"/>
    <w:rsid w:val="009A5C3D"/>
    <w:rsid w:val="009A6073"/>
    <w:rsid w:val="009A624E"/>
    <w:rsid w:val="009A70DB"/>
    <w:rsid w:val="009A72F3"/>
    <w:rsid w:val="009A76E1"/>
    <w:rsid w:val="009A783F"/>
    <w:rsid w:val="009A7903"/>
    <w:rsid w:val="009B0520"/>
    <w:rsid w:val="009B058B"/>
    <w:rsid w:val="009B2223"/>
    <w:rsid w:val="009B23BE"/>
    <w:rsid w:val="009B29C4"/>
    <w:rsid w:val="009B2C45"/>
    <w:rsid w:val="009B2ED2"/>
    <w:rsid w:val="009B34DF"/>
    <w:rsid w:val="009B40E1"/>
    <w:rsid w:val="009B4575"/>
    <w:rsid w:val="009B47C4"/>
    <w:rsid w:val="009B5496"/>
    <w:rsid w:val="009B6266"/>
    <w:rsid w:val="009B688F"/>
    <w:rsid w:val="009B6DA1"/>
    <w:rsid w:val="009B7205"/>
    <w:rsid w:val="009B7998"/>
    <w:rsid w:val="009B7B02"/>
    <w:rsid w:val="009B7BF6"/>
    <w:rsid w:val="009B7CBE"/>
    <w:rsid w:val="009B7F1A"/>
    <w:rsid w:val="009C0145"/>
    <w:rsid w:val="009C13F9"/>
    <w:rsid w:val="009C1D6D"/>
    <w:rsid w:val="009C1D79"/>
    <w:rsid w:val="009C21CA"/>
    <w:rsid w:val="009C231C"/>
    <w:rsid w:val="009C24CC"/>
    <w:rsid w:val="009C276E"/>
    <w:rsid w:val="009C2C66"/>
    <w:rsid w:val="009C36BB"/>
    <w:rsid w:val="009C3CCB"/>
    <w:rsid w:val="009C3D02"/>
    <w:rsid w:val="009C404C"/>
    <w:rsid w:val="009C4182"/>
    <w:rsid w:val="009C5154"/>
    <w:rsid w:val="009C5353"/>
    <w:rsid w:val="009C63FD"/>
    <w:rsid w:val="009C65E3"/>
    <w:rsid w:val="009C6F28"/>
    <w:rsid w:val="009C71AA"/>
    <w:rsid w:val="009C727C"/>
    <w:rsid w:val="009C77B1"/>
    <w:rsid w:val="009D0197"/>
    <w:rsid w:val="009D0BFE"/>
    <w:rsid w:val="009D0F31"/>
    <w:rsid w:val="009D18F3"/>
    <w:rsid w:val="009D244C"/>
    <w:rsid w:val="009D3223"/>
    <w:rsid w:val="009D3348"/>
    <w:rsid w:val="009D3633"/>
    <w:rsid w:val="009D3721"/>
    <w:rsid w:val="009D45DC"/>
    <w:rsid w:val="009D470B"/>
    <w:rsid w:val="009D520B"/>
    <w:rsid w:val="009D560F"/>
    <w:rsid w:val="009D569C"/>
    <w:rsid w:val="009D5702"/>
    <w:rsid w:val="009D59E7"/>
    <w:rsid w:val="009D5AD3"/>
    <w:rsid w:val="009D5CC3"/>
    <w:rsid w:val="009D5D92"/>
    <w:rsid w:val="009D6002"/>
    <w:rsid w:val="009D62C8"/>
    <w:rsid w:val="009D716F"/>
    <w:rsid w:val="009D723C"/>
    <w:rsid w:val="009D736A"/>
    <w:rsid w:val="009D77A4"/>
    <w:rsid w:val="009D7B71"/>
    <w:rsid w:val="009E0254"/>
    <w:rsid w:val="009E04F6"/>
    <w:rsid w:val="009E0A9C"/>
    <w:rsid w:val="009E0DDB"/>
    <w:rsid w:val="009E1ECB"/>
    <w:rsid w:val="009E2262"/>
    <w:rsid w:val="009E2378"/>
    <w:rsid w:val="009E23B0"/>
    <w:rsid w:val="009E3E6A"/>
    <w:rsid w:val="009E45CB"/>
    <w:rsid w:val="009E4656"/>
    <w:rsid w:val="009E4950"/>
    <w:rsid w:val="009E4FF2"/>
    <w:rsid w:val="009E51DC"/>
    <w:rsid w:val="009E57F1"/>
    <w:rsid w:val="009E5C6C"/>
    <w:rsid w:val="009E5D3D"/>
    <w:rsid w:val="009E5F9E"/>
    <w:rsid w:val="009E61C5"/>
    <w:rsid w:val="009E683D"/>
    <w:rsid w:val="009E6AF5"/>
    <w:rsid w:val="009E75DA"/>
    <w:rsid w:val="009E7623"/>
    <w:rsid w:val="009E7D51"/>
    <w:rsid w:val="009F086E"/>
    <w:rsid w:val="009F14E2"/>
    <w:rsid w:val="009F1551"/>
    <w:rsid w:val="009F1630"/>
    <w:rsid w:val="009F2ECF"/>
    <w:rsid w:val="009F31E1"/>
    <w:rsid w:val="009F4312"/>
    <w:rsid w:val="009F46C4"/>
    <w:rsid w:val="009F496A"/>
    <w:rsid w:val="009F49BE"/>
    <w:rsid w:val="009F4A2C"/>
    <w:rsid w:val="009F4E77"/>
    <w:rsid w:val="009F5140"/>
    <w:rsid w:val="009F547D"/>
    <w:rsid w:val="009F5E0C"/>
    <w:rsid w:val="009F5E80"/>
    <w:rsid w:val="009F64AC"/>
    <w:rsid w:val="009F6F58"/>
    <w:rsid w:val="009F7039"/>
    <w:rsid w:val="009F7297"/>
    <w:rsid w:val="009F7891"/>
    <w:rsid w:val="009F7E3E"/>
    <w:rsid w:val="009F7E75"/>
    <w:rsid w:val="009FC0A5"/>
    <w:rsid w:val="00A002F7"/>
    <w:rsid w:val="00A003E0"/>
    <w:rsid w:val="00A004E0"/>
    <w:rsid w:val="00A00AD1"/>
    <w:rsid w:val="00A01741"/>
    <w:rsid w:val="00A01ADE"/>
    <w:rsid w:val="00A01D0E"/>
    <w:rsid w:val="00A01DB8"/>
    <w:rsid w:val="00A0285A"/>
    <w:rsid w:val="00A036E9"/>
    <w:rsid w:val="00A03734"/>
    <w:rsid w:val="00A03C9F"/>
    <w:rsid w:val="00A04449"/>
    <w:rsid w:val="00A04AB9"/>
    <w:rsid w:val="00A0526A"/>
    <w:rsid w:val="00A071AA"/>
    <w:rsid w:val="00A072C6"/>
    <w:rsid w:val="00A07D09"/>
    <w:rsid w:val="00A103F3"/>
    <w:rsid w:val="00A105D8"/>
    <w:rsid w:val="00A105DD"/>
    <w:rsid w:val="00A1126C"/>
    <w:rsid w:val="00A1156D"/>
    <w:rsid w:val="00A117C7"/>
    <w:rsid w:val="00A1197C"/>
    <w:rsid w:val="00A1231D"/>
    <w:rsid w:val="00A12DDB"/>
    <w:rsid w:val="00A1323B"/>
    <w:rsid w:val="00A133E7"/>
    <w:rsid w:val="00A13615"/>
    <w:rsid w:val="00A13714"/>
    <w:rsid w:val="00A13A09"/>
    <w:rsid w:val="00A14111"/>
    <w:rsid w:val="00A15251"/>
    <w:rsid w:val="00A15A89"/>
    <w:rsid w:val="00A16157"/>
    <w:rsid w:val="00A16FB8"/>
    <w:rsid w:val="00A16FF4"/>
    <w:rsid w:val="00A1783C"/>
    <w:rsid w:val="00A17F4A"/>
    <w:rsid w:val="00A20E12"/>
    <w:rsid w:val="00A2133B"/>
    <w:rsid w:val="00A21C95"/>
    <w:rsid w:val="00A21D78"/>
    <w:rsid w:val="00A2208C"/>
    <w:rsid w:val="00A223C5"/>
    <w:rsid w:val="00A22431"/>
    <w:rsid w:val="00A22892"/>
    <w:rsid w:val="00A245A1"/>
    <w:rsid w:val="00A24744"/>
    <w:rsid w:val="00A262B6"/>
    <w:rsid w:val="00A26761"/>
    <w:rsid w:val="00A27248"/>
    <w:rsid w:val="00A2729F"/>
    <w:rsid w:val="00A2730E"/>
    <w:rsid w:val="00A276BC"/>
    <w:rsid w:val="00A2780F"/>
    <w:rsid w:val="00A27EF1"/>
    <w:rsid w:val="00A30BC7"/>
    <w:rsid w:val="00A30FB8"/>
    <w:rsid w:val="00A31084"/>
    <w:rsid w:val="00A310A5"/>
    <w:rsid w:val="00A313B0"/>
    <w:rsid w:val="00A326E0"/>
    <w:rsid w:val="00A332EA"/>
    <w:rsid w:val="00A334EC"/>
    <w:rsid w:val="00A338E4"/>
    <w:rsid w:val="00A33ABD"/>
    <w:rsid w:val="00A33CF8"/>
    <w:rsid w:val="00A33E09"/>
    <w:rsid w:val="00A3488F"/>
    <w:rsid w:val="00A34C79"/>
    <w:rsid w:val="00A34D89"/>
    <w:rsid w:val="00A3566E"/>
    <w:rsid w:val="00A3570B"/>
    <w:rsid w:val="00A35A1C"/>
    <w:rsid w:val="00A35D91"/>
    <w:rsid w:val="00A36B60"/>
    <w:rsid w:val="00A409AF"/>
    <w:rsid w:val="00A40AB9"/>
    <w:rsid w:val="00A40FCB"/>
    <w:rsid w:val="00A41841"/>
    <w:rsid w:val="00A42887"/>
    <w:rsid w:val="00A43405"/>
    <w:rsid w:val="00A434B3"/>
    <w:rsid w:val="00A438AB"/>
    <w:rsid w:val="00A439A0"/>
    <w:rsid w:val="00A45237"/>
    <w:rsid w:val="00A45AA2"/>
    <w:rsid w:val="00A4636E"/>
    <w:rsid w:val="00A46C19"/>
    <w:rsid w:val="00A47457"/>
    <w:rsid w:val="00A506B2"/>
    <w:rsid w:val="00A50F32"/>
    <w:rsid w:val="00A50F95"/>
    <w:rsid w:val="00A517CB"/>
    <w:rsid w:val="00A51E05"/>
    <w:rsid w:val="00A52A1A"/>
    <w:rsid w:val="00A5368F"/>
    <w:rsid w:val="00A53771"/>
    <w:rsid w:val="00A538C4"/>
    <w:rsid w:val="00A53EC3"/>
    <w:rsid w:val="00A545D5"/>
    <w:rsid w:val="00A54CEB"/>
    <w:rsid w:val="00A55132"/>
    <w:rsid w:val="00A5543D"/>
    <w:rsid w:val="00A56521"/>
    <w:rsid w:val="00A568AD"/>
    <w:rsid w:val="00A5702B"/>
    <w:rsid w:val="00A57E21"/>
    <w:rsid w:val="00A607C4"/>
    <w:rsid w:val="00A61022"/>
    <w:rsid w:val="00A61447"/>
    <w:rsid w:val="00A618A8"/>
    <w:rsid w:val="00A61C87"/>
    <w:rsid w:val="00A6368A"/>
    <w:rsid w:val="00A63BFF"/>
    <w:rsid w:val="00A64737"/>
    <w:rsid w:val="00A6505A"/>
    <w:rsid w:val="00A656DC"/>
    <w:rsid w:val="00A65F57"/>
    <w:rsid w:val="00A66F93"/>
    <w:rsid w:val="00A6787B"/>
    <w:rsid w:val="00A67EE3"/>
    <w:rsid w:val="00A67EF4"/>
    <w:rsid w:val="00A67F35"/>
    <w:rsid w:val="00A706CC"/>
    <w:rsid w:val="00A7128D"/>
    <w:rsid w:val="00A7198B"/>
    <w:rsid w:val="00A72028"/>
    <w:rsid w:val="00A72B22"/>
    <w:rsid w:val="00A73484"/>
    <w:rsid w:val="00A73639"/>
    <w:rsid w:val="00A73BBB"/>
    <w:rsid w:val="00A741A1"/>
    <w:rsid w:val="00A75487"/>
    <w:rsid w:val="00A7561A"/>
    <w:rsid w:val="00A75C76"/>
    <w:rsid w:val="00A75FDF"/>
    <w:rsid w:val="00A762E5"/>
    <w:rsid w:val="00A7634E"/>
    <w:rsid w:val="00A76B79"/>
    <w:rsid w:val="00A76E56"/>
    <w:rsid w:val="00A76EF9"/>
    <w:rsid w:val="00A774F4"/>
    <w:rsid w:val="00A77580"/>
    <w:rsid w:val="00A77AB4"/>
    <w:rsid w:val="00A77B44"/>
    <w:rsid w:val="00A803D1"/>
    <w:rsid w:val="00A8169B"/>
    <w:rsid w:val="00A817A6"/>
    <w:rsid w:val="00A818F9"/>
    <w:rsid w:val="00A81A0E"/>
    <w:rsid w:val="00A81B77"/>
    <w:rsid w:val="00A81FD4"/>
    <w:rsid w:val="00A836C2"/>
    <w:rsid w:val="00A83AD9"/>
    <w:rsid w:val="00A8419E"/>
    <w:rsid w:val="00A84498"/>
    <w:rsid w:val="00A84B15"/>
    <w:rsid w:val="00A84C8B"/>
    <w:rsid w:val="00A85443"/>
    <w:rsid w:val="00A85A74"/>
    <w:rsid w:val="00A863D0"/>
    <w:rsid w:val="00A86E3F"/>
    <w:rsid w:val="00A874F0"/>
    <w:rsid w:val="00A87E4B"/>
    <w:rsid w:val="00A90331"/>
    <w:rsid w:val="00A90562"/>
    <w:rsid w:val="00A90A1A"/>
    <w:rsid w:val="00A90AB0"/>
    <w:rsid w:val="00A90BC6"/>
    <w:rsid w:val="00A911E1"/>
    <w:rsid w:val="00A9151F"/>
    <w:rsid w:val="00A91836"/>
    <w:rsid w:val="00A91957"/>
    <w:rsid w:val="00A91F99"/>
    <w:rsid w:val="00A9226C"/>
    <w:rsid w:val="00A922CE"/>
    <w:rsid w:val="00A92633"/>
    <w:rsid w:val="00A934BA"/>
    <w:rsid w:val="00A93CDD"/>
    <w:rsid w:val="00A94B18"/>
    <w:rsid w:val="00A95FC1"/>
    <w:rsid w:val="00A9677C"/>
    <w:rsid w:val="00A97651"/>
    <w:rsid w:val="00A9785C"/>
    <w:rsid w:val="00A979EA"/>
    <w:rsid w:val="00A97B53"/>
    <w:rsid w:val="00A97DD3"/>
    <w:rsid w:val="00AA09F8"/>
    <w:rsid w:val="00AA0D44"/>
    <w:rsid w:val="00AA0E05"/>
    <w:rsid w:val="00AA1600"/>
    <w:rsid w:val="00AA1B8D"/>
    <w:rsid w:val="00AA1BEC"/>
    <w:rsid w:val="00AA1D5F"/>
    <w:rsid w:val="00AA1E69"/>
    <w:rsid w:val="00AA26A4"/>
    <w:rsid w:val="00AA2D3D"/>
    <w:rsid w:val="00AA3DA1"/>
    <w:rsid w:val="00AA3EF4"/>
    <w:rsid w:val="00AA408C"/>
    <w:rsid w:val="00AA413C"/>
    <w:rsid w:val="00AA5A80"/>
    <w:rsid w:val="00AA6167"/>
    <w:rsid w:val="00AA651A"/>
    <w:rsid w:val="00AA6EDD"/>
    <w:rsid w:val="00AA7088"/>
    <w:rsid w:val="00AA70CE"/>
    <w:rsid w:val="00AA73D7"/>
    <w:rsid w:val="00AA7490"/>
    <w:rsid w:val="00AA7D28"/>
    <w:rsid w:val="00AB029B"/>
    <w:rsid w:val="00AB09EF"/>
    <w:rsid w:val="00AB0BF8"/>
    <w:rsid w:val="00AB0E6A"/>
    <w:rsid w:val="00AB0F47"/>
    <w:rsid w:val="00AB0FBE"/>
    <w:rsid w:val="00AB1648"/>
    <w:rsid w:val="00AB1CAD"/>
    <w:rsid w:val="00AB2083"/>
    <w:rsid w:val="00AB220E"/>
    <w:rsid w:val="00AB23BB"/>
    <w:rsid w:val="00AB3243"/>
    <w:rsid w:val="00AB3DE8"/>
    <w:rsid w:val="00AB40BE"/>
    <w:rsid w:val="00AB428D"/>
    <w:rsid w:val="00AB438B"/>
    <w:rsid w:val="00AB4695"/>
    <w:rsid w:val="00AB4851"/>
    <w:rsid w:val="00AB4BB0"/>
    <w:rsid w:val="00AB5314"/>
    <w:rsid w:val="00AB62D9"/>
    <w:rsid w:val="00AB7015"/>
    <w:rsid w:val="00AB738D"/>
    <w:rsid w:val="00AB7410"/>
    <w:rsid w:val="00AB7674"/>
    <w:rsid w:val="00AB783A"/>
    <w:rsid w:val="00AB7A9E"/>
    <w:rsid w:val="00AB7B03"/>
    <w:rsid w:val="00AB7D6C"/>
    <w:rsid w:val="00AB7F92"/>
    <w:rsid w:val="00AB7FBC"/>
    <w:rsid w:val="00AC019E"/>
    <w:rsid w:val="00AC04AC"/>
    <w:rsid w:val="00AC0B43"/>
    <w:rsid w:val="00AC0FE7"/>
    <w:rsid w:val="00AC1105"/>
    <w:rsid w:val="00AC1D09"/>
    <w:rsid w:val="00AC23A1"/>
    <w:rsid w:val="00AC27C5"/>
    <w:rsid w:val="00AC2BBE"/>
    <w:rsid w:val="00AC2E00"/>
    <w:rsid w:val="00AC358F"/>
    <w:rsid w:val="00AC403F"/>
    <w:rsid w:val="00AC40E3"/>
    <w:rsid w:val="00AC48BD"/>
    <w:rsid w:val="00AC6273"/>
    <w:rsid w:val="00AC6DE2"/>
    <w:rsid w:val="00AC6F66"/>
    <w:rsid w:val="00AC75CD"/>
    <w:rsid w:val="00AC7AA3"/>
    <w:rsid w:val="00AC7AC4"/>
    <w:rsid w:val="00AD0218"/>
    <w:rsid w:val="00AD02F2"/>
    <w:rsid w:val="00AD0E8D"/>
    <w:rsid w:val="00AD11D4"/>
    <w:rsid w:val="00AD179C"/>
    <w:rsid w:val="00AD2584"/>
    <w:rsid w:val="00AD2618"/>
    <w:rsid w:val="00AD2E2E"/>
    <w:rsid w:val="00AD3049"/>
    <w:rsid w:val="00AD39C2"/>
    <w:rsid w:val="00AD3BD9"/>
    <w:rsid w:val="00AD411A"/>
    <w:rsid w:val="00AD4393"/>
    <w:rsid w:val="00AD44A4"/>
    <w:rsid w:val="00AD4E5E"/>
    <w:rsid w:val="00AD5795"/>
    <w:rsid w:val="00AD58ED"/>
    <w:rsid w:val="00AD5B02"/>
    <w:rsid w:val="00AD5C7C"/>
    <w:rsid w:val="00AD5FA6"/>
    <w:rsid w:val="00AD6431"/>
    <w:rsid w:val="00AD67B6"/>
    <w:rsid w:val="00AD6B1D"/>
    <w:rsid w:val="00AD7A94"/>
    <w:rsid w:val="00AD7B1C"/>
    <w:rsid w:val="00AD7D27"/>
    <w:rsid w:val="00AE0268"/>
    <w:rsid w:val="00AE1481"/>
    <w:rsid w:val="00AE1543"/>
    <w:rsid w:val="00AE255C"/>
    <w:rsid w:val="00AE2769"/>
    <w:rsid w:val="00AE2A32"/>
    <w:rsid w:val="00AE407B"/>
    <w:rsid w:val="00AE4641"/>
    <w:rsid w:val="00AE4DB9"/>
    <w:rsid w:val="00AE5EE1"/>
    <w:rsid w:val="00AE6146"/>
    <w:rsid w:val="00AE6CE3"/>
    <w:rsid w:val="00AEE7BD"/>
    <w:rsid w:val="00AF0018"/>
    <w:rsid w:val="00AF0416"/>
    <w:rsid w:val="00AF0731"/>
    <w:rsid w:val="00AF07A6"/>
    <w:rsid w:val="00AF0BD0"/>
    <w:rsid w:val="00AF1240"/>
    <w:rsid w:val="00AF14F5"/>
    <w:rsid w:val="00AF15AB"/>
    <w:rsid w:val="00AF1C2C"/>
    <w:rsid w:val="00AF1F59"/>
    <w:rsid w:val="00AF2865"/>
    <w:rsid w:val="00AF2E7F"/>
    <w:rsid w:val="00AF4076"/>
    <w:rsid w:val="00AF4304"/>
    <w:rsid w:val="00AF435F"/>
    <w:rsid w:val="00AF4A8D"/>
    <w:rsid w:val="00AF4DD9"/>
    <w:rsid w:val="00AF5121"/>
    <w:rsid w:val="00AF57DC"/>
    <w:rsid w:val="00AF59D8"/>
    <w:rsid w:val="00AF5A28"/>
    <w:rsid w:val="00AF5B1E"/>
    <w:rsid w:val="00AF5DA0"/>
    <w:rsid w:val="00AF6C07"/>
    <w:rsid w:val="00AF6D70"/>
    <w:rsid w:val="00AF7578"/>
    <w:rsid w:val="00AF7A60"/>
    <w:rsid w:val="00AF7D37"/>
    <w:rsid w:val="00B00B51"/>
    <w:rsid w:val="00B0127B"/>
    <w:rsid w:val="00B01F89"/>
    <w:rsid w:val="00B02005"/>
    <w:rsid w:val="00B0261E"/>
    <w:rsid w:val="00B02BD0"/>
    <w:rsid w:val="00B02CF3"/>
    <w:rsid w:val="00B02E54"/>
    <w:rsid w:val="00B0350A"/>
    <w:rsid w:val="00B03CB3"/>
    <w:rsid w:val="00B03E06"/>
    <w:rsid w:val="00B0439B"/>
    <w:rsid w:val="00B048D0"/>
    <w:rsid w:val="00B061E4"/>
    <w:rsid w:val="00B06864"/>
    <w:rsid w:val="00B06D15"/>
    <w:rsid w:val="00B07FE1"/>
    <w:rsid w:val="00B10320"/>
    <w:rsid w:val="00B1249B"/>
    <w:rsid w:val="00B125CD"/>
    <w:rsid w:val="00B12926"/>
    <w:rsid w:val="00B12E55"/>
    <w:rsid w:val="00B13313"/>
    <w:rsid w:val="00B1423D"/>
    <w:rsid w:val="00B14692"/>
    <w:rsid w:val="00B146B3"/>
    <w:rsid w:val="00B14E6A"/>
    <w:rsid w:val="00B1585B"/>
    <w:rsid w:val="00B15B3B"/>
    <w:rsid w:val="00B15B62"/>
    <w:rsid w:val="00B160AF"/>
    <w:rsid w:val="00B162D0"/>
    <w:rsid w:val="00B165F6"/>
    <w:rsid w:val="00B1672E"/>
    <w:rsid w:val="00B173F8"/>
    <w:rsid w:val="00B17555"/>
    <w:rsid w:val="00B17FE3"/>
    <w:rsid w:val="00B200FC"/>
    <w:rsid w:val="00B201E0"/>
    <w:rsid w:val="00B20281"/>
    <w:rsid w:val="00B20A5F"/>
    <w:rsid w:val="00B21072"/>
    <w:rsid w:val="00B21339"/>
    <w:rsid w:val="00B2186E"/>
    <w:rsid w:val="00B21AC2"/>
    <w:rsid w:val="00B2253B"/>
    <w:rsid w:val="00B226FF"/>
    <w:rsid w:val="00B2279A"/>
    <w:rsid w:val="00B227C2"/>
    <w:rsid w:val="00B2382B"/>
    <w:rsid w:val="00B23C8A"/>
    <w:rsid w:val="00B23D8E"/>
    <w:rsid w:val="00B23E0E"/>
    <w:rsid w:val="00B24424"/>
    <w:rsid w:val="00B246B1"/>
    <w:rsid w:val="00B24825"/>
    <w:rsid w:val="00B258C7"/>
    <w:rsid w:val="00B25BA8"/>
    <w:rsid w:val="00B25C7B"/>
    <w:rsid w:val="00B26B2D"/>
    <w:rsid w:val="00B26C32"/>
    <w:rsid w:val="00B27B2F"/>
    <w:rsid w:val="00B3113E"/>
    <w:rsid w:val="00B31534"/>
    <w:rsid w:val="00B31924"/>
    <w:rsid w:val="00B319C7"/>
    <w:rsid w:val="00B32282"/>
    <w:rsid w:val="00B322E1"/>
    <w:rsid w:val="00B327AB"/>
    <w:rsid w:val="00B33083"/>
    <w:rsid w:val="00B33DB9"/>
    <w:rsid w:val="00B34204"/>
    <w:rsid w:val="00B34345"/>
    <w:rsid w:val="00B352CB"/>
    <w:rsid w:val="00B35333"/>
    <w:rsid w:val="00B35515"/>
    <w:rsid w:val="00B35BA4"/>
    <w:rsid w:val="00B35C73"/>
    <w:rsid w:val="00B36342"/>
    <w:rsid w:val="00B36684"/>
    <w:rsid w:val="00B3713F"/>
    <w:rsid w:val="00B37560"/>
    <w:rsid w:val="00B37662"/>
    <w:rsid w:val="00B37B12"/>
    <w:rsid w:val="00B37E4E"/>
    <w:rsid w:val="00B40363"/>
    <w:rsid w:val="00B40A1C"/>
    <w:rsid w:val="00B40EE2"/>
    <w:rsid w:val="00B418F3"/>
    <w:rsid w:val="00B41BB6"/>
    <w:rsid w:val="00B42506"/>
    <w:rsid w:val="00B42997"/>
    <w:rsid w:val="00B435F2"/>
    <w:rsid w:val="00B43995"/>
    <w:rsid w:val="00B44732"/>
    <w:rsid w:val="00B447AE"/>
    <w:rsid w:val="00B44BC7"/>
    <w:rsid w:val="00B44E56"/>
    <w:rsid w:val="00B467DC"/>
    <w:rsid w:val="00B46FB4"/>
    <w:rsid w:val="00B477EC"/>
    <w:rsid w:val="00B477FC"/>
    <w:rsid w:val="00B50530"/>
    <w:rsid w:val="00B52010"/>
    <w:rsid w:val="00B5237B"/>
    <w:rsid w:val="00B52F38"/>
    <w:rsid w:val="00B53D9C"/>
    <w:rsid w:val="00B545DD"/>
    <w:rsid w:val="00B54767"/>
    <w:rsid w:val="00B547DC"/>
    <w:rsid w:val="00B54831"/>
    <w:rsid w:val="00B56770"/>
    <w:rsid w:val="00B56AE2"/>
    <w:rsid w:val="00B56B60"/>
    <w:rsid w:val="00B57DCA"/>
    <w:rsid w:val="00B606D2"/>
    <w:rsid w:val="00B60D0A"/>
    <w:rsid w:val="00B61293"/>
    <w:rsid w:val="00B628F4"/>
    <w:rsid w:val="00B6297D"/>
    <w:rsid w:val="00B62AFF"/>
    <w:rsid w:val="00B62C3F"/>
    <w:rsid w:val="00B62E53"/>
    <w:rsid w:val="00B630AA"/>
    <w:rsid w:val="00B634B2"/>
    <w:rsid w:val="00B635AB"/>
    <w:rsid w:val="00B64144"/>
    <w:rsid w:val="00B644AD"/>
    <w:rsid w:val="00B650EC"/>
    <w:rsid w:val="00B66048"/>
    <w:rsid w:val="00B663D8"/>
    <w:rsid w:val="00B66497"/>
    <w:rsid w:val="00B66707"/>
    <w:rsid w:val="00B67D14"/>
    <w:rsid w:val="00B72428"/>
    <w:rsid w:val="00B72860"/>
    <w:rsid w:val="00B72AAC"/>
    <w:rsid w:val="00B72E8C"/>
    <w:rsid w:val="00B7302C"/>
    <w:rsid w:val="00B7346C"/>
    <w:rsid w:val="00B75174"/>
    <w:rsid w:val="00B7641D"/>
    <w:rsid w:val="00B76E35"/>
    <w:rsid w:val="00B773F4"/>
    <w:rsid w:val="00B77EB0"/>
    <w:rsid w:val="00B81519"/>
    <w:rsid w:val="00B81B3A"/>
    <w:rsid w:val="00B81B90"/>
    <w:rsid w:val="00B81E7C"/>
    <w:rsid w:val="00B8208B"/>
    <w:rsid w:val="00B8254A"/>
    <w:rsid w:val="00B82C79"/>
    <w:rsid w:val="00B82CB1"/>
    <w:rsid w:val="00B83291"/>
    <w:rsid w:val="00B83393"/>
    <w:rsid w:val="00B83794"/>
    <w:rsid w:val="00B8467F"/>
    <w:rsid w:val="00B84730"/>
    <w:rsid w:val="00B84902"/>
    <w:rsid w:val="00B84E66"/>
    <w:rsid w:val="00B85225"/>
    <w:rsid w:val="00B853ED"/>
    <w:rsid w:val="00B8558E"/>
    <w:rsid w:val="00B857B6"/>
    <w:rsid w:val="00B85F47"/>
    <w:rsid w:val="00B8633D"/>
    <w:rsid w:val="00B864A2"/>
    <w:rsid w:val="00B86528"/>
    <w:rsid w:val="00B86529"/>
    <w:rsid w:val="00B876B3"/>
    <w:rsid w:val="00B878F9"/>
    <w:rsid w:val="00B879C0"/>
    <w:rsid w:val="00B87B31"/>
    <w:rsid w:val="00B87D16"/>
    <w:rsid w:val="00B87EC5"/>
    <w:rsid w:val="00B91924"/>
    <w:rsid w:val="00B91F23"/>
    <w:rsid w:val="00B92C4D"/>
    <w:rsid w:val="00B92F55"/>
    <w:rsid w:val="00B933EA"/>
    <w:rsid w:val="00B93C28"/>
    <w:rsid w:val="00B93D3B"/>
    <w:rsid w:val="00B93D66"/>
    <w:rsid w:val="00B940BD"/>
    <w:rsid w:val="00B94397"/>
    <w:rsid w:val="00B9515D"/>
    <w:rsid w:val="00B9548E"/>
    <w:rsid w:val="00B95ADC"/>
    <w:rsid w:val="00B969B5"/>
    <w:rsid w:val="00B96DA8"/>
    <w:rsid w:val="00B96E63"/>
    <w:rsid w:val="00B96F31"/>
    <w:rsid w:val="00B970D1"/>
    <w:rsid w:val="00B97845"/>
    <w:rsid w:val="00B97F7A"/>
    <w:rsid w:val="00B97FED"/>
    <w:rsid w:val="00BA1290"/>
    <w:rsid w:val="00BA12B8"/>
    <w:rsid w:val="00BA1D24"/>
    <w:rsid w:val="00BA1F5F"/>
    <w:rsid w:val="00BA20DB"/>
    <w:rsid w:val="00BA212E"/>
    <w:rsid w:val="00BA226A"/>
    <w:rsid w:val="00BA32F4"/>
    <w:rsid w:val="00BA342A"/>
    <w:rsid w:val="00BA3545"/>
    <w:rsid w:val="00BA39EB"/>
    <w:rsid w:val="00BA3EA5"/>
    <w:rsid w:val="00BA40DD"/>
    <w:rsid w:val="00BA45C9"/>
    <w:rsid w:val="00BA471D"/>
    <w:rsid w:val="00BA5304"/>
    <w:rsid w:val="00BA572D"/>
    <w:rsid w:val="00BA5E22"/>
    <w:rsid w:val="00BA60A0"/>
    <w:rsid w:val="00BA621A"/>
    <w:rsid w:val="00BA6954"/>
    <w:rsid w:val="00BA6D3C"/>
    <w:rsid w:val="00BA7160"/>
    <w:rsid w:val="00BA71E5"/>
    <w:rsid w:val="00BA7854"/>
    <w:rsid w:val="00BA7F43"/>
    <w:rsid w:val="00BB0283"/>
    <w:rsid w:val="00BB1D20"/>
    <w:rsid w:val="00BB1DBC"/>
    <w:rsid w:val="00BB1FE4"/>
    <w:rsid w:val="00BB307E"/>
    <w:rsid w:val="00BB3B62"/>
    <w:rsid w:val="00BB4030"/>
    <w:rsid w:val="00BB50BC"/>
    <w:rsid w:val="00BB5915"/>
    <w:rsid w:val="00BB6E8A"/>
    <w:rsid w:val="00BB764F"/>
    <w:rsid w:val="00BB7A8B"/>
    <w:rsid w:val="00BC09ED"/>
    <w:rsid w:val="00BC0AAB"/>
    <w:rsid w:val="00BC0ABE"/>
    <w:rsid w:val="00BC1770"/>
    <w:rsid w:val="00BC1F1A"/>
    <w:rsid w:val="00BC27DC"/>
    <w:rsid w:val="00BC2BE3"/>
    <w:rsid w:val="00BC2C88"/>
    <w:rsid w:val="00BC3186"/>
    <w:rsid w:val="00BC33D0"/>
    <w:rsid w:val="00BC41A9"/>
    <w:rsid w:val="00BC5365"/>
    <w:rsid w:val="00BC5C8D"/>
    <w:rsid w:val="00BC66CD"/>
    <w:rsid w:val="00BC701B"/>
    <w:rsid w:val="00BC7225"/>
    <w:rsid w:val="00BC735E"/>
    <w:rsid w:val="00BC7C9E"/>
    <w:rsid w:val="00BD0180"/>
    <w:rsid w:val="00BD087E"/>
    <w:rsid w:val="00BD0A0B"/>
    <w:rsid w:val="00BD15F5"/>
    <w:rsid w:val="00BD1648"/>
    <w:rsid w:val="00BD1BD2"/>
    <w:rsid w:val="00BD1DFB"/>
    <w:rsid w:val="00BD1F5A"/>
    <w:rsid w:val="00BD2F68"/>
    <w:rsid w:val="00BD3DF6"/>
    <w:rsid w:val="00BD5DD3"/>
    <w:rsid w:val="00BD5F22"/>
    <w:rsid w:val="00BD6702"/>
    <w:rsid w:val="00BD6C57"/>
    <w:rsid w:val="00BD6F1B"/>
    <w:rsid w:val="00BD78D7"/>
    <w:rsid w:val="00BD798A"/>
    <w:rsid w:val="00BD7EA9"/>
    <w:rsid w:val="00BE0254"/>
    <w:rsid w:val="00BE0442"/>
    <w:rsid w:val="00BE0925"/>
    <w:rsid w:val="00BE0AEA"/>
    <w:rsid w:val="00BE0DA2"/>
    <w:rsid w:val="00BE1096"/>
    <w:rsid w:val="00BE15CA"/>
    <w:rsid w:val="00BE1D36"/>
    <w:rsid w:val="00BE2DC5"/>
    <w:rsid w:val="00BE4757"/>
    <w:rsid w:val="00BE4F48"/>
    <w:rsid w:val="00BE530D"/>
    <w:rsid w:val="00BE5F0C"/>
    <w:rsid w:val="00BE60E4"/>
    <w:rsid w:val="00BE6C4E"/>
    <w:rsid w:val="00BE76AE"/>
    <w:rsid w:val="00BE772D"/>
    <w:rsid w:val="00BF048F"/>
    <w:rsid w:val="00BF0571"/>
    <w:rsid w:val="00BF0879"/>
    <w:rsid w:val="00BF1239"/>
    <w:rsid w:val="00BF16D9"/>
    <w:rsid w:val="00BF1B0D"/>
    <w:rsid w:val="00BF1D8A"/>
    <w:rsid w:val="00BF20DE"/>
    <w:rsid w:val="00BF21CD"/>
    <w:rsid w:val="00BF241C"/>
    <w:rsid w:val="00BF2468"/>
    <w:rsid w:val="00BF2846"/>
    <w:rsid w:val="00BF3A69"/>
    <w:rsid w:val="00BF3D3F"/>
    <w:rsid w:val="00BF403D"/>
    <w:rsid w:val="00BF4376"/>
    <w:rsid w:val="00BF472F"/>
    <w:rsid w:val="00BF4BAB"/>
    <w:rsid w:val="00BF54EB"/>
    <w:rsid w:val="00BF5AB7"/>
    <w:rsid w:val="00BF65CF"/>
    <w:rsid w:val="00BF6BC9"/>
    <w:rsid w:val="00BF6CDE"/>
    <w:rsid w:val="00BF6F6F"/>
    <w:rsid w:val="00BF6FFB"/>
    <w:rsid w:val="00C00024"/>
    <w:rsid w:val="00C0057F"/>
    <w:rsid w:val="00C00979"/>
    <w:rsid w:val="00C0183B"/>
    <w:rsid w:val="00C02C4B"/>
    <w:rsid w:val="00C03DF5"/>
    <w:rsid w:val="00C0531A"/>
    <w:rsid w:val="00C05501"/>
    <w:rsid w:val="00C057BE"/>
    <w:rsid w:val="00C058D0"/>
    <w:rsid w:val="00C07011"/>
    <w:rsid w:val="00C07CDE"/>
    <w:rsid w:val="00C108B7"/>
    <w:rsid w:val="00C108EA"/>
    <w:rsid w:val="00C10BAD"/>
    <w:rsid w:val="00C10F26"/>
    <w:rsid w:val="00C1163C"/>
    <w:rsid w:val="00C11911"/>
    <w:rsid w:val="00C11F2A"/>
    <w:rsid w:val="00C12D77"/>
    <w:rsid w:val="00C12FB7"/>
    <w:rsid w:val="00C14EC0"/>
    <w:rsid w:val="00C1549B"/>
    <w:rsid w:val="00C15B9D"/>
    <w:rsid w:val="00C1771D"/>
    <w:rsid w:val="00C17AF1"/>
    <w:rsid w:val="00C2002F"/>
    <w:rsid w:val="00C20334"/>
    <w:rsid w:val="00C20394"/>
    <w:rsid w:val="00C214BA"/>
    <w:rsid w:val="00C2166E"/>
    <w:rsid w:val="00C21EAC"/>
    <w:rsid w:val="00C22BD8"/>
    <w:rsid w:val="00C2351D"/>
    <w:rsid w:val="00C25D95"/>
    <w:rsid w:val="00C25E30"/>
    <w:rsid w:val="00C25FE1"/>
    <w:rsid w:val="00C2661D"/>
    <w:rsid w:val="00C2683A"/>
    <w:rsid w:val="00C26CD7"/>
    <w:rsid w:val="00C26DC9"/>
    <w:rsid w:val="00C26FEB"/>
    <w:rsid w:val="00C27F47"/>
    <w:rsid w:val="00C30263"/>
    <w:rsid w:val="00C3068A"/>
    <w:rsid w:val="00C31AA1"/>
    <w:rsid w:val="00C3214C"/>
    <w:rsid w:val="00C32C31"/>
    <w:rsid w:val="00C32CEC"/>
    <w:rsid w:val="00C333EE"/>
    <w:rsid w:val="00C336E5"/>
    <w:rsid w:val="00C339A8"/>
    <w:rsid w:val="00C3407E"/>
    <w:rsid w:val="00C35C56"/>
    <w:rsid w:val="00C35FE3"/>
    <w:rsid w:val="00C37318"/>
    <w:rsid w:val="00C375AE"/>
    <w:rsid w:val="00C37AAF"/>
    <w:rsid w:val="00C37ABB"/>
    <w:rsid w:val="00C4001F"/>
    <w:rsid w:val="00C404AB"/>
    <w:rsid w:val="00C40B6D"/>
    <w:rsid w:val="00C40DD1"/>
    <w:rsid w:val="00C40E82"/>
    <w:rsid w:val="00C4105E"/>
    <w:rsid w:val="00C41296"/>
    <w:rsid w:val="00C420F2"/>
    <w:rsid w:val="00C42307"/>
    <w:rsid w:val="00C4231E"/>
    <w:rsid w:val="00C42509"/>
    <w:rsid w:val="00C4254A"/>
    <w:rsid w:val="00C427F8"/>
    <w:rsid w:val="00C43570"/>
    <w:rsid w:val="00C439BE"/>
    <w:rsid w:val="00C445F0"/>
    <w:rsid w:val="00C4481A"/>
    <w:rsid w:val="00C44E21"/>
    <w:rsid w:val="00C45570"/>
    <w:rsid w:val="00C455D4"/>
    <w:rsid w:val="00C459EA"/>
    <w:rsid w:val="00C46755"/>
    <w:rsid w:val="00C46C68"/>
    <w:rsid w:val="00C46EC2"/>
    <w:rsid w:val="00C475F7"/>
    <w:rsid w:val="00C47A9E"/>
    <w:rsid w:val="00C50D46"/>
    <w:rsid w:val="00C510CB"/>
    <w:rsid w:val="00C51586"/>
    <w:rsid w:val="00C5163C"/>
    <w:rsid w:val="00C5202D"/>
    <w:rsid w:val="00C528F9"/>
    <w:rsid w:val="00C528FF"/>
    <w:rsid w:val="00C53081"/>
    <w:rsid w:val="00C54A14"/>
    <w:rsid w:val="00C55437"/>
    <w:rsid w:val="00C5547D"/>
    <w:rsid w:val="00C56014"/>
    <w:rsid w:val="00C562BB"/>
    <w:rsid w:val="00C56333"/>
    <w:rsid w:val="00C5672B"/>
    <w:rsid w:val="00C577F5"/>
    <w:rsid w:val="00C57801"/>
    <w:rsid w:val="00C57BAE"/>
    <w:rsid w:val="00C60352"/>
    <w:rsid w:val="00C605CF"/>
    <w:rsid w:val="00C608DB"/>
    <w:rsid w:val="00C60CBF"/>
    <w:rsid w:val="00C60E5A"/>
    <w:rsid w:val="00C61D4F"/>
    <w:rsid w:val="00C62604"/>
    <w:rsid w:val="00C628F7"/>
    <w:rsid w:val="00C62D8B"/>
    <w:rsid w:val="00C635EC"/>
    <w:rsid w:val="00C64696"/>
    <w:rsid w:val="00C64961"/>
    <w:rsid w:val="00C64BA9"/>
    <w:rsid w:val="00C64EA2"/>
    <w:rsid w:val="00C656A9"/>
    <w:rsid w:val="00C66291"/>
    <w:rsid w:val="00C6631E"/>
    <w:rsid w:val="00C66AE2"/>
    <w:rsid w:val="00C66CAB"/>
    <w:rsid w:val="00C66EA1"/>
    <w:rsid w:val="00C671EE"/>
    <w:rsid w:val="00C672D3"/>
    <w:rsid w:val="00C672E4"/>
    <w:rsid w:val="00C6741F"/>
    <w:rsid w:val="00C700AC"/>
    <w:rsid w:val="00C70368"/>
    <w:rsid w:val="00C7054C"/>
    <w:rsid w:val="00C70DD5"/>
    <w:rsid w:val="00C717BD"/>
    <w:rsid w:val="00C71FCD"/>
    <w:rsid w:val="00C728D6"/>
    <w:rsid w:val="00C72E52"/>
    <w:rsid w:val="00C7331C"/>
    <w:rsid w:val="00C73654"/>
    <w:rsid w:val="00C7413C"/>
    <w:rsid w:val="00C743E3"/>
    <w:rsid w:val="00C744C4"/>
    <w:rsid w:val="00C74DA5"/>
    <w:rsid w:val="00C75273"/>
    <w:rsid w:val="00C75A12"/>
    <w:rsid w:val="00C76925"/>
    <w:rsid w:val="00C77AB8"/>
    <w:rsid w:val="00C806BD"/>
    <w:rsid w:val="00C80E7C"/>
    <w:rsid w:val="00C81164"/>
    <w:rsid w:val="00C8180C"/>
    <w:rsid w:val="00C81FA3"/>
    <w:rsid w:val="00C8220E"/>
    <w:rsid w:val="00C826B5"/>
    <w:rsid w:val="00C826D7"/>
    <w:rsid w:val="00C8291F"/>
    <w:rsid w:val="00C82D7C"/>
    <w:rsid w:val="00C82F3B"/>
    <w:rsid w:val="00C8313E"/>
    <w:rsid w:val="00C83731"/>
    <w:rsid w:val="00C8385A"/>
    <w:rsid w:val="00C84115"/>
    <w:rsid w:val="00C84BAC"/>
    <w:rsid w:val="00C85D08"/>
    <w:rsid w:val="00C861B4"/>
    <w:rsid w:val="00C86231"/>
    <w:rsid w:val="00C864E0"/>
    <w:rsid w:val="00C86A17"/>
    <w:rsid w:val="00C878EB"/>
    <w:rsid w:val="00C87A8C"/>
    <w:rsid w:val="00C90220"/>
    <w:rsid w:val="00C908BA"/>
    <w:rsid w:val="00C90BBE"/>
    <w:rsid w:val="00C9227F"/>
    <w:rsid w:val="00C9274F"/>
    <w:rsid w:val="00C92DAC"/>
    <w:rsid w:val="00C93284"/>
    <w:rsid w:val="00C932E5"/>
    <w:rsid w:val="00C9381A"/>
    <w:rsid w:val="00C93A32"/>
    <w:rsid w:val="00C94E48"/>
    <w:rsid w:val="00C94E74"/>
    <w:rsid w:val="00C94ED9"/>
    <w:rsid w:val="00C95D66"/>
    <w:rsid w:val="00C95EDC"/>
    <w:rsid w:val="00C9600F"/>
    <w:rsid w:val="00C964AE"/>
    <w:rsid w:val="00C97173"/>
    <w:rsid w:val="00C97228"/>
    <w:rsid w:val="00C979D9"/>
    <w:rsid w:val="00CA064D"/>
    <w:rsid w:val="00CA0719"/>
    <w:rsid w:val="00CA09C6"/>
    <w:rsid w:val="00CA10A5"/>
    <w:rsid w:val="00CA1F0C"/>
    <w:rsid w:val="00CA1F37"/>
    <w:rsid w:val="00CA1FDA"/>
    <w:rsid w:val="00CA281F"/>
    <w:rsid w:val="00CA29E9"/>
    <w:rsid w:val="00CA2C04"/>
    <w:rsid w:val="00CA2FB7"/>
    <w:rsid w:val="00CA2FCB"/>
    <w:rsid w:val="00CA334C"/>
    <w:rsid w:val="00CA347E"/>
    <w:rsid w:val="00CA3B73"/>
    <w:rsid w:val="00CA3B92"/>
    <w:rsid w:val="00CA3E72"/>
    <w:rsid w:val="00CA42B5"/>
    <w:rsid w:val="00CA4754"/>
    <w:rsid w:val="00CA4796"/>
    <w:rsid w:val="00CA48D2"/>
    <w:rsid w:val="00CA4BB3"/>
    <w:rsid w:val="00CA5060"/>
    <w:rsid w:val="00CA5105"/>
    <w:rsid w:val="00CA55A5"/>
    <w:rsid w:val="00CA5DFD"/>
    <w:rsid w:val="00CA63F5"/>
    <w:rsid w:val="00CA641D"/>
    <w:rsid w:val="00CA7307"/>
    <w:rsid w:val="00CA73C9"/>
    <w:rsid w:val="00CA7CF8"/>
    <w:rsid w:val="00CB02D7"/>
    <w:rsid w:val="00CB0E62"/>
    <w:rsid w:val="00CB25BA"/>
    <w:rsid w:val="00CB3305"/>
    <w:rsid w:val="00CB3690"/>
    <w:rsid w:val="00CB3935"/>
    <w:rsid w:val="00CB3B1A"/>
    <w:rsid w:val="00CB3DBD"/>
    <w:rsid w:val="00CB3F1A"/>
    <w:rsid w:val="00CB464F"/>
    <w:rsid w:val="00CB4B64"/>
    <w:rsid w:val="00CB4BD1"/>
    <w:rsid w:val="00CB5432"/>
    <w:rsid w:val="00CB555C"/>
    <w:rsid w:val="00CB56F1"/>
    <w:rsid w:val="00CB5740"/>
    <w:rsid w:val="00CB5FEE"/>
    <w:rsid w:val="00CB67CF"/>
    <w:rsid w:val="00CB71E2"/>
    <w:rsid w:val="00CB74AF"/>
    <w:rsid w:val="00CB79B7"/>
    <w:rsid w:val="00CB7E38"/>
    <w:rsid w:val="00CC0132"/>
    <w:rsid w:val="00CC022D"/>
    <w:rsid w:val="00CC08BB"/>
    <w:rsid w:val="00CC1411"/>
    <w:rsid w:val="00CC16E7"/>
    <w:rsid w:val="00CC18C2"/>
    <w:rsid w:val="00CC18C3"/>
    <w:rsid w:val="00CC2477"/>
    <w:rsid w:val="00CC248D"/>
    <w:rsid w:val="00CC261B"/>
    <w:rsid w:val="00CC2859"/>
    <w:rsid w:val="00CC2C45"/>
    <w:rsid w:val="00CC2E52"/>
    <w:rsid w:val="00CC5010"/>
    <w:rsid w:val="00CC601B"/>
    <w:rsid w:val="00CC6142"/>
    <w:rsid w:val="00CC663A"/>
    <w:rsid w:val="00CC6A20"/>
    <w:rsid w:val="00CC753C"/>
    <w:rsid w:val="00CC75A9"/>
    <w:rsid w:val="00CD007B"/>
    <w:rsid w:val="00CD0283"/>
    <w:rsid w:val="00CD0D8A"/>
    <w:rsid w:val="00CD0F96"/>
    <w:rsid w:val="00CD12D1"/>
    <w:rsid w:val="00CD22DB"/>
    <w:rsid w:val="00CD2BC4"/>
    <w:rsid w:val="00CD3925"/>
    <w:rsid w:val="00CD3A21"/>
    <w:rsid w:val="00CD3B21"/>
    <w:rsid w:val="00CD4101"/>
    <w:rsid w:val="00CD4476"/>
    <w:rsid w:val="00CD48BC"/>
    <w:rsid w:val="00CD5680"/>
    <w:rsid w:val="00CD5817"/>
    <w:rsid w:val="00CD5C86"/>
    <w:rsid w:val="00CD5D97"/>
    <w:rsid w:val="00CD5F8D"/>
    <w:rsid w:val="00CD6045"/>
    <w:rsid w:val="00CD6983"/>
    <w:rsid w:val="00CD6C05"/>
    <w:rsid w:val="00CD6D91"/>
    <w:rsid w:val="00CD7716"/>
    <w:rsid w:val="00CD7AD0"/>
    <w:rsid w:val="00CD7E58"/>
    <w:rsid w:val="00CE1963"/>
    <w:rsid w:val="00CE1A71"/>
    <w:rsid w:val="00CE2483"/>
    <w:rsid w:val="00CE251A"/>
    <w:rsid w:val="00CE25B5"/>
    <w:rsid w:val="00CE2980"/>
    <w:rsid w:val="00CE3115"/>
    <w:rsid w:val="00CE32A3"/>
    <w:rsid w:val="00CE3596"/>
    <w:rsid w:val="00CE3617"/>
    <w:rsid w:val="00CE3F54"/>
    <w:rsid w:val="00CE44CF"/>
    <w:rsid w:val="00CE4708"/>
    <w:rsid w:val="00CE5044"/>
    <w:rsid w:val="00CE579A"/>
    <w:rsid w:val="00CE5C60"/>
    <w:rsid w:val="00CE5EE0"/>
    <w:rsid w:val="00CE61FC"/>
    <w:rsid w:val="00CE6B11"/>
    <w:rsid w:val="00CE7527"/>
    <w:rsid w:val="00CE79EE"/>
    <w:rsid w:val="00CF0245"/>
    <w:rsid w:val="00CF032B"/>
    <w:rsid w:val="00CF058F"/>
    <w:rsid w:val="00CF089B"/>
    <w:rsid w:val="00CF09BE"/>
    <w:rsid w:val="00CF0C83"/>
    <w:rsid w:val="00CF0F0D"/>
    <w:rsid w:val="00CF1201"/>
    <w:rsid w:val="00CF210D"/>
    <w:rsid w:val="00CF2C95"/>
    <w:rsid w:val="00CF2ED5"/>
    <w:rsid w:val="00CF32A7"/>
    <w:rsid w:val="00CF3555"/>
    <w:rsid w:val="00CF3935"/>
    <w:rsid w:val="00CF3EFA"/>
    <w:rsid w:val="00CF4952"/>
    <w:rsid w:val="00CF4A9D"/>
    <w:rsid w:val="00CF4D3F"/>
    <w:rsid w:val="00CF512F"/>
    <w:rsid w:val="00CF5207"/>
    <w:rsid w:val="00CF60FA"/>
    <w:rsid w:val="00CF6166"/>
    <w:rsid w:val="00CF6E0E"/>
    <w:rsid w:val="00CF731E"/>
    <w:rsid w:val="00CF7739"/>
    <w:rsid w:val="00CF7C84"/>
    <w:rsid w:val="00D0049B"/>
    <w:rsid w:val="00D00A5A"/>
    <w:rsid w:val="00D00BEC"/>
    <w:rsid w:val="00D0126B"/>
    <w:rsid w:val="00D018EE"/>
    <w:rsid w:val="00D020D8"/>
    <w:rsid w:val="00D021C1"/>
    <w:rsid w:val="00D022EB"/>
    <w:rsid w:val="00D0254B"/>
    <w:rsid w:val="00D0394D"/>
    <w:rsid w:val="00D0429B"/>
    <w:rsid w:val="00D0477D"/>
    <w:rsid w:val="00D0518D"/>
    <w:rsid w:val="00D05415"/>
    <w:rsid w:val="00D060ED"/>
    <w:rsid w:val="00D06858"/>
    <w:rsid w:val="00D06C14"/>
    <w:rsid w:val="00D06CD2"/>
    <w:rsid w:val="00D071C3"/>
    <w:rsid w:val="00D07AA3"/>
    <w:rsid w:val="00D10D6A"/>
    <w:rsid w:val="00D112D3"/>
    <w:rsid w:val="00D116AC"/>
    <w:rsid w:val="00D11F89"/>
    <w:rsid w:val="00D122F4"/>
    <w:rsid w:val="00D12E4E"/>
    <w:rsid w:val="00D138A9"/>
    <w:rsid w:val="00D1416A"/>
    <w:rsid w:val="00D141A3"/>
    <w:rsid w:val="00D14685"/>
    <w:rsid w:val="00D14A97"/>
    <w:rsid w:val="00D14AC8"/>
    <w:rsid w:val="00D14CA6"/>
    <w:rsid w:val="00D14FB6"/>
    <w:rsid w:val="00D16554"/>
    <w:rsid w:val="00D16D08"/>
    <w:rsid w:val="00D16D9E"/>
    <w:rsid w:val="00D17288"/>
    <w:rsid w:val="00D176A4"/>
    <w:rsid w:val="00D17BB0"/>
    <w:rsid w:val="00D17CE3"/>
    <w:rsid w:val="00D209DC"/>
    <w:rsid w:val="00D20DFE"/>
    <w:rsid w:val="00D20FC8"/>
    <w:rsid w:val="00D210AD"/>
    <w:rsid w:val="00D21163"/>
    <w:rsid w:val="00D21258"/>
    <w:rsid w:val="00D21617"/>
    <w:rsid w:val="00D220BB"/>
    <w:rsid w:val="00D220DA"/>
    <w:rsid w:val="00D2227D"/>
    <w:rsid w:val="00D22623"/>
    <w:rsid w:val="00D23132"/>
    <w:rsid w:val="00D2465C"/>
    <w:rsid w:val="00D247DE"/>
    <w:rsid w:val="00D248E5"/>
    <w:rsid w:val="00D24E1D"/>
    <w:rsid w:val="00D254FD"/>
    <w:rsid w:val="00D25AA4"/>
    <w:rsid w:val="00D25AD0"/>
    <w:rsid w:val="00D25D5D"/>
    <w:rsid w:val="00D26620"/>
    <w:rsid w:val="00D26D36"/>
    <w:rsid w:val="00D272C1"/>
    <w:rsid w:val="00D27906"/>
    <w:rsid w:val="00D27CA8"/>
    <w:rsid w:val="00D27D21"/>
    <w:rsid w:val="00D27D75"/>
    <w:rsid w:val="00D3061B"/>
    <w:rsid w:val="00D30BB0"/>
    <w:rsid w:val="00D30C75"/>
    <w:rsid w:val="00D313EC"/>
    <w:rsid w:val="00D3269A"/>
    <w:rsid w:val="00D32867"/>
    <w:rsid w:val="00D32C8D"/>
    <w:rsid w:val="00D32CA8"/>
    <w:rsid w:val="00D3351B"/>
    <w:rsid w:val="00D33C0D"/>
    <w:rsid w:val="00D33E17"/>
    <w:rsid w:val="00D33FF0"/>
    <w:rsid w:val="00D34278"/>
    <w:rsid w:val="00D34542"/>
    <w:rsid w:val="00D345D3"/>
    <w:rsid w:val="00D34B55"/>
    <w:rsid w:val="00D34BCC"/>
    <w:rsid w:val="00D35291"/>
    <w:rsid w:val="00D355DC"/>
    <w:rsid w:val="00D3564F"/>
    <w:rsid w:val="00D3568C"/>
    <w:rsid w:val="00D35D2C"/>
    <w:rsid w:val="00D36217"/>
    <w:rsid w:val="00D362E2"/>
    <w:rsid w:val="00D36334"/>
    <w:rsid w:val="00D363F9"/>
    <w:rsid w:val="00D36AA2"/>
    <w:rsid w:val="00D37097"/>
    <w:rsid w:val="00D4083B"/>
    <w:rsid w:val="00D4095F"/>
    <w:rsid w:val="00D40CA1"/>
    <w:rsid w:val="00D41448"/>
    <w:rsid w:val="00D418B2"/>
    <w:rsid w:val="00D41BDF"/>
    <w:rsid w:val="00D41DB8"/>
    <w:rsid w:val="00D42168"/>
    <w:rsid w:val="00D425CD"/>
    <w:rsid w:val="00D4300F"/>
    <w:rsid w:val="00D43881"/>
    <w:rsid w:val="00D43A84"/>
    <w:rsid w:val="00D4404D"/>
    <w:rsid w:val="00D445A6"/>
    <w:rsid w:val="00D44DF3"/>
    <w:rsid w:val="00D451CB"/>
    <w:rsid w:val="00D451FB"/>
    <w:rsid w:val="00D459FE"/>
    <w:rsid w:val="00D45A1D"/>
    <w:rsid w:val="00D45B5B"/>
    <w:rsid w:val="00D45B9E"/>
    <w:rsid w:val="00D46AA9"/>
    <w:rsid w:val="00D46E30"/>
    <w:rsid w:val="00D4755D"/>
    <w:rsid w:val="00D4773B"/>
    <w:rsid w:val="00D50014"/>
    <w:rsid w:val="00D50A5D"/>
    <w:rsid w:val="00D50B93"/>
    <w:rsid w:val="00D50E44"/>
    <w:rsid w:val="00D50FB5"/>
    <w:rsid w:val="00D51A10"/>
    <w:rsid w:val="00D51A94"/>
    <w:rsid w:val="00D522CC"/>
    <w:rsid w:val="00D5235B"/>
    <w:rsid w:val="00D52A4E"/>
    <w:rsid w:val="00D52D60"/>
    <w:rsid w:val="00D535BE"/>
    <w:rsid w:val="00D53E26"/>
    <w:rsid w:val="00D53F8E"/>
    <w:rsid w:val="00D542A6"/>
    <w:rsid w:val="00D545A2"/>
    <w:rsid w:val="00D5482A"/>
    <w:rsid w:val="00D5599F"/>
    <w:rsid w:val="00D559DA"/>
    <w:rsid w:val="00D55DFC"/>
    <w:rsid w:val="00D55EF5"/>
    <w:rsid w:val="00D563D5"/>
    <w:rsid w:val="00D56E01"/>
    <w:rsid w:val="00D56EF5"/>
    <w:rsid w:val="00D579DA"/>
    <w:rsid w:val="00D57C3B"/>
    <w:rsid w:val="00D60AFF"/>
    <w:rsid w:val="00D60E8F"/>
    <w:rsid w:val="00D613E1"/>
    <w:rsid w:val="00D6155A"/>
    <w:rsid w:val="00D61D29"/>
    <w:rsid w:val="00D61D64"/>
    <w:rsid w:val="00D6203A"/>
    <w:rsid w:val="00D63D1D"/>
    <w:rsid w:val="00D64365"/>
    <w:rsid w:val="00D6457F"/>
    <w:rsid w:val="00D649F7"/>
    <w:rsid w:val="00D65CEB"/>
    <w:rsid w:val="00D6615E"/>
    <w:rsid w:val="00D66A09"/>
    <w:rsid w:val="00D67385"/>
    <w:rsid w:val="00D67C40"/>
    <w:rsid w:val="00D67F7B"/>
    <w:rsid w:val="00D701B8"/>
    <w:rsid w:val="00D70B80"/>
    <w:rsid w:val="00D70CFC"/>
    <w:rsid w:val="00D71255"/>
    <w:rsid w:val="00D72686"/>
    <w:rsid w:val="00D729FC"/>
    <w:rsid w:val="00D72B7D"/>
    <w:rsid w:val="00D735C4"/>
    <w:rsid w:val="00D73BDA"/>
    <w:rsid w:val="00D7412F"/>
    <w:rsid w:val="00D7430D"/>
    <w:rsid w:val="00D7472E"/>
    <w:rsid w:val="00D74B22"/>
    <w:rsid w:val="00D74E5D"/>
    <w:rsid w:val="00D75123"/>
    <w:rsid w:val="00D75644"/>
    <w:rsid w:val="00D75B3C"/>
    <w:rsid w:val="00D7632C"/>
    <w:rsid w:val="00D7690A"/>
    <w:rsid w:val="00D76D3F"/>
    <w:rsid w:val="00D77B19"/>
    <w:rsid w:val="00D81417"/>
    <w:rsid w:val="00D814C6"/>
    <w:rsid w:val="00D81DB4"/>
    <w:rsid w:val="00D81E40"/>
    <w:rsid w:val="00D821EF"/>
    <w:rsid w:val="00D82229"/>
    <w:rsid w:val="00D82266"/>
    <w:rsid w:val="00D82806"/>
    <w:rsid w:val="00D8284B"/>
    <w:rsid w:val="00D82A9B"/>
    <w:rsid w:val="00D82B20"/>
    <w:rsid w:val="00D8365B"/>
    <w:rsid w:val="00D838EA"/>
    <w:rsid w:val="00D843F3"/>
    <w:rsid w:val="00D84529"/>
    <w:rsid w:val="00D84AC1"/>
    <w:rsid w:val="00D858E3"/>
    <w:rsid w:val="00D85AF4"/>
    <w:rsid w:val="00D85C26"/>
    <w:rsid w:val="00D8601F"/>
    <w:rsid w:val="00D874D7"/>
    <w:rsid w:val="00D8769F"/>
    <w:rsid w:val="00D8789D"/>
    <w:rsid w:val="00D87C7E"/>
    <w:rsid w:val="00D900D0"/>
    <w:rsid w:val="00D9077B"/>
    <w:rsid w:val="00D90E48"/>
    <w:rsid w:val="00D90FB4"/>
    <w:rsid w:val="00D91F54"/>
    <w:rsid w:val="00D91FA3"/>
    <w:rsid w:val="00D9220F"/>
    <w:rsid w:val="00D93335"/>
    <w:rsid w:val="00D93409"/>
    <w:rsid w:val="00D938C5"/>
    <w:rsid w:val="00D939AD"/>
    <w:rsid w:val="00D93FA3"/>
    <w:rsid w:val="00D947BE"/>
    <w:rsid w:val="00D94D74"/>
    <w:rsid w:val="00D95CD8"/>
    <w:rsid w:val="00D96F71"/>
    <w:rsid w:val="00D970F3"/>
    <w:rsid w:val="00D97230"/>
    <w:rsid w:val="00D9783D"/>
    <w:rsid w:val="00D97F76"/>
    <w:rsid w:val="00DA01D5"/>
    <w:rsid w:val="00DA082A"/>
    <w:rsid w:val="00DA0F69"/>
    <w:rsid w:val="00DA115F"/>
    <w:rsid w:val="00DA1E64"/>
    <w:rsid w:val="00DA23F3"/>
    <w:rsid w:val="00DA27B7"/>
    <w:rsid w:val="00DA2B04"/>
    <w:rsid w:val="00DA2FC4"/>
    <w:rsid w:val="00DA32E2"/>
    <w:rsid w:val="00DA3584"/>
    <w:rsid w:val="00DA3D91"/>
    <w:rsid w:val="00DA41EB"/>
    <w:rsid w:val="00DA420D"/>
    <w:rsid w:val="00DA4B32"/>
    <w:rsid w:val="00DA624A"/>
    <w:rsid w:val="00DA6A1D"/>
    <w:rsid w:val="00DA730E"/>
    <w:rsid w:val="00DA79EA"/>
    <w:rsid w:val="00DA7F7E"/>
    <w:rsid w:val="00DB0752"/>
    <w:rsid w:val="00DB0784"/>
    <w:rsid w:val="00DB0823"/>
    <w:rsid w:val="00DB1462"/>
    <w:rsid w:val="00DB176E"/>
    <w:rsid w:val="00DB1C67"/>
    <w:rsid w:val="00DB1E28"/>
    <w:rsid w:val="00DB1EAC"/>
    <w:rsid w:val="00DB202C"/>
    <w:rsid w:val="00DB28C2"/>
    <w:rsid w:val="00DB28E0"/>
    <w:rsid w:val="00DB33EA"/>
    <w:rsid w:val="00DB347C"/>
    <w:rsid w:val="00DB38B1"/>
    <w:rsid w:val="00DB38D2"/>
    <w:rsid w:val="00DB3D4B"/>
    <w:rsid w:val="00DB41FF"/>
    <w:rsid w:val="00DB4551"/>
    <w:rsid w:val="00DB48FC"/>
    <w:rsid w:val="00DB4B24"/>
    <w:rsid w:val="00DB4C8F"/>
    <w:rsid w:val="00DB4F70"/>
    <w:rsid w:val="00DB531C"/>
    <w:rsid w:val="00DB57FA"/>
    <w:rsid w:val="00DB67A5"/>
    <w:rsid w:val="00DB689F"/>
    <w:rsid w:val="00DB6AA9"/>
    <w:rsid w:val="00DB77E3"/>
    <w:rsid w:val="00DB7ED4"/>
    <w:rsid w:val="00DC05E6"/>
    <w:rsid w:val="00DC0B11"/>
    <w:rsid w:val="00DC0C68"/>
    <w:rsid w:val="00DC0D11"/>
    <w:rsid w:val="00DC11B3"/>
    <w:rsid w:val="00DC1349"/>
    <w:rsid w:val="00DC1743"/>
    <w:rsid w:val="00DC18A3"/>
    <w:rsid w:val="00DC1EF6"/>
    <w:rsid w:val="00DC2F6D"/>
    <w:rsid w:val="00DC325B"/>
    <w:rsid w:val="00DC36E7"/>
    <w:rsid w:val="00DC4307"/>
    <w:rsid w:val="00DC43D0"/>
    <w:rsid w:val="00DC5122"/>
    <w:rsid w:val="00DC60CB"/>
    <w:rsid w:val="00DC64DF"/>
    <w:rsid w:val="00DC7161"/>
    <w:rsid w:val="00DC7217"/>
    <w:rsid w:val="00DC7C76"/>
    <w:rsid w:val="00DC7D51"/>
    <w:rsid w:val="00DD018C"/>
    <w:rsid w:val="00DD077C"/>
    <w:rsid w:val="00DD09F3"/>
    <w:rsid w:val="00DD0C5F"/>
    <w:rsid w:val="00DD124A"/>
    <w:rsid w:val="00DD131E"/>
    <w:rsid w:val="00DD2319"/>
    <w:rsid w:val="00DD2587"/>
    <w:rsid w:val="00DD2BD6"/>
    <w:rsid w:val="00DD320F"/>
    <w:rsid w:val="00DD346E"/>
    <w:rsid w:val="00DD361F"/>
    <w:rsid w:val="00DD377E"/>
    <w:rsid w:val="00DD3896"/>
    <w:rsid w:val="00DD3C97"/>
    <w:rsid w:val="00DD3D9B"/>
    <w:rsid w:val="00DD3EA2"/>
    <w:rsid w:val="00DD429B"/>
    <w:rsid w:val="00DD43ED"/>
    <w:rsid w:val="00DD6310"/>
    <w:rsid w:val="00DD73B6"/>
    <w:rsid w:val="00DD73BD"/>
    <w:rsid w:val="00DD7F16"/>
    <w:rsid w:val="00DE0111"/>
    <w:rsid w:val="00DE0265"/>
    <w:rsid w:val="00DE0917"/>
    <w:rsid w:val="00DE0A74"/>
    <w:rsid w:val="00DE3471"/>
    <w:rsid w:val="00DE3914"/>
    <w:rsid w:val="00DE4050"/>
    <w:rsid w:val="00DE43F8"/>
    <w:rsid w:val="00DE47EF"/>
    <w:rsid w:val="00DE4F2B"/>
    <w:rsid w:val="00DE4F41"/>
    <w:rsid w:val="00DE51BD"/>
    <w:rsid w:val="00DE51DE"/>
    <w:rsid w:val="00DE5406"/>
    <w:rsid w:val="00DE5FDA"/>
    <w:rsid w:val="00DE6888"/>
    <w:rsid w:val="00DE68C8"/>
    <w:rsid w:val="00DE6EDC"/>
    <w:rsid w:val="00DE71FE"/>
    <w:rsid w:val="00DE735B"/>
    <w:rsid w:val="00DE754F"/>
    <w:rsid w:val="00DE76D5"/>
    <w:rsid w:val="00DE7CC6"/>
    <w:rsid w:val="00DE7ECA"/>
    <w:rsid w:val="00DF27F6"/>
    <w:rsid w:val="00DF2E41"/>
    <w:rsid w:val="00DF2FA5"/>
    <w:rsid w:val="00DF3DCC"/>
    <w:rsid w:val="00DF45D9"/>
    <w:rsid w:val="00DF4EAD"/>
    <w:rsid w:val="00DF5440"/>
    <w:rsid w:val="00DF61CC"/>
    <w:rsid w:val="00DF62DB"/>
    <w:rsid w:val="00DF68CF"/>
    <w:rsid w:val="00DF6A4E"/>
    <w:rsid w:val="00DF6E96"/>
    <w:rsid w:val="00DF761B"/>
    <w:rsid w:val="00E008D7"/>
    <w:rsid w:val="00E009D9"/>
    <w:rsid w:val="00E00ACF"/>
    <w:rsid w:val="00E00DEA"/>
    <w:rsid w:val="00E00DFD"/>
    <w:rsid w:val="00E011EB"/>
    <w:rsid w:val="00E0132B"/>
    <w:rsid w:val="00E0176F"/>
    <w:rsid w:val="00E01982"/>
    <w:rsid w:val="00E01BF2"/>
    <w:rsid w:val="00E02355"/>
    <w:rsid w:val="00E02E00"/>
    <w:rsid w:val="00E02E35"/>
    <w:rsid w:val="00E0319A"/>
    <w:rsid w:val="00E03562"/>
    <w:rsid w:val="00E03723"/>
    <w:rsid w:val="00E03D93"/>
    <w:rsid w:val="00E03E60"/>
    <w:rsid w:val="00E0407F"/>
    <w:rsid w:val="00E04881"/>
    <w:rsid w:val="00E04D2E"/>
    <w:rsid w:val="00E04DC5"/>
    <w:rsid w:val="00E05B5C"/>
    <w:rsid w:val="00E05CD3"/>
    <w:rsid w:val="00E05E16"/>
    <w:rsid w:val="00E07185"/>
    <w:rsid w:val="00E074F6"/>
    <w:rsid w:val="00E108D1"/>
    <w:rsid w:val="00E10A89"/>
    <w:rsid w:val="00E10CF2"/>
    <w:rsid w:val="00E110E1"/>
    <w:rsid w:val="00E1119A"/>
    <w:rsid w:val="00E11AA0"/>
    <w:rsid w:val="00E11BE8"/>
    <w:rsid w:val="00E124FB"/>
    <w:rsid w:val="00E128B3"/>
    <w:rsid w:val="00E12E01"/>
    <w:rsid w:val="00E135C4"/>
    <w:rsid w:val="00E1413E"/>
    <w:rsid w:val="00E14476"/>
    <w:rsid w:val="00E14EDE"/>
    <w:rsid w:val="00E14F7C"/>
    <w:rsid w:val="00E159C0"/>
    <w:rsid w:val="00E15F02"/>
    <w:rsid w:val="00E15FBC"/>
    <w:rsid w:val="00E16398"/>
    <w:rsid w:val="00E16CBE"/>
    <w:rsid w:val="00E16D9B"/>
    <w:rsid w:val="00E174CC"/>
    <w:rsid w:val="00E179EB"/>
    <w:rsid w:val="00E17E02"/>
    <w:rsid w:val="00E17F01"/>
    <w:rsid w:val="00E20334"/>
    <w:rsid w:val="00E20C45"/>
    <w:rsid w:val="00E2168B"/>
    <w:rsid w:val="00E216E3"/>
    <w:rsid w:val="00E217A2"/>
    <w:rsid w:val="00E21A35"/>
    <w:rsid w:val="00E222C7"/>
    <w:rsid w:val="00E22337"/>
    <w:rsid w:val="00E22B44"/>
    <w:rsid w:val="00E233E8"/>
    <w:rsid w:val="00E23A55"/>
    <w:rsid w:val="00E23FB8"/>
    <w:rsid w:val="00E243BC"/>
    <w:rsid w:val="00E243C9"/>
    <w:rsid w:val="00E246F6"/>
    <w:rsid w:val="00E24770"/>
    <w:rsid w:val="00E25C13"/>
    <w:rsid w:val="00E2605B"/>
    <w:rsid w:val="00E265A4"/>
    <w:rsid w:val="00E26941"/>
    <w:rsid w:val="00E26B3B"/>
    <w:rsid w:val="00E27AE9"/>
    <w:rsid w:val="00E300EF"/>
    <w:rsid w:val="00E3062B"/>
    <w:rsid w:val="00E306ED"/>
    <w:rsid w:val="00E308B6"/>
    <w:rsid w:val="00E309C3"/>
    <w:rsid w:val="00E316A3"/>
    <w:rsid w:val="00E3244C"/>
    <w:rsid w:val="00E32662"/>
    <w:rsid w:val="00E32A93"/>
    <w:rsid w:val="00E32CDA"/>
    <w:rsid w:val="00E32F07"/>
    <w:rsid w:val="00E3347C"/>
    <w:rsid w:val="00E334AF"/>
    <w:rsid w:val="00E3485A"/>
    <w:rsid w:val="00E34A14"/>
    <w:rsid w:val="00E34D0F"/>
    <w:rsid w:val="00E34D12"/>
    <w:rsid w:val="00E34FEF"/>
    <w:rsid w:val="00E3516D"/>
    <w:rsid w:val="00E35895"/>
    <w:rsid w:val="00E36020"/>
    <w:rsid w:val="00E36C37"/>
    <w:rsid w:val="00E3731A"/>
    <w:rsid w:val="00E3734E"/>
    <w:rsid w:val="00E374E9"/>
    <w:rsid w:val="00E37F50"/>
    <w:rsid w:val="00E37FD7"/>
    <w:rsid w:val="00E4003A"/>
    <w:rsid w:val="00E4047D"/>
    <w:rsid w:val="00E4080B"/>
    <w:rsid w:val="00E408D6"/>
    <w:rsid w:val="00E4145C"/>
    <w:rsid w:val="00E41468"/>
    <w:rsid w:val="00E415FD"/>
    <w:rsid w:val="00E41658"/>
    <w:rsid w:val="00E41CF7"/>
    <w:rsid w:val="00E43411"/>
    <w:rsid w:val="00E4369B"/>
    <w:rsid w:val="00E43BCA"/>
    <w:rsid w:val="00E443BB"/>
    <w:rsid w:val="00E44845"/>
    <w:rsid w:val="00E463BF"/>
    <w:rsid w:val="00E4737A"/>
    <w:rsid w:val="00E479BE"/>
    <w:rsid w:val="00E50B8D"/>
    <w:rsid w:val="00E50E70"/>
    <w:rsid w:val="00E519EE"/>
    <w:rsid w:val="00E534A0"/>
    <w:rsid w:val="00E53E27"/>
    <w:rsid w:val="00E542FB"/>
    <w:rsid w:val="00E553BF"/>
    <w:rsid w:val="00E557CC"/>
    <w:rsid w:val="00E55894"/>
    <w:rsid w:val="00E55F83"/>
    <w:rsid w:val="00E5603F"/>
    <w:rsid w:val="00E568DE"/>
    <w:rsid w:val="00E56BBD"/>
    <w:rsid w:val="00E57227"/>
    <w:rsid w:val="00E57660"/>
    <w:rsid w:val="00E57D9F"/>
    <w:rsid w:val="00E5A157"/>
    <w:rsid w:val="00E60437"/>
    <w:rsid w:val="00E60A71"/>
    <w:rsid w:val="00E615C4"/>
    <w:rsid w:val="00E61CCA"/>
    <w:rsid w:val="00E61ED1"/>
    <w:rsid w:val="00E6324D"/>
    <w:rsid w:val="00E64ED7"/>
    <w:rsid w:val="00E65672"/>
    <w:rsid w:val="00E656D5"/>
    <w:rsid w:val="00E65748"/>
    <w:rsid w:val="00E65850"/>
    <w:rsid w:val="00E6594D"/>
    <w:rsid w:val="00E66B23"/>
    <w:rsid w:val="00E66CD4"/>
    <w:rsid w:val="00E675B0"/>
    <w:rsid w:val="00E677C7"/>
    <w:rsid w:val="00E67EB8"/>
    <w:rsid w:val="00E70582"/>
    <w:rsid w:val="00E71826"/>
    <w:rsid w:val="00E71945"/>
    <w:rsid w:val="00E722BB"/>
    <w:rsid w:val="00E72725"/>
    <w:rsid w:val="00E73168"/>
    <w:rsid w:val="00E732A6"/>
    <w:rsid w:val="00E73469"/>
    <w:rsid w:val="00E735B3"/>
    <w:rsid w:val="00E737AA"/>
    <w:rsid w:val="00E73A37"/>
    <w:rsid w:val="00E73ECD"/>
    <w:rsid w:val="00E7496D"/>
    <w:rsid w:val="00E74A31"/>
    <w:rsid w:val="00E74E69"/>
    <w:rsid w:val="00E7509D"/>
    <w:rsid w:val="00E754F9"/>
    <w:rsid w:val="00E755DF"/>
    <w:rsid w:val="00E75A4D"/>
    <w:rsid w:val="00E75AB8"/>
    <w:rsid w:val="00E7690E"/>
    <w:rsid w:val="00E770C1"/>
    <w:rsid w:val="00E77514"/>
    <w:rsid w:val="00E823E3"/>
    <w:rsid w:val="00E83FBD"/>
    <w:rsid w:val="00E84157"/>
    <w:rsid w:val="00E84F90"/>
    <w:rsid w:val="00E85E10"/>
    <w:rsid w:val="00E85F2A"/>
    <w:rsid w:val="00E85F4C"/>
    <w:rsid w:val="00E86C3E"/>
    <w:rsid w:val="00E87111"/>
    <w:rsid w:val="00E87177"/>
    <w:rsid w:val="00E90741"/>
    <w:rsid w:val="00E909F5"/>
    <w:rsid w:val="00E91298"/>
    <w:rsid w:val="00E92009"/>
    <w:rsid w:val="00E93844"/>
    <w:rsid w:val="00E93984"/>
    <w:rsid w:val="00E93AA6"/>
    <w:rsid w:val="00E940EA"/>
    <w:rsid w:val="00E94152"/>
    <w:rsid w:val="00E942C0"/>
    <w:rsid w:val="00E94B06"/>
    <w:rsid w:val="00E94B6A"/>
    <w:rsid w:val="00E95570"/>
    <w:rsid w:val="00E95957"/>
    <w:rsid w:val="00E96601"/>
    <w:rsid w:val="00E970F9"/>
    <w:rsid w:val="00E9713A"/>
    <w:rsid w:val="00E973A0"/>
    <w:rsid w:val="00EA096A"/>
    <w:rsid w:val="00EA0E55"/>
    <w:rsid w:val="00EA1067"/>
    <w:rsid w:val="00EA1232"/>
    <w:rsid w:val="00EA12EF"/>
    <w:rsid w:val="00EA19DD"/>
    <w:rsid w:val="00EA1E61"/>
    <w:rsid w:val="00EA23EC"/>
    <w:rsid w:val="00EA2EDB"/>
    <w:rsid w:val="00EA3DBE"/>
    <w:rsid w:val="00EA3DD8"/>
    <w:rsid w:val="00EA4523"/>
    <w:rsid w:val="00EA53C7"/>
    <w:rsid w:val="00EA588C"/>
    <w:rsid w:val="00EA5A05"/>
    <w:rsid w:val="00EA6516"/>
    <w:rsid w:val="00EA693D"/>
    <w:rsid w:val="00EA6BA4"/>
    <w:rsid w:val="00EA75A6"/>
    <w:rsid w:val="00EA771C"/>
    <w:rsid w:val="00EA7C2D"/>
    <w:rsid w:val="00EB02DB"/>
    <w:rsid w:val="00EB0D3A"/>
    <w:rsid w:val="00EB10A5"/>
    <w:rsid w:val="00EB124E"/>
    <w:rsid w:val="00EB1ED4"/>
    <w:rsid w:val="00EB2028"/>
    <w:rsid w:val="00EB2445"/>
    <w:rsid w:val="00EB273A"/>
    <w:rsid w:val="00EB2BFA"/>
    <w:rsid w:val="00EB3064"/>
    <w:rsid w:val="00EB35BA"/>
    <w:rsid w:val="00EB36E0"/>
    <w:rsid w:val="00EB3AFF"/>
    <w:rsid w:val="00EB45C4"/>
    <w:rsid w:val="00EB4DC1"/>
    <w:rsid w:val="00EB54BC"/>
    <w:rsid w:val="00EB68F5"/>
    <w:rsid w:val="00EB6FB6"/>
    <w:rsid w:val="00EB7C44"/>
    <w:rsid w:val="00EB7D62"/>
    <w:rsid w:val="00EB7DBE"/>
    <w:rsid w:val="00EB7F3F"/>
    <w:rsid w:val="00EB7FE6"/>
    <w:rsid w:val="00EC033A"/>
    <w:rsid w:val="00EC038C"/>
    <w:rsid w:val="00EC0944"/>
    <w:rsid w:val="00EC0BA7"/>
    <w:rsid w:val="00EC0CC6"/>
    <w:rsid w:val="00EC0EDF"/>
    <w:rsid w:val="00EC1B09"/>
    <w:rsid w:val="00EC1B98"/>
    <w:rsid w:val="00EC1D45"/>
    <w:rsid w:val="00EC27FC"/>
    <w:rsid w:val="00EC2E15"/>
    <w:rsid w:val="00EC4369"/>
    <w:rsid w:val="00EC492F"/>
    <w:rsid w:val="00EC4974"/>
    <w:rsid w:val="00EC4B9F"/>
    <w:rsid w:val="00EC4F85"/>
    <w:rsid w:val="00EC5541"/>
    <w:rsid w:val="00EC5AB1"/>
    <w:rsid w:val="00EC6025"/>
    <w:rsid w:val="00EC6415"/>
    <w:rsid w:val="00EC6DA8"/>
    <w:rsid w:val="00EC74AD"/>
    <w:rsid w:val="00EC7803"/>
    <w:rsid w:val="00EC7F7E"/>
    <w:rsid w:val="00ED1226"/>
    <w:rsid w:val="00ED12ED"/>
    <w:rsid w:val="00ED139C"/>
    <w:rsid w:val="00ED13AB"/>
    <w:rsid w:val="00ED17A6"/>
    <w:rsid w:val="00ED1A54"/>
    <w:rsid w:val="00ED1F5D"/>
    <w:rsid w:val="00ED2580"/>
    <w:rsid w:val="00ED2F5A"/>
    <w:rsid w:val="00ED376E"/>
    <w:rsid w:val="00ED3D16"/>
    <w:rsid w:val="00ED44C9"/>
    <w:rsid w:val="00ED4707"/>
    <w:rsid w:val="00ED4967"/>
    <w:rsid w:val="00ED4B6E"/>
    <w:rsid w:val="00ED4EEE"/>
    <w:rsid w:val="00ED5518"/>
    <w:rsid w:val="00ED5D6B"/>
    <w:rsid w:val="00ED67A7"/>
    <w:rsid w:val="00ED6DA6"/>
    <w:rsid w:val="00ED769C"/>
    <w:rsid w:val="00ED778D"/>
    <w:rsid w:val="00EE0D93"/>
    <w:rsid w:val="00EE1ADD"/>
    <w:rsid w:val="00EE1C0C"/>
    <w:rsid w:val="00EE1CF6"/>
    <w:rsid w:val="00EE20D8"/>
    <w:rsid w:val="00EE2ABD"/>
    <w:rsid w:val="00EE30CC"/>
    <w:rsid w:val="00EE3441"/>
    <w:rsid w:val="00EE3E29"/>
    <w:rsid w:val="00EE3FB2"/>
    <w:rsid w:val="00EE42D5"/>
    <w:rsid w:val="00EE43AD"/>
    <w:rsid w:val="00EE4541"/>
    <w:rsid w:val="00EE460C"/>
    <w:rsid w:val="00EE5624"/>
    <w:rsid w:val="00EE5DF4"/>
    <w:rsid w:val="00EE6085"/>
    <w:rsid w:val="00EE6372"/>
    <w:rsid w:val="00EE67B2"/>
    <w:rsid w:val="00EE68D3"/>
    <w:rsid w:val="00EE692C"/>
    <w:rsid w:val="00EE6EB7"/>
    <w:rsid w:val="00EF1CC5"/>
    <w:rsid w:val="00EF200E"/>
    <w:rsid w:val="00EF2164"/>
    <w:rsid w:val="00EF4EBF"/>
    <w:rsid w:val="00EF50ED"/>
    <w:rsid w:val="00EF5765"/>
    <w:rsid w:val="00EF66B6"/>
    <w:rsid w:val="00EF70A9"/>
    <w:rsid w:val="00F00CED"/>
    <w:rsid w:val="00F00D22"/>
    <w:rsid w:val="00F00FFE"/>
    <w:rsid w:val="00F02174"/>
    <w:rsid w:val="00F02696"/>
    <w:rsid w:val="00F029ED"/>
    <w:rsid w:val="00F02EDD"/>
    <w:rsid w:val="00F03087"/>
    <w:rsid w:val="00F040D8"/>
    <w:rsid w:val="00F04172"/>
    <w:rsid w:val="00F045DE"/>
    <w:rsid w:val="00F04AB6"/>
    <w:rsid w:val="00F04CD5"/>
    <w:rsid w:val="00F0526E"/>
    <w:rsid w:val="00F06071"/>
    <w:rsid w:val="00F06472"/>
    <w:rsid w:val="00F064F3"/>
    <w:rsid w:val="00F06515"/>
    <w:rsid w:val="00F066C6"/>
    <w:rsid w:val="00F06E71"/>
    <w:rsid w:val="00F07539"/>
    <w:rsid w:val="00F100B3"/>
    <w:rsid w:val="00F107A0"/>
    <w:rsid w:val="00F10AAB"/>
    <w:rsid w:val="00F10E1E"/>
    <w:rsid w:val="00F117CC"/>
    <w:rsid w:val="00F11CA6"/>
    <w:rsid w:val="00F11E19"/>
    <w:rsid w:val="00F125D0"/>
    <w:rsid w:val="00F12B5E"/>
    <w:rsid w:val="00F12CB4"/>
    <w:rsid w:val="00F138FC"/>
    <w:rsid w:val="00F13ED7"/>
    <w:rsid w:val="00F14084"/>
    <w:rsid w:val="00F140C6"/>
    <w:rsid w:val="00F147DE"/>
    <w:rsid w:val="00F148B1"/>
    <w:rsid w:val="00F15CF4"/>
    <w:rsid w:val="00F16285"/>
    <w:rsid w:val="00F17073"/>
    <w:rsid w:val="00F1766B"/>
    <w:rsid w:val="00F178D9"/>
    <w:rsid w:val="00F179DB"/>
    <w:rsid w:val="00F17A90"/>
    <w:rsid w:val="00F17C1C"/>
    <w:rsid w:val="00F17D7E"/>
    <w:rsid w:val="00F20267"/>
    <w:rsid w:val="00F20561"/>
    <w:rsid w:val="00F209AE"/>
    <w:rsid w:val="00F212E5"/>
    <w:rsid w:val="00F218B5"/>
    <w:rsid w:val="00F21A9A"/>
    <w:rsid w:val="00F230E3"/>
    <w:rsid w:val="00F233B6"/>
    <w:rsid w:val="00F233C1"/>
    <w:rsid w:val="00F234C1"/>
    <w:rsid w:val="00F23EFD"/>
    <w:rsid w:val="00F252D9"/>
    <w:rsid w:val="00F25312"/>
    <w:rsid w:val="00F253B5"/>
    <w:rsid w:val="00F25983"/>
    <w:rsid w:val="00F25B2E"/>
    <w:rsid w:val="00F25E0D"/>
    <w:rsid w:val="00F2603F"/>
    <w:rsid w:val="00F26930"/>
    <w:rsid w:val="00F26C97"/>
    <w:rsid w:val="00F26D18"/>
    <w:rsid w:val="00F26F6B"/>
    <w:rsid w:val="00F27B5B"/>
    <w:rsid w:val="00F27DCE"/>
    <w:rsid w:val="00F3022E"/>
    <w:rsid w:val="00F307DB"/>
    <w:rsid w:val="00F30A6C"/>
    <w:rsid w:val="00F3129C"/>
    <w:rsid w:val="00F31771"/>
    <w:rsid w:val="00F334E8"/>
    <w:rsid w:val="00F342D5"/>
    <w:rsid w:val="00F348D9"/>
    <w:rsid w:val="00F34927"/>
    <w:rsid w:val="00F34E4D"/>
    <w:rsid w:val="00F3553F"/>
    <w:rsid w:val="00F35DE4"/>
    <w:rsid w:val="00F41041"/>
    <w:rsid w:val="00F416FA"/>
    <w:rsid w:val="00F41F43"/>
    <w:rsid w:val="00F426F9"/>
    <w:rsid w:val="00F43358"/>
    <w:rsid w:val="00F434F6"/>
    <w:rsid w:val="00F43959"/>
    <w:rsid w:val="00F43F8A"/>
    <w:rsid w:val="00F452B1"/>
    <w:rsid w:val="00F45543"/>
    <w:rsid w:val="00F4584B"/>
    <w:rsid w:val="00F45BBB"/>
    <w:rsid w:val="00F45D71"/>
    <w:rsid w:val="00F45DAE"/>
    <w:rsid w:val="00F46F1C"/>
    <w:rsid w:val="00F470E9"/>
    <w:rsid w:val="00F476AF"/>
    <w:rsid w:val="00F47BA0"/>
    <w:rsid w:val="00F47C73"/>
    <w:rsid w:val="00F47FCC"/>
    <w:rsid w:val="00F47FCD"/>
    <w:rsid w:val="00F50D4D"/>
    <w:rsid w:val="00F50DAC"/>
    <w:rsid w:val="00F51A69"/>
    <w:rsid w:val="00F52AF6"/>
    <w:rsid w:val="00F52B61"/>
    <w:rsid w:val="00F52E8A"/>
    <w:rsid w:val="00F5338F"/>
    <w:rsid w:val="00F53427"/>
    <w:rsid w:val="00F53698"/>
    <w:rsid w:val="00F5392A"/>
    <w:rsid w:val="00F53AEC"/>
    <w:rsid w:val="00F53F4B"/>
    <w:rsid w:val="00F544E1"/>
    <w:rsid w:val="00F5487D"/>
    <w:rsid w:val="00F54D9B"/>
    <w:rsid w:val="00F55237"/>
    <w:rsid w:val="00F55569"/>
    <w:rsid w:val="00F55B5C"/>
    <w:rsid w:val="00F56AB5"/>
    <w:rsid w:val="00F574AE"/>
    <w:rsid w:val="00F5752B"/>
    <w:rsid w:val="00F5792E"/>
    <w:rsid w:val="00F57E12"/>
    <w:rsid w:val="00F6029A"/>
    <w:rsid w:val="00F60559"/>
    <w:rsid w:val="00F60F0E"/>
    <w:rsid w:val="00F61756"/>
    <w:rsid w:val="00F61863"/>
    <w:rsid w:val="00F61E49"/>
    <w:rsid w:val="00F61E7E"/>
    <w:rsid w:val="00F620BE"/>
    <w:rsid w:val="00F622B5"/>
    <w:rsid w:val="00F62AB9"/>
    <w:rsid w:val="00F62E29"/>
    <w:rsid w:val="00F62E6C"/>
    <w:rsid w:val="00F6325C"/>
    <w:rsid w:val="00F63B7D"/>
    <w:rsid w:val="00F64062"/>
    <w:rsid w:val="00F6463F"/>
    <w:rsid w:val="00F64982"/>
    <w:rsid w:val="00F64EFF"/>
    <w:rsid w:val="00F65BE8"/>
    <w:rsid w:val="00F664C0"/>
    <w:rsid w:val="00F66FCA"/>
    <w:rsid w:val="00F67874"/>
    <w:rsid w:val="00F67DEC"/>
    <w:rsid w:val="00F67F97"/>
    <w:rsid w:val="00F708BF"/>
    <w:rsid w:val="00F70FEF"/>
    <w:rsid w:val="00F714CF"/>
    <w:rsid w:val="00F71753"/>
    <w:rsid w:val="00F72DF3"/>
    <w:rsid w:val="00F73A4B"/>
    <w:rsid w:val="00F73F07"/>
    <w:rsid w:val="00F75D10"/>
    <w:rsid w:val="00F760E9"/>
    <w:rsid w:val="00F76226"/>
    <w:rsid w:val="00F76266"/>
    <w:rsid w:val="00F763E5"/>
    <w:rsid w:val="00F77043"/>
    <w:rsid w:val="00F77CB2"/>
    <w:rsid w:val="00F77F82"/>
    <w:rsid w:val="00F8010E"/>
    <w:rsid w:val="00F80873"/>
    <w:rsid w:val="00F80BEE"/>
    <w:rsid w:val="00F819C9"/>
    <w:rsid w:val="00F81B1B"/>
    <w:rsid w:val="00F8220D"/>
    <w:rsid w:val="00F826BF"/>
    <w:rsid w:val="00F82ECF"/>
    <w:rsid w:val="00F8348B"/>
    <w:rsid w:val="00F83806"/>
    <w:rsid w:val="00F83A5D"/>
    <w:rsid w:val="00F83ACA"/>
    <w:rsid w:val="00F844C5"/>
    <w:rsid w:val="00F848E9"/>
    <w:rsid w:val="00F849C7"/>
    <w:rsid w:val="00F84ABF"/>
    <w:rsid w:val="00F84BE5"/>
    <w:rsid w:val="00F84F15"/>
    <w:rsid w:val="00F85333"/>
    <w:rsid w:val="00F8617C"/>
    <w:rsid w:val="00F862F0"/>
    <w:rsid w:val="00F87042"/>
    <w:rsid w:val="00F877D3"/>
    <w:rsid w:val="00F87DA2"/>
    <w:rsid w:val="00F87DFB"/>
    <w:rsid w:val="00F87F97"/>
    <w:rsid w:val="00F9008F"/>
    <w:rsid w:val="00F90346"/>
    <w:rsid w:val="00F90CB9"/>
    <w:rsid w:val="00F91CCD"/>
    <w:rsid w:val="00F921B5"/>
    <w:rsid w:val="00F922C6"/>
    <w:rsid w:val="00F92E72"/>
    <w:rsid w:val="00F9306C"/>
    <w:rsid w:val="00F93183"/>
    <w:rsid w:val="00F93469"/>
    <w:rsid w:val="00F93B56"/>
    <w:rsid w:val="00F943FF"/>
    <w:rsid w:val="00F9504B"/>
    <w:rsid w:val="00F9504F"/>
    <w:rsid w:val="00F954C8"/>
    <w:rsid w:val="00F95576"/>
    <w:rsid w:val="00F9560E"/>
    <w:rsid w:val="00F967F5"/>
    <w:rsid w:val="00F96876"/>
    <w:rsid w:val="00F96A07"/>
    <w:rsid w:val="00F96D93"/>
    <w:rsid w:val="00F977E8"/>
    <w:rsid w:val="00F978C8"/>
    <w:rsid w:val="00F9797B"/>
    <w:rsid w:val="00FA007B"/>
    <w:rsid w:val="00FA0464"/>
    <w:rsid w:val="00FA0CD7"/>
    <w:rsid w:val="00FA183E"/>
    <w:rsid w:val="00FA2588"/>
    <w:rsid w:val="00FA275B"/>
    <w:rsid w:val="00FA2DBE"/>
    <w:rsid w:val="00FA2EF4"/>
    <w:rsid w:val="00FA3014"/>
    <w:rsid w:val="00FA33A5"/>
    <w:rsid w:val="00FA3D15"/>
    <w:rsid w:val="00FA402D"/>
    <w:rsid w:val="00FA441C"/>
    <w:rsid w:val="00FA57B8"/>
    <w:rsid w:val="00FA6EF7"/>
    <w:rsid w:val="00FA704E"/>
    <w:rsid w:val="00FA7B7F"/>
    <w:rsid w:val="00FA7CB4"/>
    <w:rsid w:val="00FB0D16"/>
    <w:rsid w:val="00FB100A"/>
    <w:rsid w:val="00FB13CA"/>
    <w:rsid w:val="00FB17D9"/>
    <w:rsid w:val="00FB1850"/>
    <w:rsid w:val="00FB1BA1"/>
    <w:rsid w:val="00FB217C"/>
    <w:rsid w:val="00FB2A61"/>
    <w:rsid w:val="00FB2C6C"/>
    <w:rsid w:val="00FB2FCA"/>
    <w:rsid w:val="00FB335E"/>
    <w:rsid w:val="00FB36A5"/>
    <w:rsid w:val="00FB3B1B"/>
    <w:rsid w:val="00FB3D35"/>
    <w:rsid w:val="00FB46B2"/>
    <w:rsid w:val="00FB46D8"/>
    <w:rsid w:val="00FB4760"/>
    <w:rsid w:val="00FB4F8B"/>
    <w:rsid w:val="00FB5297"/>
    <w:rsid w:val="00FB5C5C"/>
    <w:rsid w:val="00FB5E24"/>
    <w:rsid w:val="00FB6957"/>
    <w:rsid w:val="00FB6D69"/>
    <w:rsid w:val="00FB7062"/>
    <w:rsid w:val="00FB7874"/>
    <w:rsid w:val="00FC1299"/>
    <w:rsid w:val="00FC17F0"/>
    <w:rsid w:val="00FC1950"/>
    <w:rsid w:val="00FC2256"/>
    <w:rsid w:val="00FC25DA"/>
    <w:rsid w:val="00FC2F81"/>
    <w:rsid w:val="00FC30E0"/>
    <w:rsid w:val="00FC315A"/>
    <w:rsid w:val="00FC41EB"/>
    <w:rsid w:val="00FC52CE"/>
    <w:rsid w:val="00FC569F"/>
    <w:rsid w:val="00FC5DF7"/>
    <w:rsid w:val="00FC64C6"/>
    <w:rsid w:val="00FC67BC"/>
    <w:rsid w:val="00FC67C7"/>
    <w:rsid w:val="00FC6887"/>
    <w:rsid w:val="00FC6E0E"/>
    <w:rsid w:val="00FC6F1E"/>
    <w:rsid w:val="00FC70EB"/>
    <w:rsid w:val="00FC767A"/>
    <w:rsid w:val="00FC76AA"/>
    <w:rsid w:val="00FC76DB"/>
    <w:rsid w:val="00FC7808"/>
    <w:rsid w:val="00FC78AA"/>
    <w:rsid w:val="00FD0566"/>
    <w:rsid w:val="00FD0CCC"/>
    <w:rsid w:val="00FD12FE"/>
    <w:rsid w:val="00FD1877"/>
    <w:rsid w:val="00FD1D36"/>
    <w:rsid w:val="00FD2150"/>
    <w:rsid w:val="00FD2865"/>
    <w:rsid w:val="00FD2B20"/>
    <w:rsid w:val="00FD348B"/>
    <w:rsid w:val="00FD3A03"/>
    <w:rsid w:val="00FD3B63"/>
    <w:rsid w:val="00FD4028"/>
    <w:rsid w:val="00FD473C"/>
    <w:rsid w:val="00FD533C"/>
    <w:rsid w:val="00FD5E7C"/>
    <w:rsid w:val="00FD6357"/>
    <w:rsid w:val="00FD691B"/>
    <w:rsid w:val="00FD6AD8"/>
    <w:rsid w:val="00FD6DD5"/>
    <w:rsid w:val="00FD76DE"/>
    <w:rsid w:val="00FD7889"/>
    <w:rsid w:val="00FE0CE2"/>
    <w:rsid w:val="00FE0E75"/>
    <w:rsid w:val="00FE10E4"/>
    <w:rsid w:val="00FE172A"/>
    <w:rsid w:val="00FE1EC4"/>
    <w:rsid w:val="00FE2419"/>
    <w:rsid w:val="00FE2A83"/>
    <w:rsid w:val="00FE2BF4"/>
    <w:rsid w:val="00FE2C72"/>
    <w:rsid w:val="00FE319A"/>
    <w:rsid w:val="00FE6071"/>
    <w:rsid w:val="00FE68BE"/>
    <w:rsid w:val="00FE6A26"/>
    <w:rsid w:val="00FF01DE"/>
    <w:rsid w:val="00FF0D28"/>
    <w:rsid w:val="00FF169A"/>
    <w:rsid w:val="00FF18C8"/>
    <w:rsid w:val="00FF1A74"/>
    <w:rsid w:val="00FF1D4F"/>
    <w:rsid w:val="00FF219B"/>
    <w:rsid w:val="00FF24C5"/>
    <w:rsid w:val="00FF24FF"/>
    <w:rsid w:val="00FF2A26"/>
    <w:rsid w:val="00FF2AF4"/>
    <w:rsid w:val="00FF2C6A"/>
    <w:rsid w:val="00FF2DE8"/>
    <w:rsid w:val="00FF34C8"/>
    <w:rsid w:val="00FF3D82"/>
    <w:rsid w:val="00FF3DFE"/>
    <w:rsid w:val="00FF4F27"/>
    <w:rsid w:val="00FF6506"/>
    <w:rsid w:val="00FF6A77"/>
    <w:rsid w:val="00FF7BE4"/>
    <w:rsid w:val="0106AA69"/>
    <w:rsid w:val="010F3027"/>
    <w:rsid w:val="01168381"/>
    <w:rsid w:val="011C2936"/>
    <w:rsid w:val="012BA962"/>
    <w:rsid w:val="014DA156"/>
    <w:rsid w:val="01534D0E"/>
    <w:rsid w:val="0176C35B"/>
    <w:rsid w:val="0180B6D4"/>
    <w:rsid w:val="01836EF1"/>
    <w:rsid w:val="018EC3E6"/>
    <w:rsid w:val="01907784"/>
    <w:rsid w:val="0195B79C"/>
    <w:rsid w:val="01A7F34F"/>
    <w:rsid w:val="01FC7D00"/>
    <w:rsid w:val="01FF5456"/>
    <w:rsid w:val="0208B4D1"/>
    <w:rsid w:val="020E2CC0"/>
    <w:rsid w:val="021FF75E"/>
    <w:rsid w:val="02208645"/>
    <w:rsid w:val="02352048"/>
    <w:rsid w:val="02724967"/>
    <w:rsid w:val="028E889A"/>
    <w:rsid w:val="029776C2"/>
    <w:rsid w:val="02EDB493"/>
    <w:rsid w:val="02F94A9D"/>
    <w:rsid w:val="0306503B"/>
    <w:rsid w:val="031529C6"/>
    <w:rsid w:val="0337E7E7"/>
    <w:rsid w:val="033F8AEF"/>
    <w:rsid w:val="03537D06"/>
    <w:rsid w:val="036C5E49"/>
    <w:rsid w:val="03768B78"/>
    <w:rsid w:val="037A29DC"/>
    <w:rsid w:val="03859FA0"/>
    <w:rsid w:val="038A1538"/>
    <w:rsid w:val="03A19115"/>
    <w:rsid w:val="03A86800"/>
    <w:rsid w:val="03AEAAFE"/>
    <w:rsid w:val="03B8CAA9"/>
    <w:rsid w:val="03C44AA9"/>
    <w:rsid w:val="03DCFB14"/>
    <w:rsid w:val="03ED1BD3"/>
    <w:rsid w:val="03F942C7"/>
    <w:rsid w:val="03FC419A"/>
    <w:rsid w:val="03FFC86F"/>
    <w:rsid w:val="040D3104"/>
    <w:rsid w:val="0421F1BF"/>
    <w:rsid w:val="04298B05"/>
    <w:rsid w:val="042E9412"/>
    <w:rsid w:val="043E2FC3"/>
    <w:rsid w:val="044D91B1"/>
    <w:rsid w:val="044F4303"/>
    <w:rsid w:val="04572F7B"/>
    <w:rsid w:val="047B1165"/>
    <w:rsid w:val="04866948"/>
    <w:rsid w:val="0487D15F"/>
    <w:rsid w:val="04A1124D"/>
    <w:rsid w:val="04AB7AD4"/>
    <w:rsid w:val="04B365AA"/>
    <w:rsid w:val="04BB6ABE"/>
    <w:rsid w:val="04BBBEB3"/>
    <w:rsid w:val="04BEA155"/>
    <w:rsid w:val="04BEFADF"/>
    <w:rsid w:val="04E88A37"/>
    <w:rsid w:val="04E9AAC5"/>
    <w:rsid w:val="04F131B9"/>
    <w:rsid w:val="050C9738"/>
    <w:rsid w:val="050F5991"/>
    <w:rsid w:val="051602BD"/>
    <w:rsid w:val="0532CAB9"/>
    <w:rsid w:val="053D87F2"/>
    <w:rsid w:val="05625665"/>
    <w:rsid w:val="056ED2F7"/>
    <w:rsid w:val="058C2018"/>
    <w:rsid w:val="05A80655"/>
    <w:rsid w:val="05B74EA3"/>
    <w:rsid w:val="05C5F733"/>
    <w:rsid w:val="05E48289"/>
    <w:rsid w:val="05E64E17"/>
    <w:rsid w:val="0600DC40"/>
    <w:rsid w:val="061A4FB6"/>
    <w:rsid w:val="062B6B1B"/>
    <w:rsid w:val="06480180"/>
    <w:rsid w:val="0663402D"/>
    <w:rsid w:val="066ACFFA"/>
    <w:rsid w:val="0674709B"/>
    <w:rsid w:val="069DAE25"/>
    <w:rsid w:val="069FE4DE"/>
    <w:rsid w:val="06A2E1FB"/>
    <w:rsid w:val="06ACDAC3"/>
    <w:rsid w:val="06B7921D"/>
    <w:rsid w:val="06B87E2D"/>
    <w:rsid w:val="06C71BE5"/>
    <w:rsid w:val="06D38814"/>
    <w:rsid w:val="06DA27F7"/>
    <w:rsid w:val="06E622CB"/>
    <w:rsid w:val="06F50156"/>
    <w:rsid w:val="07230E74"/>
    <w:rsid w:val="072A9C0A"/>
    <w:rsid w:val="072C4A02"/>
    <w:rsid w:val="073D4C13"/>
    <w:rsid w:val="0757234B"/>
    <w:rsid w:val="0765D353"/>
    <w:rsid w:val="076D5137"/>
    <w:rsid w:val="07722F1F"/>
    <w:rsid w:val="07881766"/>
    <w:rsid w:val="0788A449"/>
    <w:rsid w:val="078D9135"/>
    <w:rsid w:val="07958026"/>
    <w:rsid w:val="079AB4CC"/>
    <w:rsid w:val="07A573B9"/>
    <w:rsid w:val="07B56329"/>
    <w:rsid w:val="07B5EAAE"/>
    <w:rsid w:val="07D66367"/>
    <w:rsid w:val="07E0C6C3"/>
    <w:rsid w:val="07E1CBA9"/>
    <w:rsid w:val="07F50A75"/>
    <w:rsid w:val="0807E315"/>
    <w:rsid w:val="081BFB31"/>
    <w:rsid w:val="08203E61"/>
    <w:rsid w:val="083F0D23"/>
    <w:rsid w:val="0843B932"/>
    <w:rsid w:val="085136E9"/>
    <w:rsid w:val="085CB1E9"/>
    <w:rsid w:val="086A2951"/>
    <w:rsid w:val="0878054D"/>
    <w:rsid w:val="08AC2A60"/>
    <w:rsid w:val="08AC59E6"/>
    <w:rsid w:val="08C5B68E"/>
    <w:rsid w:val="08CF48FC"/>
    <w:rsid w:val="08D67817"/>
    <w:rsid w:val="09062D86"/>
    <w:rsid w:val="0907BD3D"/>
    <w:rsid w:val="0908F4F9"/>
    <w:rsid w:val="0928E6BB"/>
    <w:rsid w:val="092A5275"/>
    <w:rsid w:val="0936DA1C"/>
    <w:rsid w:val="09431129"/>
    <w:rsid w:val="094B3138"/>
    <w:rsid w:val="094E45A0"/>
    <w:rsid w:val="0955DF97"/>
    <w:rsid w:val="0960E96D"/>
    <w:rsid w:val="09759EF1"/>
    <w:rsid w:val="09806064"/>
    <w:rsid w:val="0981EC8D"/>
    <w:rsid w:val="09821F00"/>
    <w:rsid w:val="0992FD90"/>
    <w:rsid w:val="0998D5B9"/>
    <w:rsid w:val="099A686A"/>
    <w:rsid w:val="099C0576"/>
    <w:rsid w:val="099EAB57"/>
    <w:rsid w:val="09A761D8"/>
    <w:rsid w:val="09B5DD76"/>
    <w:rsid w:val="09BCC491"/>
    <w:rsid w:val="0A0522C5"/>
    <w:rsid w:val="0A08450C"/>
    <w:rsid w:val="0A0BCB82"/>
    <w:rsid w:val="0A0DABDA"/>
    <w:rsid w:val="0A371C86"/>
    <w:rsid w:val="0A5387FB"/>
    <w:rsid w:val="0A558BF5"/>
    <w:rsid w:val="0A5604C9"/>
    <w:rsid w:val="0A5E572B"/>
    <w:rsid w:val="0A5FBC86"/>
    <w:rsid w:val="0A66060A"/>
    <w:rsid w:val="0A670D07"/>
    <w:rsid w:val="0A77B9F0"/>
    <w:rsid w:val="0A81DAC1"/>
    <w:rsid w:val="0A96D4FF"/>
    <w:rsid w:val="0A987524"/>
    <w:rsid w:val="0AA8736E"/>
    <w:rsid w:val="0AACBCD4"/>
    <w:rsid w:val="0ABD2A92"/>
    <w:rsid w:val="0AC68C88"/>
    <w:rsid w:val="0AD4AC91"/>
    <w:rsid w:val="0AE01458"/>
    <w:rsid w:val="0AEA2814"/>
    <w:rsid w:val="0B00BFAF"/>
    <w:rsid w:val="0B113ABF"/>
    <w:rsid w:val="0B4F4301"/>
    <w:rsid w:val="0B4F45C7"/>
    <w:rsid w:val="0B5F4778"/>
    <w:rsid w:val="0B64E830"/>
    <w:rsid w:val="0B9FEEDE"/>
    <w:rsid w:val="0BA7B04D"/>
    <w:rsid w:val="0BB5FAE6"/>
    <w:rsid w:val="0BBB838F"/>
    <w:rsid w:val="0BC01D29"/>
    <w:rsid w:val="0BCD9FC8"/>
    <w:rsid w:val="0BD62C1E"/>
    <w:rsid w:val="0C3DADB8"/>
    <w:rsid w:val="0C3EAEAA"/>
    <w:rsid w:val="0C461917"/>
    <w:rsid w:val="0C4A3A42"/>
    <w:rsid w:val="0C61CB9A"/>
    <w:rsid w:val="0C74AEB6"/>
    <w:rsid w:val="0C8C07B3"/>
    <w:rsid w:val="0CA85EBE"/>
    <w:rsid w:val="0CADF007"/>
    <w:rsid w:val="0CB5AAA1"/>
    <w:rsid w:val="0CB95A7E"/>
    <w:rsid w:val="0CC32395"/>
    <w:rsid w:val="0CE0688A"/>
    <w:rsid w:val="0CEC88BE"/>
    <w:rsid w:val="0CF39688"/>
    <w:rsid w:val="0CFE590B"/>
    <w:rsid w:val="0D00B63F"/>
    <w:rsid w:val="0D0E4F66"/>
    <w:rsid w:val="0D13C27F"/>
    <w:rsid w:val="0D1B423E"/>
    <w:rsid w:val="0D1D68C7"/>
    <w:rsid w:val="0D260050"/>
    <w:rsid w:val="0D27C31A"/>
    <w:rsid w:val="0D2ED452"/>
    <w:rsid w:val="0D42DF3A"/>
    <w:rsid w:val="0D46B018"/>
    <w:rsid w:val="0D4BA0C1"/>
    <w:rsid w:val="0D52D137"/>
    <w:rsid w:val="0D5412F9"/>
    <w:rsid w:val="0D6B1245"/>
    <w:rsid w:val="0DA4F982"/>
    <w:rsid w:val="0DAD0022"/>
    <w:rsid w:val="0DBC81C5"/>
    <w:rsid w:val="0DC1C1D5"/>
    <w:rsid w:val="0DCE14BB"/>
    <w:rsid w:val="0DFA4E45"/>
    <w:rsid w:val="0E1416CB"/>
    <w:rsid w:val="0E1FD7B0"/>
    <w:rsid w:val="0E293834"/>
    <w:rsid w:val="0E3B3934"/>
    <w:rsid w:val="0E4258F6"/>
    <w:rsid w:val="0E4C68CC"/>
    <w:rsid w:val="0E4D413D"/>
    <w:rsid w:val="0E6B042A"/>
    <w:rsid w:val="0E74148D"/>
    <w:rsid w:val="0E79E073"/>
    <w:rsid w:val="0E927886"/>
    <w:rsid w:val="0EB4FA81"/>
    <w:rsid w:val="0ECA073F"/>
    <w:rsid w:val="0ECEF774"/>
    <w:rsid w:val="0ED2BC93"/>
    <w:rsid w:val="0EDCAF0A"/>
    <w:rsid w:val="0EFBB5CC"/>
    <w:rsid w:val="0F0FE32F"/>
    <w:rsid w:val="0F1D26DE"/>
    <w:rsid w:val="0F21FF26"/>
    <w:rsid w:val="0F2BFC37"/>
    <w:rsid w:val="0F3CF64F"/>
    <w:rsid w:val="0F53C0CC"/>
    <w:rsid w:val="0F5B13E0"/>
    <w:rsid w:val="0F6CBEB4"/>
    <w:rsid w:val="0F6E0C8D"/>
    <w:rsid w:val="0F81B8F4"/>
    <w:rsid w:val="0F98B9EF"/>
    <w:rsid w:val="0F9FA8E0"/>
    <w:rsid w:val="0FA00C87"/>
    <w:rsid w:val="0FA23D54"/>
    <w:rsid w:val="0FAA61BC"/>
    <w:rsid w:val="0FD4E2A6"/>
    <w:rsid w:val="0FD9BA8A"/>
    <w:rsid w:val="0FDFC3BA"/>
    <w:rsid w:val="0FE8DBE4"/>
    <w:rsid w:val="1012F4FA"/>
    <w:rsid w:val="101E0684"/>
    <w:rsid w:val="10279D9D"/>
    <w:rsid w:val="102EF50E"/>
    <w:rsid w:val="102F49C4"/>
    <w:rsid w:val="10381203"/>
    <w:rsid w:val="103FAA9F"/>
    <w:rsid w:val="105A2C28"/>
    <w:rsid w:val="105A6D5C"/>
    <w:rsid w:val="105EE91C"/>
    <w:rsid w:val="107D4603"/>
    <w:rsid w:val="108DC2C1"/>
    <w:rsid w:val="109A87DB"/>
    <w:rsid w:val="10A2010B"/>
    <w:rsid w:val="10A6C199"/>
    <w:rsid w:val="10B563C9"/>
    <w:rsid w:val="10B6A1B2"/>
    <w:rsid w:val="10E22149"/>
    <w:rsid w:val="10F83203"/>
    <w:rsid w:val="10FA5521"/>
    <w:rsid w:val="10FBF149"/>
    <w:rsid w:val="10FE172B"/>
    <w:rsid w:val="1100E22F"/>
    <w:rsid w:val="11379A1A"/>
    <w:rsid w:val="114591D9"/>
    <w:rsid w:val="114C5E3E"/>
    <w:rsid w:val="1155A5B3"/>
    <w:rsid w:val="116485EF"/>
    <w:rsid w:val="116EDEEA"/>
    <w:rsid w:val="1171F958"/>
    <w:rsid w:val="117F292B"/>
    <w:rsid w:val="11C72A01"/>
    <w:rsid w:val="11D10C99"/>
    <w:rsid w:val="11DDA196"/>
    <w:rsid w:val="11EE2CA4"/>
    <w:rsid w:val="11FC91AB"/>
    <w:rsid w:val="12040B62"/>
    <w:rsid w:val="12110A39"/>
    <w:rsid w:val="123D20A4"/>
    <w:rsid w:val="125D1C22"/>
    <w:rsid w:val="12687F33"/>
    <w:rsid w:val="1284BDB8"/>
    <w:rsid w:val="1296F46A"/>
    <w:rsid w:val="129CDBD2"/>
    <w:rsid w:val="12AD1267"/>
    <w:rsid w:val="12AFCC87"/>
    <w:rsid w:val="12CB2FB2"/>
    <w:rsid w:val="12D42511"/>
    <w:rsid w:val="12D76A5B"/>
    <w:rsid w:val="12DD59FB"/>
    <w:rsid w:val="12DFC505"/>
    <w:rsid w:val="12FF717E"/>
    <w:rsid w:val="131F688E"/>
    <w:rsid w:val="1325D7D7"/>
    <w:rsid w:val="13476B4E"/>
    <w:rsid w:val="134F7522"/>
    <w:rsid w:val="135A6CCB"/>
    <w:rsid w:val="1373D650"/>
    <w:rsid w:val="1379FA7D"/>
    <w:rsid w:val="13B2A86E"/>
    <w:rsid w:val="13B3F823"/>
    <w:rsid w:val="13CA2432"/>
    <w:rsid w:val="13E653C8"/>
    <w:rsid w:val="13FAFD26"/>
    <w:rsid w:val="13FDA0B8"/>
    <w:rsid w:val="13FFE82C"/>
    <w:rsid w:val="140F5D2C"/>
    <w:rsid w:val="141B5743"/>
    <w:rsid w:val="143269C4"/>
    <w:rsid w:val="143D3B32"/>
    <w:rsid w:val="1446BFDC"/>
    <w:rsid w:val="1449CC1A"/>
    <w:rsid w:val="1476CB02"/>
    <w:rsid w:val="1486FBE3"/>
    <w:rsid w:val="14A0C7C5"/>
    <w:rsid w:val="14A1E08A"/>
    <w:rsid w:val="14A3209F"/>
    <w:rsid w:val="14C5E8AD"/>
    <w:rsid w:val="14DBA3C3"/>
    <w:rsid w:val="14E9F0B9"/>
    <w:rsid w:val="1536DEA1"/>
    <w:rsid w:val="154D5A13"/>
    <w:rsid w:val="1553FBF6"/>
    <w:rsid w:val="15557C50"/>
    <w:rsid w:val="157142AC"/>
    <w:rsid w:val="1571761F"/>
    <w:rsid w:val="158693B5"/>
    <w:rsid w:val="15921847"/>
    <w:rsid w:val="1597778C"/>
    <w:rsid w:val="15B105DF"/>
    <w:rsid w:val="15B12E9C"/>
    <w:rsid w:val="15D559BE"/>
    <w:rsid w:val="15D75619"/>
    <w:rsid w:val="15D90A80"/>
    <w:rsid w:val="15E0403B"/>
    <w:rsid w:val="15E159B3"/>
    <w:rsid w:val="15E72BE1"/>
    <w:rsid w:val="16002CC1"/>
    <w:rsid w:val="1606CA36"/>
    <w:rsid w:val="1608D0C8"/>
    <w:rsid w:val="160AE538"/>
    <w:rsid w:val="1632BDF6"/>
    <w:rsid w:val="1643552B"/>
    <w:rsid w:val="1644AF3E"/>
    <w:rsid w:val="1647DCD2"/>
    <w:rsid w:val="164A9CFB"/>
    <w:rsid w:val="164CC213"/>
    <w:rsid w:val="16549EDA"/>
    <w:rsid w:val="1656024A"/>
    <w:rsid w:val="165BA3FE"/>
    <w:rsid w:val="1664E3BF"/>
    <w:rsid w:val="1667F32A"/>
    <w:rsid w:val="1668FDEA"/>
    <w:rsid w:val="167B502B"/>
    <w:rsid w:val="16813801"/>
    <w:rsid w:val="16914FA5"/>
    <w:rsid w:val="169B3C62"/>
    <w:rsid w:val="16A16AAC"/>
    <w:rsid w:val="16A60F8D"/>
    <w:rsid w:val="16B5FA72"/>
    <w:rsid w:val="16F4C9FA"/>
    <w:rsid w:val="16FD8F0A"/>
    <w:rsid w:val="171B0BC5"/>
    <w:rsid w:val="17265E08"/>
    <w:rsid w:val="173132F5"/>
    <w:rsid w:val="1732BD9D"/>
    <w:rsid w:val="173A3045"/>
    <w:rsid w:val="175DD7D3"/>
    <w:rsid w:val="17669773"/>
    <w:rsid w:val="176DB15B"/>
    <w:rsid w:val="179BEF0A"/>
    <w:rsid w:val="17A27765"/>
    <w:rsid w:val="17A6FE7C"/>
    <w:rsid w:val="17AE49B0"/>
    <w:rsid w:val="17B420ED"/>
    <w:rsid w:val="17CD7288"/>
    <w:rsid w:val="17D8A3BB"/>
    <w:rsid w:val="17EC89CD"/>
    <w:rsid w:val="17EE2B12"/>
    <w:rsid w:val="17FEB306"/>
    <w:rsid w:val="181179D7"/>
    <w:rsid w:val="181B6A5D"/>
    <w:rsid w:val="1855CA40"/>
    <w:rsid w:val="18753007"/>
    <w:rsid w:val="18855F8B"/>
    <w:rsid w:val="18AB6968"/>
    <w:rsid w:val="18C9DEC3"/>
    <w:rsid w:val="18CD80FF"/>
    <w:rsid w:val="18D6CAAA"/>
    <w:rsid w:val="18FB61EB"/>
    <w:rsid w:val="18FF8C8B"/>
    <w:rsid w:val="190DE4A3"/>
    <w:rsid w:val="191017A1"/>
    <w:rsid w:val="19134A8E"/>
    <w:rsid w:val="19160428"/>
    <w:rsid w:val="1923A708"/>
    <w:rsid w:val="194C57B8"/>
    <w:rsid w:val="1973B518"/>
    <w:rsid w:val="1985459C"/>
    <w:rsid w:val="19854C22"/>
    <w:rsid w:val="19B3A01C"/>
    <w:rsid w:val="19C0D74E"/>
    <w:rsid w:val="19C2485C"/>
    <w:rsid w:val="19C87EE7"/>
    <w:rsid w:val="19F8D74E"/>
    <w:rsid w:val="1A014AFD"/>
    <w:rsid w:val="1A10F5D1"/>
    <w:rsid w:val="1A1AD1F7"/>
    <w:rsid w:val="1A2A4636"/>
    <w:rsid w:val="1A2EDF89"/>
    <w:rsid w:val="1A3765B6"/>
    <w:rsid w:val="1A391540"/>
    <w:rsid w:val="1A4A2750"/>
    <w:rsid w:val="1A50C611"/>
    <w:rsid w:val="1A746CDA"/>
    <w:rsid w:val="1A82E121"/>
    <w:rsid w:val="1A93B1FD"/>
    <w:rsid w:val="1A96E2DF"/>
    <w:rsid w:val="1AA262B4"/>
    <w:rsid w:val="1AB579F2"/>
    <w:rsid w:val="1ABC4B3A"/>
    <w:rsid w:val="1AC72F9B"/>
    <w:rsid w:val="1AD49E50"/>
    <w:rsid w:val="1AD93BA1"/>
    <w:rsid w:val="1AD97ED7"/>
    <w:rsid w:val="1ADA1827"/>
    <w:rsid w:val="1ADBA904"/>
    <w:rsid w:val="1AEAAB2A"/>
    <w:rsid w:val="1AF04469"/>
    <w:rsid w:val="1AF2635D"/>
    <w:rsid w:val="1AF46F8B"/>
    <w:rsid w:val="1AFD25CE"/>
    <w:rsid w:val="1B217745"/>
    <w:rsid w:val="1B2528E9"/>
    <w:rsid w:val="1B58DF9D"/>
    <w:rsid w:val="1B614BD0"/>
    <w:rsid w:val="1B794705"/>
    <w:rsid w:val="1B915938"/>
    <w:rsid w:val="1B92B0F4"/>
    <w:rsid w:val="1BA4902D"/>
    <w:rsid w:val="1BAA7D32"/>
    <w:rsid w:val="1BAD26C4"/>
    <w:rsid w:val="1BB8A25C"/>
    <w:rsid w:val="1BD077CB"/>
    <w:rsid w:val="1BD1E3F8"/>
    <w:rsid w:val="1BDCD44B"/>
    <w:rsid w:val="1BE8F8CB"/>
    <w:rsid w:val="1BE9B4BB"/>
    <w:rsid w:val="1C0A0CAA"/>
    <w:rsid w:val="1C0D4C5E"/>
    <w:rsid w:val="1C272681"/>
    <w:rsid w:val="1C342597"/>
    <w:rsid w:val="1C381439"/>
    <w:rsid w:val="1C3FB956"/>
    <w:rsid w:val="1C978C0C"/>
    <w:rsid w:val="1CA2DD9E"/>
    <w:rsid w:val="1CBE74F4"/>
    <w:rsid w:val="1CD68D12"/>
    <w:rsid w:val="1CE0533D"/>
    <w:rsid w:val="1CE53CC8"/>
    <w:rsid w:val="1CF16811"/>
    <w:rsid w:val="1CF71773"/>
    <w:rsid w:val="1D049C04"/>
    <w:rsid w:val="1D1F5C0F"/>
    <w:rsid w:val="1D2ADE81"/>
    <w:rsid w:val="1D32E174"/>
    <w:rsid w:val="1D4454D0"/>
    <w:rsid w:val="1D4DA63B"/>
    <w:rsid w:val="1D520771"/>
    <w:rsid w:val="1D545242"/>
    <w:rsid w:val="1D6233CA"/>
    <w:rsid w:val="1D6B1577"/>
    <w:rsid w:val="1D776F13"/>
    <w:rsid w:val="1D8A78FF"/>
    <w:rsid w:val="1DAD7301"/>
    <w:rsid w:val="1DB59AD1"/>
    <w:rsid w:val="1DDCBDB9"/>
    <w:rsid w:val="1DE3F041"/>
    <w:rsid w:val="1DE670AE"/>
    <w:rsid w:val="1DE80287"/>
    <w:rsid w:val="1DF0FA2B"/>
    <w:rsid w:val="1E014646"/>
    <w:rsid w:val="1E08B15B"/>
    <w:rsid w:val="1E1F8B36"/>
    <w:rsid w:val="1E41771A"/>
    <w:rsid w:val="1E41AA0A"/>
    <w:rsid w:val="1E47003E"/>
    <w:rsid w:val="1E76D597"/>
    <w:rsid w:val="1E850D43"/>
    <w:rsid w:val="1E949867"/>
    <w:rsid w:val="1E97B076"/>
    <w:rsid w:val="1EB8CDE4"/>
    <w:rsid w:val="1EEB1838"/>
    <w:rsid w:val="1EEFABA6"/>
    <w:rsid w:val="1EF0A154"/>
    <w:rsid w:val="1EF0A2C6"/>
    <w:rsid w:val="1EF39846"/>
    <w:rsid w:val="1EF9D9AE"/>
    <w:rsid w:val="1EFF3FA5"/>
    <w:rsid w:val="1F09FFDD"/>
    <w:rsid w:val="1F1077AB"/>
    <w:rsid w:val="1F12D9D2"/>
    <w:rsid w:val="1F1487B1"/>
    <w:rsid w:val="1F1BEBAD"/>
    <w:rsid w:val="1F2291AC"/>
    <w:rsid w:val="1F36362C"/>
    <w:rsid w:val="1F4CB175"/>
    <w:rsid w:val="1F4D87CF"/>
    <w:rsid w:val="1F5B3F8B"/>
    <w:rsid w:val="1F617059"/>
    <w:rsid w:val="1F61FB61"/>
    <w:rsid w:val="1F775605"/>
    <w:rsid w:val="1F81F63D"/>
    <w:rsid w:val="1F946937"/>
    <w:rsid w:val="1FA44C2D"/>
    <w:rsid w:val="1FBBFB98"/>
    <w:rsid w:val="1FC22A30"/>
    <w:rsid w:val="1FC2747D"/>
    <w:rsid w:val="1FDA29E2"/>
    <w:rsid w:val="1FE10E9E"/>
    <w:rsid w:val="1FE9477B"/>
    <w:rsid w:val="1FEBAD9C"/>
    <w:rsid w:val="1FEF0861"/>
    <w:rsid w:val="201008AF"/>
    <w:rsid w:val="201622BD"/>
    <w:rsid w:val="2023FB8C"/>
    <w:rsid w:val="204B37AC"/>
    <w:rsid w:val="2051D626"/>
    <w:rsid w:val="2053CF73"/>
    <w:rsid w:val="20589776"/>
    <w:rsid w:val="2070BA61"/>
    <w:rsid w:val="20799B24"/>
    <w:rsid w:val="2079DD60"/>
    <w:rsid w:val="20835242"/>
    <w:rsid w:val="208F831D"/>
    <w:rsid w:val="209C7C16"/>
    <w:rsid w:val="20BFB8DA"/>
    <w:rsid w:val="20D70B50"/>
    <w:rsid w:val="20E07580"/>
    <w:rsid w:val="20E1C0F9"/>
    <w:rsid w:val="20ED3FF7"/>
    <w:rsid w:val="20F310A3"/>
    <w:rsid w:val="20F41907"/>
    <w:rsid w:val="20F439EF"/>
    <w:rsid w:val="20FA5AE0"/>
    <w:rsid w:val="21012549"/>
    <w:rsid w:val="21124DC1"/>
    <w:rsid w:val="21132666"/>
    <w:rsid w:val="2119CFB1"/>
    <w:rsid w:val="211BDD3A"/>
    <w:rsid w:val="211F41FB"/>
    <w:rsid w:val="212E59BF"/>
    <w:rsid w:val="214030DE"/>
    <w:rsid w:val="2145D034"/>
    <w:rsid w:val="21588790"/>
    <w:rsid w:val="216B13DA"/>
    <w:rsid w:val="216B6DD6"/>
    <w:rsid w:val="21714286"/>
    <w:rsid w:val="21727613"/>
    <w:rsid w:val="21A60168"/>
    <w:rsid w:val="21A62FD3"/>
    <w:rsid w:val="21AF63AA"/>
    <w:rsid w:val="21B501DC"/>
    <w:rsid w:val="21B60357"/>
    <w:rsid w:val="21CC078A"/>
    <w:rsid w:val="21E6F153"/>
    <w:rsid w:val="21F0DC57"/>
    <w:rsid w:val="21F25714"/>
    <w:rsid w:val="21F476C3"/>
    <w:rsid w:val="21F71329"/>
    <w:rsid w:val="21F8B99B"/>
    <w:rsid w:val="220DBA9F"/>
    <w:rsid w:val="221ACC70"/>
    <w:rsid w:val="2222A1DC"/>
    <w:rsid w:val="22358D30"/>
    <w:rsid w:val="2249C91F"/>
    <w:rsid w:val="224E8746"/>
    <w:rsid w:val="2256BBB9"/>
    <w:rsid w:val="2265A4F1"/>
    <w:rsid w:val="22660F7E"/>
    <w:rsid w:val="226B3610"/>
    <w:rsid w:val="226BA282"/>
    <w:rsid w:val="227DC0BA"/>
    <w:rsid w:val="2286016C"/>
    <w:rsid w:val="22A70649"/>
    <w:rsid w:val="22B7E423"/>
    <w:rsid w:val="22DD2EF6"/>
    <w:rsid w:val="22E24AF5"/>
    <w:rsid w:val="22E45EE6"/>
    <w:rsid w:val="22F5F0E8"/>
    <w:rsid w:val="22F8BC8D"/>
    <w:rsid w:val="22F96D3B"/>
    <w:rsid w:val="22FF407F"/>
    <w:rsid w:val="230295DC"/>
    <w:rsid w:val="2303FA39"/>
    <w:rsid w:val="231C7021"/>
    <w:rsid w:val="2329FBBB"/>
    <w:rsid w:val="234090CC"/>
    <w:rsid w:val="2340F254"/>
    <w:rsid w:val="2343DD79"/>
    <w:rsid w:val="2346B552"/>
    <w:rsid w:val="236686BC"/>
    <w:rsid w:val="2367BE5A"/>
    <w:rsid w:val="23766A05"/>
    <w:rsid w:val="23927FA2"/>
    <w:rsid w:val="2392B6C9"/>
    <w:rsid w:val="239E24D0"/>
    <w:rsid w:val="23A3D1F1"/>
    <w:rsid w:val="23B31EBA"/>
    <w:rsid w:val="23C11911"/>
    <w:rsid w:val="23CD28E9"/>
    <w:rsid w:val="23E79739"/>
    <w:rsid w:val="23EB7A11"/>
    <w:rsid w:val="23F32556"/>
    <w:rsid w:val="23F3A52E"/>
    <w:rsid w:val="24295563"/>
    <w:rsid w:val="242BD15B"/>
    <w:rsid w:val="24350487"/>
    <w:rsid w:val="24527C6A"/>
    <w:rsid w:val="24630ADB"/>
    <w:rsid w:val="246B8FD9"/>
    <w:rsid w:val="246C1409"/>
    <w:rsid w:val="24AEAF2E"/>
    <w:rsid w:val="24AF697B"/>
    <w:rsid w:val="24BF2FAD"/>
    <w:rsid w:val="24DE3FE2"/>
    <w:rsid w:val="24E54749"/>
    <w:rsid w:val="24F20D33"/>
    <w:rsid w:val="252C3A9C"/>
    <w:rsid w:val="252FAAB3"/>
    <w:rsid w:val="25444E41"/>
    <w:rsid w:val="25457BA9"/>
    <w:rsid w:val="254B1FDA"/>
    <w:rsid w:val="255A1602"/>
    <w:rsid w:val="2562EC37"/>
    <w:rsid w:val="258E44E7"/>
    <w:rsid w:val="2596E668"/>
    <w:rsid w:val="259A8CD2"/>
    <w:rsid w:val="25A4FFD9"/>
    <w:rsid w:val="25B4B7CF"/>
    <w:rsid w:val="25C0D274"/>
    <w:rsid w:val="25D05E8F"/>
    <w:rsid w:val="25DCF325"/>
    <w:rsid w:val="25DD4103"/>
    <w:rsid w:val="25EFC253"/>
    <w:rsid w:val="26452B2B"/>
    <w:rsid w:val="265C6B8D"/>
    <w:rsid w:val="266B5F27"/>
    <w:rsid w:val="2676C560"/>
    <w:rsid w:val="2678FDD7"/>
    <w:rsid w:val="267CB621"/>
    <w:rsid w:val="268E2663"/>
    <w:rsid w:val="26924F1D"/>
    <w:rsid w:val="26948427"/>
    <w:rsid w:val="26A0DD61"/>
    <w:rsid w:val="26C7438F"/>
    <w:rsid w:val="26CD43EA"/>
    <w:rsid w:val="26CE8CC3"/>
    <w:rsid w:val="26E3FF7E"/>
    <w:rsid w:val="26ECB8B0"/>
    <w:rsid w:val="270C4DBA"/>
    <w:rsid w:val="271D9093"/>
    <w:rsid w:val="272A487E"/>
    <w:rsid w:val="2740FD63"/>
    <w:rsid w:val="274A0020"/>
    <w:rsid w:val="274CD097"/>
    <w:rsid w:val="274E8BBF"/>
    <w:rsid w:val="2759CABF"/>
    <w:rsid w:val="27652936"/>
    <w:rsid w:val="2770B34D"/>
    <w:rsid w:val="2773AD64"/>
    <w:rsid w:val="277839F7"/>
    <w:rsid w:val="2784AC04"/>
    <w:rsid w:val="278D3E4C"/>
    <w:rsid w:val="278EC43E"/>
    <w:rsid w:val="279BD117"/>
    <w:rsid w:val="27BE6425"/>
    <w:rsid w:val="27C71B61"/>
    <w:rsid w:val="27D0882E"/>
    <w:rsid w:val="27D75545"/>
    <w:rsid w:val="27E3B1AB"/>
    <w:rsid w:val="28184C15"/>
    <w:rsid w:val="284CD539"/>
    <w:rsid w:val="2851FE33"/>
    <w:rsid w:val="2852C5ED"/>
    <w:rsid w:val="2867C97C"/>
    <w:rsid w:val="28689EEF"/>
    <w:rsid w:val="2870F9E9"/>
    <w:rsid w:val="28742E48"/>
    <w:rsid w:val="2876F42B"/>
    <w:rsid w:val="2880D38A"/>
    <w:rsid w:val="28839E05"/>
    <w:rsid w:val="28874B53"/>
    <w:rsid w:val="288E5E9B"/>
    <w:rsid w:val="2898B514"/>
    <w:rsid w:val="289FBDA7"/>
    <w:rsid w:val="28AC2EBB"/>
    <w:rsid w:val="28AF1ED1"/>
    <w:rsid w:val="28B5A597"/>
    <w:rsid w:val="28BFC93E"/>
    <w:rsid w:val="28E77B0B"/>
    <w:rsid w:val="28ECD521"/>
    <w:rsid w:val="28FE43C8"/>
    <w:rsid w:val="29201616"/>
    <w:rsid w:val="2926AD3C"/>
    <w:rsid w:val="2933B03A"/>
    <w:rsid w:val="294AD636"/>
    <w:rsid w:val="295E5515"/>
    <w:rsid w:val="29659B84"/>
    <w:rsid w:val="297CC4F3"/>
    <w:rsid w:val="29A18ED1"/>
    <w:rsid w:val="29B51F0C"/>
    <w:rsid w:val="29BEBE71"/>
    <w:rsid w:val="29E218AB"/>
    <w:rsid w:val="29E29C00"/>
    <w:rsid w:val="29E6473B"/>
    <w:rsid w:val="29E6F005"/>
    <w:rsid w:val="29FE1B56"/>
    <w:rsid w:val="2A0DB220"/>
    <w:rsid w:val="2A1BD248"/>
    <w:rsid w:val="2A1EF043"/>
    <w:rsid w:val="2A24A4FF"/>
    <w:rsid w:val="2A260B80"/>
    <w:rsid w:val="2A2A2F71"/>
    <w:rsid w:val="2A2ABF09"/>
    <w:rsid w:val="2A34ED6F"/>
    <w:rsid w:val="2A35A653"/>
    <w:rsid w:val="2A39CC53"/>
    <w:rsid w:val="2A401F14"/>
    <w:rsid w:val="2A40803D"/>
    <w:rsid w:val="2A4BD973"/>
    <w:rsid w:val="2A61E940"/>
    <w:rsid w:val="2A703DD2"/>
    <w:rsid w:val="2A751EA1"/>
    <w:rsid w:val="2A7A3E1F"/>
    <w:rsid w:val="2A9F856D"/>
    <w:rsid w:val="2AA7DCEE"/>
    <w:rsid w:val="2AAFEA22"/>
    <w:rsid w:val="2AB37154"/>
    <w:rsid w:val="2ABC2B28"/>
    <w:rsid w:val="2AE48450"/>
    <w:rsid w:val="2AF64B25"/>
    <w:rsid w:val="2AFAB755"/>
    <w:rsid w:val="2B05EAB7"/>
    <w:rsid w:val="2B06BEB1"/>
    <w:rsid w:val="2B14B7CE"/>
    <w:rsid w:val="2B18230A"/>
    <w:rsid w:val="2B1AA89D"/>
    <w:rsid w:val="2B2E5C60"/>
    <w:rsid w:val="2B348163"/>
    <w:rsid w:val="2B39145A"/>
    <w:rsid w:val="2B47CAB2"/>
    <w:rsid w:val="2B4E511F"/>
    <w:rsid w:val="2B51889F"/>
    <w:rsid w:val="2B58063E"/>
    <w:rsid w:val="2B5C7BDC"/>
    <w:rsid w:val="2B709379"/>
    <w:rsid w:val="2B7587BD"/>
    <w:rsid w:val="2B915B71"/>
    <w:rsid w:val="2B92D38A"/>
    <w:rsid w:val="2B9AD838"/>
    <w:rsid w:val="2BAB807D"/>
    <w:rsid w:val="2BBD6E65"/>
    <w:rsid w:val="2BBF0D01"/>
    <w:rsid w:val="2BC042F9"/>
    <w:rsid w:val="2BCBE73C"/>
    <w:rsid w:val="2BDEA037"/>
    <w:rsid w:val="2BE2CE1C"/>
    <w:rsid w:val="2BED6B11"/>
    <w:rsid w:val="2BEDE0B5"/>
    <w:rsid w:val="2BF7EBB1"/>
    <w:rsid w:val="2BFBDE97"/>
    <w:rsid w:val="2C2150AC"/>
    <w:rsid w:val="2C3964B7"/>
    <w:rsid w:val="2C482E43"/>
    <w:rsid w:val="2C593A5C"/>
    <w:rsid w:val="2C7B5C44"/>
    <w:rsid w:val="2C857EB5"/>
    <w:rsid w:val="2C977722"/>
    <w:rsid w:val="2CB09B5F"/>
    <w:rsid w:val="2CC9B2CB"/>
    <w:rsid w:val="2CDB57A7"/>
    <w:rsid w:val="2CF32C0D"/>
    <w:rsid w:val="2CFB1AD9"/>
    <w:rsid w:val="2D243124"/>
    <w:rsid w:val="2D34710A"/>
    <w:rsid w:val="2D3A2732"/>
    <w:rsid w:val="2D409A94"/>
    <w:rsid w:val="2D54ED78"/>
    <w:rsid w:val="2D6F24BC"/>
    <w:rsid w:val="2D71A509"/>
    <w:rsid w:val="2D7736EA"/>
    <w:rsid w:val="2D78C514"/>
    <w:rsid w:val="2D7B5054"/>
    <w:rsid w:val="2D8409DB"/>
    <w:rsid w:val="2D8FD954"/>
    <w:rsid w:val="2D94A844"/>
    <w:rsid w:val="2DC9E1FF"/>
    <w:rsid w:val="2DDA18F0"/>
    <w:rsid w:val="2DDEAB3D"/>
    <w:rsid w:val="2DF5E310"/>
    <w:rsid w:val="2DFE3E7B"/>
    <w:rsid w:val="2E219855"/>
    <w:rsid w:val="2E4C4542"/>
    <w:rsid w:val="2E55A7E8"/>
    <w:rsid w:val="2E5C3558"/>
    <w:rsid w:val="2E5EB922"/>
    <w:rsid w:val="2E715AF9"/>
    <w:rsid w:val="2E803B39"/>
    <w:rsid w:val="2E83013D"/>
    <w:rsid w:val="2E87E281"/>
    <w:rsid w:val="2E951A74"/>
    <w:rsid w:val="2E9E6EF9"/>
    <w:rsid w:val="2EBCD0F8"/>
    <w:rsid w:val="2ECBC330"/>
    <w:rsid w:val="2ED03BFC"/>
    <w:rsid w:val="2ED27DE2"/>
    <w:rsid w:val="2EE7383F"/>
    <w:rsid w:val="2EFAA839"/>
    <w:rsid w:val="2F0622D7"/>
    <w:rsid w:val="2F17F9B3"/>
    <w:rsid w:val="2F2E59E5"/>
    <w:rsid w:val="2F2E60C2"/>
    <w:rsid w:val="2F3123C2"/>
    <w:rsid w:val="2F32ED5F"/>
    <w:rsid w:val="2F4BFA35"/>
    <w:rsid w:val="2F4EADF8"/>
    <w:rsid w:val="2F7822D3"/>
    <w:rsid w:val="2F80A451"/>
    <w:rsid w:val="2F855CD1"/>
    <w:rsid w:val="2F95F5ED"/>
    <w:rsid w:val="2F9FB1BF"/>
    <w:rsid w:val="2FA732FD"/>
    <w:rsid w:val="2FBB65DD"/>
    <w:rsid w:val="2FC1FD1F"/>
    <w:rsid w:val="2FF1A4C6"/>
    <w:rsid w:val="2FF8D6E8"/>
    <w:rsid w:val="2FF9CBF3"/>
    <w:rsid w:val="30049EA8"/>
    <w:rsid w:val="301441E2"/>
    <w:rsid w:val="3017547C"/>
    <w:rsid w:val="30239E75"/>
    <w:rsid w:val="303676B9"/>
    <w:rsid w:val="3079E2C1"/>
    <w:rsid w:val="30841F87"/>
    <w:rsid w:val="30853C7A"/>
    <w:rsid w:val="309650EE"/>
    <w:rsid w:val="30A1AED2"/>
    <w:rsid w:val="30A78F1F"/>
    <w:rsid w:val="30B38CDE"/>
    <w:rsid w:val="30BE914B"/>
    <w:rsid w:val="30C85123"/>
    <w:rsid w:val="30C9F592"/>
    <w:rsid w:val="30E8DC3C"/>
    <w:rsid w:val="3115766E"/>
    <w:rsid w:val="3121C4AA"/>
    <w:rsid w:val="313F0ECA"/>
    <w:rsid w:val="3145D5F3"/>
    <w:rsid w:val="315A7597"/>
    <w:rsid w:val="316BF32A"/>
    <w:rsid w:val="3170DCA9"/>
    <w:rsid w:val="318722A5"/>
    <w:rsid w:val="3190F0AA"/>
    <w:rsid w:val="31A4D181"/>
    <w:rsid w:val="31A5C534"/>
    <w:rsid w:val="31A68C4F"/>
    <w:rsid w:val="31C1EDF1"/>
    <w:rsid w:val="31C7F5F0"/>
    <w:rsid w:val="31D1EDF3"/>
    <w:rsid w:val="31D29384"/>
    <w:rsid w:val="31E0AA23"/>
    <w:rsid w:val="31EDB3CE"/>
    <w:rsid w:val="31EE6B94"/>
    <w:rsid w:val="31F3CB9F"/>
    <w:rsid w:val="3215380D"/>
    <w:rsid w:val="32182430"/>
    <w:rsid w:val="32261015"/>
    <w:rsid w:val="322F0B53"/>
    <w:rsid w:val="323A22D2"/>
    <w:rsid w:val="323F4BA6"/>
    <w:rsid w:val="3242D3F3"/>
    <w:rsid w:val="324654D8"/>
    <w:rsid w:val="3251A0FE"/>
    <w:rsid w:val="325AC674"/>
    <w:rsid w:val="3270BAE1"/>
    <w:rsid w:val="3279E00E"/>
    <w:rsid w:val="3282027A"/>
    <w:rsid w:val="3295981B"/>
    <w:rsid w:val="32983757"/>
    <w:rsid w:val="329E2862"/>
    <w:rsid w:val="32D6A9C7"/>
    <w:rsid w:val="32D6D3C6"/>
    <w:rsid w:val="32F35F73"/>
    <w:rsid w:val="32F8A1B1"/>
    <w:rsid w:val="3334C0D0"/>
    <w:rsid w:val="333593DB"/>
    <w:rsid w:val="3348891F"/>
    <w:rsid w:val="33587181"/>
    <w:rsid w:val="3362A55E"/>
    <w:rsid w:val="3371BA27"/>
    <w:rsid w:val="33731AE8"/>
    <w:rsid w:val="337E3A40"/>
    <w:rsid w:val="3387C33D"/>
    <w:rsid w:val="3389E7AA"/>
    <w:rsid w:val="33963763"/>
    <w:rsid w:val="339D1C3C"/>
    <w:rsid w:val="33B07E53"/>
    <w:rsid w:val="33B90665"/>
    <w:rsid w:val="33BB27A1"/>
    <w:rsid w:val="33EFA329"/>
    <w:rsid w:val="33F4D06D"/>
    <w:rsid w:val="3411EFB0"/>
    <w:rsid w:val="341949A9"/>
    <w:rsid w:val="3425D429"/>
    <w:rsid w:val="342E5037"/>
    <w:rsid w:val="345B83AF"/>
    <w:rsid w:val="345B959B"/>
    <w:rsid w:val="345DF821"/>
    <w:rsid w:val="346B3ED4"/>
    <w:rsid w:val="346B9078"/>
    <w:rsid w:val="346D34D6"/>
    <w:rsid w:val="3471E991"/>
    <w:rsid w:val="347FADB7"/>
    <w:rsid w:val="34B8CDA5"/>
    <w:rsid w:val="34C6E700"/>
    <w:rsid w:val="34C8654F"/>
    <w:rsid w:val="34D2F221"/>
    <w:rsid w:val="34E03C0B"/>
    <w:rsid w:val="34E10FB2"/>
    <w:rsid w:val="350B075E"/>
    <w:rsid w:val="3519CD2E"/>
    <w:rsid w:val="35443682"/>
    <w:rsid w:val="35452BE6"/>
    <w:rsid w:val="354E07D8"/>
    <w:rsid w:val="355BD0C3"/>
    <w:rsid w:val="3561D265"/>
    <w:rsid w:val="35639BE6"/>
    <w:rsid w:val="35780E85"/>
    <w:rsid w:val="357AFF16"/>
    <w:rsid w:val="357B2463"/>
    <w:rsid w:val="3598C2A3"/>
    <w:rsid w:val="35E33681"/>
    <w:rsid w:val="35E9BC66"/>
    <w:rsid w:val="3614A632"/>
    <w:rsid w:val="3625E70E"/>
    <w:rsid w:val="363238E5"/>
    <w:rsid w:val="3645FDD9"/>
    <w:rsid w:val="36533AC7"/>
    <w:rsid w:val="3656B883"/>
    <w:rsid w:val="369AB87F"/>
    <w:rsid w:val="36B07835"/>
    <w:rsid w:val="36CB338D"/>
    <w:rsid w:val="36D9280E"/>
    <w:rsid w:val="36F0A289"/>
    <w:rsid w:val="36FF1354"/>
    <w:rsid w:val="370A1962"/>
    <w:rsid w:val="37130625"/>
    <w:rsid w:val="37155971"/>
    <w:rsid w:val="3715E279"/>
    <w:rsid w:val="37171D8A"/>
    <w:rsid w:val="37181B09"/>
    <w:rsid w:val="372A95C8"/>
    <w:rsid w:val="3746704A"/>
    <w:rsid w:val="3746DE2F"/>
    <w:rsid w:val="37480F04"/>
    <w:rsid w:val="374D36F7"/>
    <w:rsid w:val="37616EFD"/>
    <w:rsid w:val="3763BA57"/>
    <w:rsid w:val="376B0277"/>
    <w:rsid w:val="3793AAE4"/>
    <w:rsid w:val="37B34FEE"/>
    <w:rsid w:val="37C0CCF0"/>
    <w:rsid w:val="37C55790"/>
    <w:rsid w:val="37DA9C5E"/>
    <w:rsid w:val="37DFE1F2"/>
    <w:rsid w:val="37E154E5"/>
    <w:rsid w:val="37F47163"/>
    <w:rsid w:val="3803E8D2"/>
    <w:rsid w:val="3811009B"/>
    <w:rsid w:val="3814CC82"/>
    <w:rsid w:val="381F3803"/>
    <w:rsid w:val="382F88B8"/>
    <w:rsid w:val="38354DC2"/>
    <w:rsid w:val="383E4A68"/>
    <w:rsid w:val="384E8D98"/>
    <w:rsid w:val="3863F66F"/>
    <w:rsid w:val="386E34FB"/>
    <w:rsid w:val="3898AEA6"/>
    <w:rsid w:val="38A37729"/>
    <w:rsid w:val="38A6A6A0"/>
    <w:rsid w:val="38E09700"/>
    <w:rsid w:val="38EC99E4"/>
    <w:rsid w:val="39086E23"/>
    <w:rsid w:val="39353FDA"/>
    <w:rsid w:val="3943DE31"/>
    <w:rsid w:val="394DE27E"/>
    <w:rsid w:val="394EAFD1"/>
    <w:rsid w:val="395E16BD"/>
    <w:rsid w:val="397EF7DA"/>
    <w:rsid w:val="398E96E0"/>
    <w:rsid w:val="3998DBAB"/>
    <w:rsid w:val="39A470B8"/>
    <w:rsid w:val="39B25D66"/>
    <w:rsid w:val="39B2D8D4"/>
    <w:rsid w:val="39B9A4D9"/>
    <w:rsid w:val="39BFC342"/>
    <w:rsid w:val="39C7F94E"/>
    <w:rsid w:val="39C96DE4"/>
    <w:rsid w:val="39CFFF9C"/>
    <w:rsid w:val="39D043E5"/>
    <w:rsid w:val="39DA47E5"/>
    <w:rsid w:val="39FE2F8E"/>
    <w:rsid w:val="3A172E77"/>
    <w:rsid w:val="3A1D8B5A"/>
    <w:rsid w:val="3A48DC25"/>
    <w:rsid w:val="3A7B494A"/>
    <w:rsid w:val="3A8024B1"/>
    <w:rsid w:val="3A84F503"/>
    <w:rsid w:val="3A997FE0"/>
    <w:rsid w:val="3AA92046"/>
    <w:rsid w:val="3ABA08AC"/>
    <w:rsid w:val="3AC10683"/>
    <w:rsid w:val="3ACC2040"/>
    <w:rsid w:val="3AE4E298"/>
    <w:rsid w:val="3AEFD0BD"/>
    <w:rsid w:val="3AF0A5F3"/>
    <w:rsid w:val="3AF398EA"/>
    <w:rsid w:val="3AF9FED6"/>
    <w:rsid w:val="3B1AC83B"/>
    <w:rsid w:val="3B38879F"/>
    <w:rsid w:val="3B39A9DA"/>
    <w:rsid w:val="3B3C2A27"/>
    <w:rsid w:val="3B44E740"/>
    <w:rsid w:val="3B471EA4"/>
    <w:rsid w:val="3B4F6529"/>
    <w:rsid w:val="3B5A4CC8"/>
    <w:rsid w:val="3B654CD9"/>
    <w:rsid w:val="3B67D5CA"/>
    <w:rsid w:val="3B6FB5E1"/>
    <w:rsid w:val="3B854635"/>
    <w:rsid w:val="3B8C2A86"/>
    <w:rsid w:val="3B94B84A"/>
    <w:rsid w:val="3BA17F05"/>
    <w:rsid w:val="3BA21C8D"/>
    <w:rsid w:val="3BA435E3"/>
    <w:rsid w:val="3BAF73CC"/>
    <w:rsid w:val="3BB61CA9"/>
    <w:rsid w:val="3BBE7721"/>
    <w:rsid w:val="3BD0E03A"/>
    <w:rsid w:val="3BE3DC31"/>
    <w:rsid w:val="3BED7A06"/>
    <w:rsid w:val="3C1FC833"/>
    <w:rsid w:val="3C28A877"/>
    <w:rsid w:val="3C4999E7"/>
    <w:rsid w:val="3C501BC7"/>
    <w:rsid w:val="3C6378D4"/>
    <w:rsid w:val="3C63C882"/>
    <w:rsid w:val="3C6F11F7"/>
    <w:rsid w:val="3C782369"/>
    <w:rsid w:val="3C814B4B"/>
    <w:rsid w:val="3C8D525E"/>
    <w:rsid w:val="3C92E481"/>
    <w:rsid w:val="3C964A90"/>
    <w:rsid w:val="3C999523"/>
    <w:rsid w:val="3CB414FF"/>
    <w:rsid w:val="3CB6989C"/>
    <w:rsid w:val="3CB83653"/>
    <w:rsid w:val="3CB853C7"/>
    <w:rsid w:val="3CC3DB0D"/>
    <w:rsid w:val="3CD13CB6"/>
    <w:rsid w:val="3CD90735"/>
    <w:rsid w:val="3CE6DC3C"/>
    <w:rsid w:val="3CFE5742"/>
    <w:rsid w:val="3D09C6D5"/>
    <w:rsid w:val="3D0EF79F"/>
    <w:rsid w:val="3D0F40F5"/>
    <w:rsid w:val="3D1B2D8A"/>
    <w:rsid w:val="3D1CB386"/>
    <w:rsid w:val="3D3D3C2D"/>
    <w:rsid w:val="3D5B005D"/>
    <w:rsid w:val="3D642FD9"/>
    <w:rsid w:val="3D6AE298"/>
    <w:rsid w:val="3D6E147B"/>
    <w:rsid w:val="3D875987"/>
    <w:rsid w:val="3D8D6E00"/>
    <w:rsid w:val="3DA59D5D"/>
    <w:rsid w:val="3DA91E42"/>
    <w:rsid w:val="3DC04076"/>
    <w:rsid w:val="3DC258A2"/>
    <w:rsid w:val="3DCAA23D"/>
    <w:rsid w:val="3DDC1716"/>
    <w:rsid w:val="3DE9E2F7"/>
    <w:rsid w:val="3DFB196F"/>
    <w:rsid w:val="3E04801C"/>
    <w:rsid w:val="3E05ADE6"/>
    <w:rsid w:val="3E06CAA0"/>
    <w:rsid w:val="3E06E877"/>
    <w:rsid w:val="3E0D689B"/>
    <w:rsid w:val="3E2BA5A0"/>
    <w:rsid w:val="3E3A3B2E"/>
    <w:rsid w:val="3E411DDF"/>
    <w:rsid w:val="3E57861F"/>
    <w:rsid w:val="3E58C66C"/>
    <w:rsid w:val="3E5DC847"/>
    <w:rsid w:val="3E64F164"/>
    <w:rsid w:val="3E825169"/>
    <w:rsid w:val="3E911FAB"/>
    <w:rsid w:val="3E9CEBD8"/>
    <w:rsid w:val="3EA404A3"/>
    <w:rsid w:val="3EA87A00"/>
    <w:rsid w:val="3EAE89D8"/>
    <w:rsid w:val="3EC74AE6"/>
    <w:rsid w:val="3EC9D779"/>
    <w:rsid w:val="3EE63EFD"/>
    <w:rsid w:val="3EE6D899"/>
    <w:rsid w:val="3F09579D"/>
    <w:rsid w:val="3F0CA930"/>
    <w:rsid w:val="3F24DD56"/>
    <w:rsid w:val="3F461BFD"/>
    <w:rsid w:val="3F5A68FC"/>
    <w:rsid w:val="3F638095"/>
    <w:rsid w:val="3F6DC896"/>
    <w:rsid w:val="3F6E01B3"/>
    <w:rsid w:val="3F7999C3"/>
    <w:rsid w:val="3F83F23C"/>
    <w:rsid w:val="3F90FE09"/>
    <w:rsid w:val="3FB8EC0D"/>
    <w:rsid w:val="3FC986F1"/>
    <w:rsid w:val="3FCDF906"/>
    <w:rsid w:val="3FD3950B"/>
    <w:rsid w:val="3FE32050"/>
    <w:rsid w:val="3FE5477F"/>
    <w:rsid w:val="3FFCE8FA"/>
    <w:rsid w:val="40052EB5"/>
    <w:rsid w:val="4006043F"/>
    <w:rsid w:val="400B17DD"/>
    <w:rsid w:val="400F3362"/>
    <w:rsid w:val="40136E98"/>
    <w:rsid w:val="40246D01"/>
    <w:rsid w:val="402AF669"/>
    <w:rsid w:val="40326944"/>
    <w:rsid w:val="40452D76"/>
    <w:rsid w:val="4045EED6"/>
    <w:rsid w:val="404A137D"/>
    <w:rsid w:val="40562A18"/>
    <w:rsid w:val="40661709"/>
    <w:rsid w:val="406A2D7F"/>
    <w:rsid w:val="406EE803"/>
    <w:rsid w:val="407DAC74"/>
    <w:rsid w:val="4097C238"/>
    <w:rsid w:val="40BCBD6C"/>
    <w:rsid w:val="40C27CA6"/>
    <w:rsid w:val="40C4A2A2"/>
    <w:rsid w:val="40DFF39E"/>
    <w:rsid w:val="40E551AD"/>
    <w:rsid w:val="40E8CB24"/>
    <w:rsid w:val="40F22E19"/>
    <w:rsid w:val="40F4E968"/>
    <w:rsid w:val="40FCB2D4"/>
    <w:rsid w:val="410606E0"/>
    <w:rsid w:val="410D619D"/>
    <w:rsid w:val="414906A9"/>
    <w:rsid w:val="41525613"/>
    <w:rsid w:val="4162D274"/>
    <w:rsid w:val="418BA8B0"/>
    <w:rsid w:val="41ED04C2"/>
    <w:rsid w:val="41F18028"/>
    <w:rsid w:val="41FDBD83"/>
    <w:rsid w:val="42082852"/>
    <w:rsid w:val="420E20DE"/>
    <w:rsid w:val="422C7F4D"/>
    <w:rsid w:val="4236A7EC"/>
    <w:rsid w:val="424B2B79"/>
    <w:rsid w:val="425E72BD"/>
    <w:rsid w:val="4261F574"/>
    <w:rsid w:val="42833C8B"/>
    <w:rsid w:val="428B4D5E"/>
    <w:rsid w:val="42D66935"/>
    <w:rsid w:val="42E6B102"/>
    <w:rsid w:val="42F06146"/>
    <w:rsid w:val="42FEA43C"/>
    <w:rsid w:val="430234C8"/>
    <w:rsid w:val="431037A8"/>
    <w:rsid w:val="43106AEB"/>
    <w:rsid w:val="431A0837"/>
    <w:rsid w:val="43336FA9"/>
    <w:rsid w:val="433C3FF2"/>
    <w:rsid w:val="4347F44F"/>
    <w:rsid w:val="434E37AB"/>
    <w:rsid w:val="43600A97"/>
    <w:rsid w:val="438CB5D5"/>
    <w:rsid w:val="43A9DCD5"/>
    <w:rsid w:val="43AB8AC1"/>
    <w:rsid w:val="43C9C13F"/>
    <w:rsid w:val="43D56955"/>
    <w:rsid w:val="43DC3320"/>
    <w:rsid w:val="43E00561"/>
    <w:rsid w:val="43F4FFD6"/>
    <w:rsid w:val="43F53301"/>
    <w:rsid w:val="44078875"/>
    <w:rsid w:val="440C2340"/>
    <w:rsid w:val="441C0266"/>
    <w:rsid w:val="441DBB55"/>
    <w:rsid w:val="44317E22"/>
    <w:rsid w:val="44339DD1"/>
    <w:rsid w:val="4433EB2B"/>
    <w:rsid w:val="44562C46"/>
    <w:rsid w:val="446022B9"/>
    <w:rsid w:val="447E3DB6"/>
    <w:rsid w:val="448CB95C"/>
    <w:rsid w:val="4496A6FF"/>
    <w:rsid w:val="449BEA40"/>
    <w:rsid w:val="44A8FC33"/>
    <w:rsid w:val="44C66F7E"/>
    <w:rsid w:val="44D289C6"/>
    <w:rsid w:val="44FC6A4E"/>
    <w:rsid w:val="44FDE384"/>
    <w:rsid w:val="4524E963"/>
    <w:rsid w:val="4543149A"/>
    <w:rsid w:val="4547E76D"/>
    <w:rsid w:val="454BFE2B"/>
    <w:rsid w:val="455E408D"/>
    <w:rsid w:val="456AE7D3"/>
    <w:rsid w:val="45801093"/>
    <w:rsid w:val="45828DC4"/>
    <w:rsid w:val="4587B719"/>
    <w:rsid w:val="45AD98E8"/>
    <w:rsid w:val="45D0DCF0"/>
    <w:rsid w:val="45E3257C"/>
    <w:rsid w:val="45FEE1BF"/>
    <w:rsid w:val="460A6FA8"/>
    <w:rsid w:val="46130100"/>
    <w:rsid w:val="4624E678"/>
    <w:rsid w:val="46275543"/>
    <w:rsid w:val="462CC6C7"/>
    <w:rsid w:val="46463593"/>
    <w:rsid w:val="4647037B"/>
    <w:rsid w:val="464AA206"/>
    <w:rsid w:val="466296E1"/>
    <w:rsid w:val="466790A3"/>
    <w:rsid w:val="466820CF"/>
    <w:rsid w:val="466B5CDF"/>
    <w:rsid w:val="46755385"/>
    <w:rsid w:val="469CF13E"/>
    <w:rsid w:val="46AEDCB3"/>
    <w:rsid w:val="46BEFE87"/>
    <w:rsid w:val="46C1AA00"/>
    <w:rsid w:val="46C2B2FD"/>
    <w:rsid w:val="46DBDED8"/>
    <w:rsid w:val="46DC730F"/>
    <w:rsid w:val="46F15C9C"/>
    <w:rsid w:val="46F9B025"/>
    <w:rsid w:val="472B9A7E"/>
    <w:rsid w:val="472BA777"/>
    <w:rsid w:val="472D2B5B"/>
    <w:rsid w:val="473058DA"/>
    <w:rsid w:val="473EBEAC"/>
    <w:rsid w:val="475A07D2"/>
    <w:rsid w:val="4760E1A8"/>
    <w:rsid w:val="477FC79A"/>
    <w:rsid w:val="47828707"/>
    <w:rsid w:val="47B1B1BA"/>
    <w:rsid w:val="47DE7A1F"/>
    <w:rsid w:val="47E51560"/>
    <w:rsid w:val="47EB99CF"/>
    <w:rsid w:val="47FBD1DF"/>
    <w:rsid w:val="4800A396"/>
    <w:rsid w:val="4810CC3B"/>
    <w:rsid w:val="4823B3F3"/>
    <w:rsid w:val="482CB6A3"/>
    <w:rsid w:val="483337FA"/>
    <w:rsid w:val="4835DADD"/>
    <w:rsid w:val="48398452"/>
    <w:rsid w:val="486BFAFC"/>
    <w:rsid w:val="4875B415"/>
    <w:rsid w:val="48775A26"/>
    <w:rsid w:val="487F1A6A"/>
    <w:rsid w:val="48812F4F"/>
    <w:rsid w:val="488E4751"/>
    <w:rsid w:val="48ADA96D"/>
    <w:rsid w:val="48BBCEC8"/>
    <w:rsid w:val="48DFABF1"/>
    <w:rsid w:val="48E3D8D7"/>
    <w:rsid w:val="48EC85D1"/>
    <w:rsid w:val="49154685"/>
    <w:rsid w:val="4927D163"/>
    <w:rsid w:val="49343279"/>
    <w:rsid w:val="493B290E"/>
    <w:rsid w:val="4943106B"/>
    <w:rsid w:val="495FD070"/>
    <w:rsid w:val="4968632B"/>
    <w:rsid w:val="496FB949"/>
    <w:rsid w:val="49796302"/>
    <w:rsid w:val="498181A8"/>
    <w:rsid w:val="498E48E7"/>
    <w:rsid w:val="498EBB98"/>
    <w:rsid w:val="498F0CDF"/>
    <w:rsid w:val="49926D36"/>
    <w:rsid w:val="4998ABF4"/>
    <w:rsid w:val="49AB83D8"/>
    <w:rsid w:val="49C7560D"/>
    <w:rsid w:val="49C89219"/>
    <w:rsid w:val="4A1276C7"/>
    <w:rsid w:val="4A17E401"/>
    <w:rsid w:val="4A25B37F"/>
    <w:rsid w:val="4A2A88B7"/>
    <w:rsid w:val="4A2E37BA"/>
    <w:rsid w:val="4A2F63C5"/>
    <w:rsid w:val="4A2FEEBB"/>
    <w:rsid w:val="4A31CADB"/>
    <w:rsid w:val="4A530D2E"/>
    <w:rsid w:val="4A64F873"/>
    <w:rsid w:val="4A73932B"/>
    <w:rsid w:val="4A787C21"/>
    <w:rsid w:val="4A8AEF88"/>
    <w:rsid w:val="4A942D47"/>
    <w:rsid w:val="4A9F0FD0"/>
    <w:rsid w:val="4AA34697"/>
    <w:rsid w:val="4AC72924"/>
    <w:rsid w:val="4ACC7012"/>
    <w:rsid w:val="4ADEA8A7"/>
    <w:rsid w:val="4ADFC1F5"/>
    <w:rsid w:val="4AE0F960"/>
    <w:rsid w:val="4AE87963"/>
    <w:rsid w:val="4AE9C795"/>
    <w:rsid w:val="4AE9CB2C"/>
    <w:rsid w:val="4AF4D44D"/>
    <w:rsid w:val="4B048A15"/>
    <w:rsid w:val="4B1FA82B"/>
    <w:rsid w:val="4B21FB80"/>
    <w:rsid w:val="4B23B751"/>
    <w:rsid w:val="4B2D57F6"/>
    <w:rsid w:val="4B3022D8"/>
    <w:rsid w:val="4B530E88"/>
    <w:rsid w:val="4B58759B"/>
    <w:rsid w:val="4B5BC6FA"/>
    <w:rsid w:val="4B723D01"/>
    <w:rsid w:val="4B753EE9"/>
    <w:rsid w:val="4B8D39AC"/>
    <w:rsid w:val="4B8F9994"/>
    <w:rsid w:val="4B9D2729"/>
    <w:rsid w:val="4BA48334"/>
    <w:rsid w:val="4BAAB8C0"/>
    <w:rsid w:val="4BD36D26"/>
    <w:rsid w:val="4BD4F2F6"/>
    <w:rsid w:val="4BD94986"/>
    <w:rsid w:val="4C2B6267"/>
    <w:rsid w:val="4C304AA3"/>
    <w:rsid w:val="4C3A98A2"/>
    <w:rsid w:val="4C4834D1"/>
    <w:rsid w:val="4C6FA640"/>
    <w:rsid w:val="4CB08A52"/>
    <w:rsid w:val="4CBF4293"/>
    <w:rsid w:val="4CBFF306"/>
    <w:rsid w:val="4CC77279"/>
    <w:rsid w:val="4CD3FC6E"/>
    <w:rsid w:val="4CDB5D19"/>
    <w:rsid w:val="4CE04ED7"/>
    <w:rsid w:val="4CE9A5C7"/>
    <w:rsid w:val="4CF02EE0"/>
    <w:rsid w:val="4D2B865F"/>
    <w:rsid w:val="4D3188FA"/>
    <w:rsid w:val="4D379CAD"/>
    <w:rsid w:val="4D3A6008"/>
    <w:rsid w:val="4D423DC6"/>
    <w:rsid w:val="4D43D875"/>
    <w:rsid w:val="4D4C556B"/>
    <w:rsid w:val="4D4F9852"/>
    <w:rsid w:val="4D5F4DB5"/>
    <w:rsid w:val="4D603434"/>
    <w:rsid w:val="4D7F846D"/>
    <w:rsid w:val="4D846AF7"/>
    <w:rsid w:val="4DA9F36B"/>
    <w:rsid w:val="4DB7AFB9"/>
    <w:rsid w:val="4DC4BB85"/>
    <w:rsid w:val="4DC9A46D"/>
    <w:rsid w:val="4DCB74BB"/>
    <w:rsid w:val="4DDBC835"/>
    <w:rsid w:val="4DE463A5"/>
    <w:rsid w:val="4DF2B24D"/>
    <w:rsid w:val="4E0614EB"/>
    <w:rsid w:val="4E0F92AC"/>
    <w:rsid w:val="4E283512"/>
    <w:rsid w:val="4E290324"/>
    <w:rsid w:val="4E3C30DF"/>
    <w:rsid w:val="4E3CAA68"/>
    <w:rsid w:val="4E3D9ED5"/>
    <w:rsid w:val="4E63BB82"/>
    <w:rsid w:val="4E66914E"/>
    <w:rsid w:val="4E76338F"/>
    <w:rsid w:val="4E7BD0FA"/>
    <w:rsid w:val="4E7F1075"/>
    <w:rsid w:val="4E843765"/>
    <w:rsid w:val="4E90B90F"/>
    <w:rsid w:val="4EBBCBF0"/>
    <w:rsid w:val="4EBE0452"/>
    <w:rsid w:val="4EC26FA0"/>
    <w:rsid w:val="4ECF8F5A"/>
    <w:rsid w:val="4ED0D185"/>
    <w:rsid w:val="4ED6E4CE"/>
    <w:rsid w:val="4EEB2F6F"/>
    <w:rsid w:val="4EF51970"/>
    <w:rsid w:val="4EFEAF0A"/>
    <w:rsid w:val="4F00CFF3"/>
    <w:rsid w:val="4F10B87D"/>
    <w:rsid w:val="4F2D70E3"/>
    <w:rsid w:val="4F4D5829"/>
    <w:rsid w:val="4F5466AF"/>
    <w:rsid w:val="4F6702FE"/>
    <w:rsid w:val="4F79BDE6"/>
    <w:rsid w:val="4F873FF8"/>
    <w:rsid w:val="4F91E783"/>
    <w:rsid w:val="4FA12610"/>
    <w:rsid w:val="4FBA0C61"/>
    <w:rsid w:val="4FBBAC0E"/>
    <w:rsid w:val="4FBD7399"/>
    <w:rsid w:val="4FBE9928"/>
    <w:rsid w:val="4FBF754C"/>
    <w:rsid w:val="4FD7D5F0"/>
    <w:rsid w:val="4FED8D78"/>
    <w:rsid w:val="4FF1AD1F"/>
    <w:rsid w:val="4FF7AA01"/>
    <w:rsid w:val="500B2093"/>
    <w:rsid w:val="50499598"/>
    <w:rsid w:val="507481BE"/>
    <w:rsid w:val="50748FAC"/>
    <w:rsid w:val="5089A411"/>
    <w:rsid w:val="508CE376"/>
    <w:rsid w:val="50A8B1DA"/>
    <w:rsid w:val="50B177DF"/>
    <w:rsid w:val="50B500A7"/>
    <w:rsid w:val="50B94111"/>
    <w:rsid w:val="50BED99F"/>
    <w:rsid w:val="50C05D24"/>
    <w:rsid w:val="50D2CA75"/>
    <w:rsid w:val="50F907AF"/>
    <w:rsid w:val="50F9E8E1"/>
    <w:rsid w:val="511765FB"/>
    <w:rsid w:val="511773B3"/>
    <w:rsid w:val="5133E564"/>
    <w:rsid w:val="51348F9A"/>
    <w:rsid w:val="515099C0"/>
    <w:rsid w:val="51562966"/>
    <w:rsid w:val="516FBC60"/>
    <w:rsid w:val="516FD110"/>
    <w:rsid w:val="51A92966"/>
    <w:rsid w:val="51AA047F"/>
    <w:rsid w:val="51AB5137"/>
    <w:rsid w:val="51C21E85"/>
    <w:rsid w:val="51E0B5A6"/>
    <w:rsid w:val="51EF8067"/>
    <w:rsid w:val="51F2D6FA"/>
    <w:rsid w:val="51F35ADE"/>
    <w:rsid w:val="51F562D8"/>
    <w:rsid w:val="5208F3DD"/>
    <w:rsid w:val="5211F269"/>
    <w:rsid w:val="52144B4A"/>
    <w:rsid w:val="521FD43C"/>
    <w:rsid w:val="52208D06"/>
    <w:rsid w:val="52276EED"/>
    <w:rsid w:val="522D8FA9"/>
    <w:rsid w:val="523114E9"/>
    <w:rsid w:val="52343502"/>
    <w:rsid w:val="524249EA"/>
    <w:rsid w:val="524B327D"/>
    <w:rsid w:val="524C52C8"/>
    <w:rsid w:val="526FE0BC"/>
    <w:rsid w:val="5282A85D"/>
    <w:rsid w:val="528DB8D2"/>
    <w:rsid w:val="52B55F9D"/>
    <w:rsid w:val="52C056A2"/>
    <w:rsid w:val="52DF8620"/>
    <w:rsid w:val="52DFB173"/>
    <w:rsid w:val="52ECFB7A"/>
    <w:rsid w:val="52EF95C8"/>
    <w:rsid w:val="53140425"/>
    <w:rsid w:val="531EB5C6"/>
    <w:rsid w:val="532FB09A"/>
    <w:rsid w:val="53346098"/>
    <w:rsid w:val="53436CAB"/>
    <w:rsid w:val="536236F5"/>
    <w:rsid w:val="53637DD4"/>
    <w:rsid w:val="53930124"/>
    <w:rsid w:val="5397BDEC"/>
    <w:rsid w:val="539A3A9F"/>
    <w:rsid w:val="53A9EDA9"/>
    <w:rsid w:val="53AA7891"/>
    <w:rsid w:val="53B5A95F"/>
    <w:rsid w:val="53BA9974"/>
    <w:rsid w:val="53D2C3D8"/>
    <w:rsid w:val="53D30597"/>
    <w:rsid w:val="53E660FE"/>
    <w:rsid w:val="53EF27EA"/>
    <w:rsid w:val="53FE964C"/>
    <w:rsid w:val="540782F5"/>
    <w:rsid w:val="541EBC57"/>
    <w:rsid w:val="5443F4E0"/>
    <w:rsid w:val="54458BCE"/>
    <w:rsid w:val="545DCAFD"/>
    <w:rsid w:val="5462FAC1"/>
    <w:rsid w:val="54635C3B"/>
    <w:rsid w:val="546B071E"/>
    <w:rsid w:val="547D8D99"/>
    <w:rsid w:val="54889552"/>
    <w:rsid w:val="54970881"/>
    <w:rsid w:val="54C68C5C"/>
    <w:rsid w:val="54D94244"/>
    <w:rsid w:val="55026F1C"/>
    <w:rsid w:val="5506A805"/>
    <w:rsid w:val="550C9595"/>
    <w:rsid w:val="5520AC43"/>
    <w:rsid w:val="55254827"/>
    <w:rsid w:val="55254C7D"/>
    <w:rsid w:val="553BEC00"/>
    <w:rsid w:val="557C698F"/>
    <w:rsid w:val="5581EAA0"/>
    <w:rsid w:val="558A703C"/>
    <w:rsid w:val="55AF078A"/>
    <w:rsid w:val="55B4715F"/>
    <w:rsid w:val="55B7CB0F"/>
    <w:rsid w:val="55BB454B"/>
    <w:rsid w:val="55BEE19B"/>
    <w:rsid w:val="55CE291A"/>
    <w:rsid w:val="55DBC2AF"/>
    <w:rsid w:val="55E1C2E6"/>
    <w:rsid w:val="55F9027A"/>
    <w:rsid w:val="55FC75C9"/>
    <w:rsid w:val="5602037A"/>
    <w:rsid w:val="56075687"/>
    <w:rsid w:val="5613B174"/>
    <w:rsid w:val="561907DC"/>
    <w:rsid w:val="5624EABB"/>
    <w:rsid w:val="562A048D"/>
    <w:rsid w:val="563A4C38"/>
    <w:rsid w:val="563CBEA6"/>
    <w:rsid w:val="56451F4D"/>
    <w:rsid w:val="564B5B4D"/>
    <w:rsid w:val="564E9EC3"/>
    <w:rsid w:val="565CA49E"/>
    <w:rsid w:val="566572D8"/>
    <w:rsid w:val="566A1FA6"/>
    <w:rsid w:val="566D5B3B"/>
    <w:rsid w:val="56AA6A33"/>
    <w:rsid w:val="56AB03CE"/>
    <w:rsid w:val="56B43C5D"/>
    <w:rsid w:val="56BB27AF"/>
    <w:rsid w:val="56DE282C"/>
    <w:rsid w:val="571084AA"/>
    <w:rsid w:val="571B03A7"/>
    <w:rsid w:val="571EB379"/>
    <w:rsid w:val="5722E905"/>
    <w:rsid w:val="573BD1D5"/>
    <w:rsid w:val="573EA16B"/>
    <w:rsid w:val="574222D1"/>
    <w:rsid w:val="574FD187"/>
    <w:rsid w:val="576BED0C"/>
    <w:rsid w:val="57A0CED2"/>
    <w:rsid w:val="57ABDE58"/>
    <w:rsid w:val="57BE90A9"/>
    <w:rsid w:val="57C5427C"/>
    <w:rsid w:val="57C821B4"/>
    <w:rsid w:val="57D1CF47"/>
    <w:rsid w:val="57D8232F"/>
    <w:rsid w:val="57DA21BC"/>
    <w:rsid w:val="57E40862"/>
    <w:rsid w:val="57ECCB16"/>
    <w:rsid w:val="58184DA8"/>
    <w:rsid w:val="581A15B2"/>
    <w:rsid w:val="581F83A2"/>
    <w:rsid w:val="5822912E"/>
    <w:rsid w:val="5826B03F"/>
    <w:rsid w:val="58296151"/>
    <w:rsid w:val="584474DF"/>
    <w:rsid w:val="585BE7EB"/>
    <w:rsid w:val="58677CBD"/>
    <w:rsid w:val="586822D0"/>
    <w:rsid w:val="586BDE2B"/>
    <w:rsid w:val="586D63AE"/>
    <w:rsid w:val="5884C090"/>
    <w:rsid w:val="58932E86"/>
    <w:rsid w:val="58C87D42"/>
    <w:rsid w:val="58FE61A8"/>
    <w:rsid w:val="5906E4F9"/>
    <w:rsid w:val="590EBA76"/>
    <w:rsid w:val="59159292"/>
    <w:rsid w:val="5917C169"/>
    <w:rsid w:val="591A474A"/>
    <w:rsid w:val="591A5B32"/>
    <w:rsid w:val="59264ED6"/>
    <w:rsid w:val="592B07C3"/>
    <w:rsid w:val="5936FC78"/>
    <w:rsid w:val="595DB22C"/>
    <w:rsid w:val="596A067A"/>
    <w:rsid w:val="597D6A7A"/>
    <w:rsid w:val="5980839D"/>
    <w:rsid w:val="59887845"/>
    <w:rsid w:val="598AA260"/>
    <w:rsid w:val="599717C1"/>
    <w:rsid w:val="59D198BB"/>
    <w:rsid w:val="59EEF1D8"/>
    <w:rsid w:val="59F69D5E"/>
    <w:rsid w:val="59F993BC"/>
    <w:rsid w:val="59FB47F7"/>
    <w:rsid w:val="5A32B666"/>
    <w:rsid w:val="5A3577A0"/>
    <w:rsid w:val="5A41000B"/>
    <w:rsid w:val="5A5F733D"/>
    <w:rsid w:val="5A6A6F15"/>
    <w:rsid w:val="5A958CD9"/>
    <w:rsid w:val="5AD5AE7C"/>
    <w:rsid w:val="5AD89B7F"/>
    <w:rsid w:val="5AFB3AAC"/>
    <w:rsid w:val="5B19B004"/>
    <w:rsid w:val="5B2B7191"/>
    <w:rsid w:val="5B34C4DE"/>
    <w:rsid w:val="5B54BB64"/>
    <w:rsid w:val="5B589F29"/>
    <w:rsid w:val="5B751B7E"/>
    <w:rsid w:val="5B7FEEDD"/>
    <w:rsid w:val="5B833AF6"/>
    <w:rsid w:val="5B9466AC"/>
    <w:rsid w:val="5B952579"/>
    <w:rsid w:val="5BA0E589"/>
    <w:rsid w:val="5BA5F2ED"/>
    <w:rsid w:val="5BA858A7"/>
    <w:rsid w:val="5BAABDE6"/>
    <w:rsid w:val="5BB57C88"/>
    <w:rsid w:val="5BC3B01B"/>
    <w:rsid w:val="5BC60F34"/>
    <w:rsid w:val="5BC6AFD5"/>
    <w:rsid w:val="5BC70F6F"/>
    <w:rsid w:val="5BC862A2"/>
    <w:rsid w:val="5BD14C76"/>
    <w:rsid w:val="5BE65ECF"/>
    <w:rsid w:val="5BE86E5B"/>
    <w:rsid w:val="5BEA7EC8"/>
    <w:rsid w:val="5BFCF4D4"/>
    <w:rsid w:val="5C028448"/>
    <w:rsid w:val="5C036229"/>
    <w:rsid w:val="5C0553B3"/>
    <w:rsid w:val="5C276736"/>
    <w:rsid w:val="5C2E608A"/>
    <w:rsid w:val="5C3AD7E6"/>
    <w:rsid w:val="5C5BE7D4"/>
    <w:rsid w:val="5C60108E"/>
    <w:rsid w:val="5C706E06"/>
    <w:rsid w:val="5C7AADC5"/>
    <w:rsid w:val="5C7CF523"/>
    <w:rsid w:val="5C809D31"/>
    <w:rsid w:val="5C825BC5"/>
    <w:rsid w:val="5C82FF39"/>
    <w:rsid w:val="5C84EB7B"/>
    <w:rsid w:val="5C855958"/>
    <w:rsid w:val="5CADC0BD"/>
    <w:rsid w:val="5CB183F4"/>
    <w:rsid w:val="5CDA1131"/>
    <w:rsid w:val="5CEB59F1"/>
    <w:rsid w:val="5D0BE2C8"/>
    <w:rsid w:val="5D13E1C4"/>
    <w:rsid w:val="5D1D1C49"/>
    <w:rsid w:val="5D1F31AC"/>
    <w:rsid w:val="5D2537A1"/>
    <w:rsid w:val="5D27917C"/>
    <w:rsid w:val="5D37C212"/>
    <w:rsid w:val="5D7BBBB7"/>
    <w:rsid w:val="5D95B82B"/>
    <w:rsid w:val="5DA0B67A"/>
    <w:rsid w:val="5DAC3E69"/>
    <w:rsid w:val="5DB0D7F1"/>
    <w:rsid w:val="5DB49461"/>
    <w:rsid w:val="5DB7A8D2"/>
    <w:rsid w:val="5DC44743"/>
    <w:rsid w:val="5DCF26BF"/>
    <w:rsid w:val="5DD70B0A"/>
    <w:rsid w:val="5DD846D9"/>
    <w:rsid w:val="5DEA165A"/>
    <w:rsid w:val="5DF154A9"/>
    <w:rsid w:val="5DF52855"/>
    <w:rsid w:val="5DFCF991"/>
    <w:rsid w:val="5E022A50"/>
    <w:rsid w:val="5E0518AB"/>
    <w:rsid w:val="5E1C60EE"/>
    <w:rsid w:val="5E2BD1B2"/>
    <w:rsid w:val="5E2D8C60"/>
    <w:rsid w:val="5E35D741"/>
    <w:rsid w:val="5E37C5DF"/>
    <w:rsid w:val="5E4E09E5"/>
    <w:rsid w:val="5E4FE3F9"/>
    <w:rsid w:val="5E63986D"/>
    <w:rsid w:val="5E63EB2A"/>
    <w:rsid w:val="5E7737A7"/>
    <w:rsid w:val="5E94AE53"/>
    <w:rsid w:val="5EE92199"/>
    <w:rsid w:val="5EEA1C7D"/>
    <w:rsid w:val="5EF01C9D"/>
    <w:rsid w:val="5EF4F070"/>
    <w:rsid w:val="5EF8C535"/>
    <w:rsid w:val="5EFC9076"/>
    <w:rsid w:val="5F11D9FC"/>
    <w:rsid w:val="5F3A5B81"/>
    <w:rsid w:val="5F418B7C"/>
    <w:rsid w:val="5F65383C"/>
    <w:rsid w:val="5F678967"/>
    <w:rsid w:val="5F6919C8"/>
    <w:rsid w:val="5F75DFCD"/>
    <w:rsid w:val="5F9DFC73"/>
    <w:rsid w:val="5FA818E4"/>
    <w:rsid w:val="5FCD0FA2"/>
    <w:rsid w:val="5FD8987C"/>
    <w:rsid w:val="5FD95A0B"/>
    <w:rsid w:val="5FF188A1"/>
    <w:rsid w:val="60038497"/>
    <w:rsid w:val="6024244A"/>
    <w:rsid w:val="6037A237"/>
    <w:rsid w:val="60432F6F"/>
    <w:rsid w:val="604AB69E"/>
    <w:rsid w:val="6061CFCC"/>
    <w:rsid w:val="6067EB7D"/>
    <w:rsid w:val="6074ED2F"/>
    <w:rsid w:val="6080AB75"/>
    <w:rsid w:val="608FAC59"/>
    <w:rsid w:val="609B8718"/>
    <w:rsid w:val="60A597CB"/>
    <w:rsid w:val="60CCDCBF"/>
    <w:rsid w:val="60CF2918"/>
    <w:rsid w:val="60E87B0F"/>
    <w:rsid w:val="60E8D1C7"/>
    <w:rsid w:val="60EF85C5"/>
    <w:rsid w:val="60F12314"/>
    <w:rsid w:val="60FED61D"/>
    <w:rsid w:val="61026C5E"/>
    <w:rsid w:val="6104E4CF"/>
    <w:rsid w:val="6128F03B"/>
    <w:rsid w:val="612B883A"/>
    <w:rsid w:val="61381D79"/>
    <w:rsid w:val="614A092E"/>
    <w:rsid w:val="6185E944"/>
    <w:rsid w:val="6194C21E"/>
    <w:rsid w:val="61979CA9"/>
    <w:rsid w:val="619919CB"/>
    <w:rsid w:val="619C9F0B"/>
    <w:rsid w:val="61A157D6"/>
    <w:rsid w:val="61A7733E"/>
    <w:rsid w:val="61CC1D87"/>
    <w:rsid w:val="61DD2F42"/>
    <w:rsid w:val="62107AA6"/>
    <w:rsid w:val="6217509E"/>
    <w:rsid w:val="62179CDD"/>
    <w:rsid w:val="62204417"/>
    <w:rsid w:val="6224BC34"/>
    <w:rsid w:val="622F478D"/>
    <w:rsid w:val="6255AD05"/>
    <w:rsid w:val="6258C230"/>
    <w:rsid w:val="628F3AF2"/>
    <w:rsid w:val="62928B56"/>
    <w:rsid w:val="629847AC"/>
    <w:rsid w:val="62A6F784"/>
    <w:rsid w:val="62CBD1F0"/>
    <w:rsid w:val="62D9F483"/>
    <w:rsid w:val="62DE374A"/>
    <w:rsid w:val="62EC28D1"/>
    <w:rsid w:val="62EEF084"/>
    <w:rsid w:val="631356B0"/>
    <w:rsid w:val="631E33F0"/>
    <w:rsid w:val="6337309C"/>
    <w:rsid w:val="633E7F8A"/>
    <w:rsid w:val="63450610"/>
    <w:rsid w:val="63450C3D"/>
    <w:rsid w:val="636172A4"/>
    <w:rsid w:val="6371D5DE"/>
    <w:rsid w:val="637292E2"/>
    <w:rsid w:val="637A0A5C"/>
    <w:rsid w:val="637A4F6B"/>
    <w:rsid w:val="6387A1F3"/>
    <w:rsid w:val="638B7DE3"/>
    <w:rsid w:val="63906E53"/>
    <w:rsid w:val="639F2823"/>
    <w:rsid w:val="63C07425"/>
    <w:rsid w:val="63C90F54"/>
    <w:rsid w:val="63D61B45"/>
    <w:rsid w:val="6402E99F"/>
    <w:rsid w:val="641E5DA5"/>
    <w:rsid w:val="641F1C5B"/>
    <w:rsid w:val="64304090"/>
    <w:rsid w:val="64331745"/>
    <w:rsid w:val="6439B2C4"/>
    <w:rsid w:val="644FE31E"/>
    <w:rsid w:val="647B6056"/>
    <w:rsid w:val="647D477B"/>
    <w:rsid w:val="64A4D0C1"/>
    <w:rsid w:val="64B21157"/>
    <w:rsid w:val="64B4955F"/>
    <w:rsid w:val="64B7A8EC"/>
    <w:rsid w:val="64C15A48"/>
    <w:rsid w:val="64C561D8"/>
    <w:rsid w:val="64D3EB3A"/>
    <w:rsid w:val="650B0AD8"/>
    <w:rsid w:val="652F5617"/>
    <w:rsid w:val="6531A4E4"/>
    <w:rsid w:val="653D4DED"/>
    <w:rsid w:val="654AD68C"/>
    <w:rsid w:val="655871DB"/>
    <w:rsid w:val="65797E7C"/>
    <w:rsid w:val="65799CBA"/>
    <w:rsid w:val="657A0E1F"/>
    <w:rsid w:val="658123D1"/>
    <w:rsid w:val="65819985"/>
    <w:rsid w:val="65866BC7"/>
    <w:rsid w:val="65A64E30"/>
    <w:rsid w:val="65AC35C8"/>
    <w:rsid w:val="65ACCCD3"/>
    <w:rsid w:val="65ADA35C"/>
    <w:rsid w:val="65AFC469"/>
    <w:rsid w:val="65C4F668"/>
    <w:rsid w:val="65DAB610"/>
    <w:rsid w:val="65E9C6FF"/>
    <w:rsid w:val="65F12705"/>
    <w:rsid w:val="663D7074"/>
    <w:rsid w:val="666290FA"/>
    <w:rsid w:val="666D9D82"/>
    <w:rsid w:val="66705896"/>
    <w:rsid w:val="6687021D"/>
    <w:rsid w:val="66983E06"/>
    <w:rsid w:val="669A3C25"/>
    <w:rsid w:val="66B866A9"/>
    <w:rsid w:val="66C461A4"/>
    <w:rsid w:val="66D72EDD"/>
    <w:rsid w:val="66F5BDA9"/>
    <w:rsid w:val="66F814E7"/>
    <w:rsid w:val="66F97EFE"/>
    <w:rsid w:val="66FFF1A6"/>
    <w:rsid w:val="6701C3F8"/>
    <w:rsid w:val="6703043C"/>
    <w:rsid w:val="670331B5"/>
    <w:rsid w:val="67122405"/>
    <w:rsid w:val="671C6AC1"/>
    <w:rsid w:val="671CFE98"/>
    <w:rsid w:val="67241A36"/>
    <w:rsid w:val="672E8C79"/>
    <w:rsid w:val="673505BA"/>
    <w:rsid w:val="673838E6"/>
    <w:rsid w:val="675F9AEF"/>
    <w:rsid w:val="6766C718"/>
    <w:rsid w:val="67779E79"/>
    <w:rsid w:val="67877E89"/>
    <w:rsid w:val="67A53FF3"/>
    <w:rsid w:val="67D31C9F"/>
    <w:rsid w:val="67E201BF"/>
    <w:rsid w:val="67F44390"/>
    <w:rsid w:val="67FCE344"/>
    <w:rsid w:val="68042EDE"/>
    <w:rsid w:val="68183D7C"/>
    <w:rsid w:val="681848AB"/>
    <w:rsid w:val="681B93F0"/>
    <w:rsid w:val="682B4E42"/>
    <w:rsid w:val="6862AD49"/>
    <w:rsid w:val="687267C6"/>
    <w:rsid w:val="68951698"/>
    <w:rsid w:val="689B58D5"/>
    <w:rsid w:val="689F52CB"/>
    <w:rsid w:val="68AB3650"/>
    <w:rsid w:val="68BC5B3B"/>
    <w:rsid w:val="68BF0EAF"/>
    <w:rsid w:val="68D02ACF"/>
    <w:rsid w:val="68D9B589"/>
    <w:rsid w:val="68F8887F"/>
    <w:rsid w:val="69101D9D"/>
    <w:rsid w:val="69386ECB"/>
    <w:rsid w:val="6946568C"/>
    <w:rsid w:val="695024E1"/>
    <w:rsid w:val="69683539"/>
    <w:rsid w:val="698A512D"/>
    <w:rsid w:val="6993912B"/>
    <w:rsid w:val="69B9617B"/>
    <w:rsid w:val="69C8ED4A"/>
    <w:rsid w:val="69D585D4"/>
    <w:rsid w:val="69D84D71"/>
    <w:rsid w:val="6A0ACEAA"/>
    <w:rsid w:val="6A138F4A"/>
    <w:rsid w:val="6A153F96"/>
    <w:rsid w:val="6A1ACA04"/>
    <w:rsid w:val="6A33B2DD"/>
    <w:rsid w:val="6A48DE06"/>
    <w:rsid w:val="6A4FC7A7"/>
    <w:rsid w:val="6A66F7A0"/>
    <w:rsid w:val="6A6DF8A1"/>
    <w:rsid w:val="6A75BB75"/>
    <w:rsid w:val="6AABB421"/>
    <w:rsid w:val="6ABC19D7"/>
    <w:rsid w:val="6AD0F116"/>
    <w:rsid w:val="6B0F1AC6"/>
    <w:rsid w:val="6B1C6744"/>
    <w:rsid w:val="6B2FD4F0"/>
    <w:rsid w:val="6B323233"/>
    <w:rsid w:val="6B6BD24C"/>
    <w:rsid w:val="6B8753A3"/>
    <w:rsid w:val="6B89440F"/>
    <w:rsid w:val="6B91BAAF"/>
    <w:rsid w:val="6B957C7C"/>
    <w:rsid w:val="6BC50C76"/>
    <w:rsid w:val="6BDD2779"/>
    <w:rsid w:val="6BE5ACE4"/>
    <w:rsid w:val="6BEBB6CA"/>
    <w:rsid w:val="6BEDBABE"/>
    <w:rsid w:val="6BF4D866"/>
    <w:rsid w:val="6BFD32A6"/>
    <w:rsid w:val="6C020457"/>
    <w:rsid w:val="6C15AA44"/>
    <w:rsid w:val="6C249538"/>
    <w:rsid w:val="6C42B838"/>
    <w:rsid w:val="6C51E83D"/>
    <w:rsid w:val="6C825252"/>
    <w:rsid w:val="6C89D46E"/>
    <w:rsid w:val="6C8ACF54"/>
    <w:rsid w:val="6C8DAA61"/>
    <w:rsid w:val="6CA76370"/>
    <w:rsid w:val="6CABEBF0"/>
    <w:rsid w:val="6CC06B01"/>
    <w:rsid w:val="6CE08AAC"/>
    <w:rsid w:val="6CF25B29"/>
    <w:rsid w:val="6CF268A5"/>
    <w:rsid w:val="6D0E3975"/>
    <w:rsid w:val="6D267F45"/>
    <w:rsid w:val="6D3CF828"/>
    <w:rsid w:val="6D5A18C8"/>
    <w:rsid w:val="6D62732F"/>
    <w:rsid w:val="6D7121E7"/>
    <w:rsid w:val="6D7817DB"/>
    <w:rsid w:val="6D929054"/>
    <w:rsid w:val="6DA65D1C"/>
    <w:rsid w:val="6DB40A6D"/>
    <w:rsid w:val="6DB45135"/>
    <w:rsid w:val="6DBFBA4F"/>
    <w:rsid w:val="6DC8AF54"/>
    <w:rsid w:val="6DD64139"/>
    <w:rsid w:val="6DD85A7A"/>
    <w:rsid w:val="6DDEAA70"/>
    <w:rsid w:val="6DED53F7"/>
    <w:rsid w:val="6DFAFAF7"/>
    <w:rsid w:val="6E0E2AB0"/>
    <w:rsid w:val="6E2BF4C2"/>
    <w:rsid w:val="6E2CD4C1"/>
    <w:rsid w:val="6E2E13B1"/>
    <w:rsid w:val="6E4B4BCE"/>
    <w:rsid w:val="6E4E5741"/>
    <w:rsid w:val="6E6E8E77"/>
    <w:rsid w:val="6E711DE8"/>
    <w:rsid w:val="6E7D666C"/>
    <w:rsid w:val="6E85305B"/>
    <w:rsid w:val="6EA182BB"/>
    <w:rsid w:val="6EBE7109"/>
    <w:rsid w:val="6EC1EA2B"/>
    <w:rsid w:val="6EE63735"/>
    <w:rsid w:val="6EF6A0C0"/>
    <w:rsid w:val="6F0A9CAF"/>
    <w:rsid w:val="6F0F81FE"/>
    <w:rsid w:val="6F116A4B"/>
    <w:rsid w:val="6F147B0E"/>
    <w:rsid w:val="6F166623"/>
    <w:rsid w:val="6F1C5D2B"/>
    <w:rsid w:val="6F2038F1"/>
    <w:rsid w:val="6F2CD571"/>
    <w:rsid w:val="6F3486D6"/>
    <w:rsid w:val="6F421CD8"/>
    <w:rsid w:val="6F4AB006"/>
    <w:rsid w:val="6F8B5A67"/>
    <w:rsid w:val="6FA09B53"/>
    <w:rsid w:val="6FB86979"/>
    <w:rsid w:val="6FBA2A9C"/>
    <w:rsid w:val="6FCC8763"/>
    <w:rsid w:val="6FCCB122"/>
    <w:rsid w:val="6FDC0D32"/>
    <w:rsid w:val="6FF36BC2"/>
    <w:rsid w:val="6FF6EA87"/>
    <w:rsid w:val="70094363"/>
    <w:rsid w:val="701C96F1"/>
    <w:rsid w:val="7020B57B"/>
    <w:rsid w:val="704669F3"/>
    <w:rsid w:val="704FEDDF"/>
    <w:rsid w:val="7059E6DD"/>
    <w:rsid w:val="705A8908"/>
    <w:rsid w:val="706E3203"/>
    <w:rsid w:val="70709D76"/>
    <w:rsid w:val="707C649F"/>
    <w:rsid w:val="7099185B"/>
    <w:rsid w:val="709EF72D"/>
    <w:rsid w:val="70A005E3"/>
    <w:rsid w:val="70B493B5"/>
    <w:rsid w:val="70B7B99D"/>
    <w:rsid w:val="70C4B4A2"/>
    <w:rsid w:val="70D3F5E1"/>
    <w:rsid w:val="70E5A7FF"/>
    <w:rsid w:val="70ED8547"/>
    <w:rsid w:val="70EF25B7"/>
    <w:rsid w:val="70F13661"/>
    <w:rsid w:val="71136CB8"/>
    <w:rsid w:val="7120B81C"/>
    <w:rsid w:val="712C2821"/>
    <w:rsid w:val="713101A1"/>
    <w:rsid w:val="714EB365"/>
    <w:rsid w:val="7155BA6D"/>
    <w:rsid w:val="715CBB8B"/>
    <w:rsid w:val="7162206A"/>
    <w:rsid w:val="71653B54"/>
    <w:rsid w:val="7165E0E1"/>
    <w:rsid w:val="717629F7"/>
    <w:rsid w:val="717FF454"/>
    <w:rsid w:val="7185C988"/>
    <w:rsid w:val="718C90B0"/>
    <w:rsid w:val="71923B18"/>
    <w:rsid w:val="7193040B"/>
    <w:rsid w:val="719325B7"/>
    <w:rsid w:val="719F8567"/>
    <w:rsid w:val="71AA1662"/>
    <w:rsid w:val="71ADB4E0"/>
    <w:rsid w:val="71BC9841"/>
    <w:rsid w:val="71C0A2F9"/>
    <w:rsid w:val="71CBF84B"/>
    <w:rsid w:val="71CDCDA9"/>
    <w:rsid w:val="71D1D7AA"/>
    <w:rsid w:val="71D866B0"/>
    <w:rsid w:val="71E7C421"/>
    <w:rsid w:val="721C27E4"/>
    <w:rsid w:val="7238D075"/>
    <w:rsid w:val="724E4E37"/>
    <w:rsid w:val="72506416"/>
    <w:rsid w:val="725813BE"/>
    <w:rsid w:val="725C4732"/>
    <w:rsid w:val="72746FB9"/>
    <w:rsid w:val="727D6A0B"/>
    <w:rsid w:val="7294F3DB"/>
    <w:rsid w:val="72A11E63"/>
    <w:rsid w:val="72BA7A42"/>
    <w:rsid w:val="72BCC4FF"/>
    <w:rsid w:val="72CA65CC"/>
    <w:rsid w:val="72D0B191"/>
    <w:rsid w:val="73042CE3"/>
    <w:rsid w:val="73165EDF"/>
    <w:rsid w:val="7317CD98"/>
    <w:rsid w:val="73210B22"/>
    <w:rsid w:val="732F9C2E"/>
    <w:rsid w:val="7331DE6E"/>
    <w:rsid w:val="7336351D"/>
    <w:rsid w:val="734604E6"/>
    <w:rsid w:val="73508E92"/>
    <w:rsid w:val="73530CA3"/>
    <w:rsid w:val="73542777"/>
    <w:rsid w:val="736DAAD5"/>
    <w:rsid w:val="7375B6ED"/>
    <w:rsid w:val="737C8F5E"/>
    <w:rsid w:val="73829D95"/>
    <w:rsid w:val="7383817A"/>
    <w:rsid w:val="738A3017"/>
    <w:rsid w:val="73B91D24"/>
    <w:rsid w:val="73DA8151"/>
    <w:rsid w:val="73DE8575"/>
    <w:rsid w:val="73E6477B"/>
    <w:rsid w:val="74028D9F"/>
    <w:rsid w:val="7402ADBE"/>
    <w:rsid w:val="74154BCC"/>
    <w:rsid w:val="742749C4"/>
    <w:rsid w:val="742753BB"/>
    <w:rsid w:val="7437F0F2"/>
    <w:rsid w:val="748B8797"/>
    <w:rsid w:val="7497F61D"/>
    <w:rsid w:val="74C548FB"/>
    <w:rsid w:val="74CB41E2"/>
    <w:rsid w:val="74CF0E26"/>
    <w:rsid w:val="74EAAC84"/>
    <w:rsid w:val="74F1BB2B"/>
    <w:rsid w:val="74FB4E4A"/>
    <w:rsid w:val="75005A52"/>
    <w:rsid w:val="75172A1E"/>
    <w:rsid w:val="751C2F0C"/>
    <w:rsid w:val="75328BD0"/>
    <w:rsid w:val="7538C53A"/>
    <w:rsid w:val="75390467"/>
    <w:rsid w:val="753CE3D0"/>
    <w:rsid w:val="754C8E50"/>
    <w:rsid w:val="75580A2D"/>
    <w:rsid w:val="7559D18B"/>
    <w:rsid w:val="755E5844"/>
    <w:rsid w:val="7563A3C9"/>
    <w:rsid w:val="7566BF81"/>
    <w:rsid w:val="7571CDE0"/>
    <w:rsid w:val="75852B5E"/>
    <w:rsid w:val="75924E80"/>
    <w:rsid w:val="75D4F6E6"/>
    <w:rsid w:val="75F5B103"/>
    <w:rsid w:val="75F6D507"/>
    <w:rsid w:val="76022367"/>
    <w:rsid w:val="76058B54"/>
    <w:rsid w:val="7606542E"/>
    <w:rsid w:val="7638E4CC"/>
    <w:rsid w:val="764FC36D"/>
    <w:rsid w:val="7659F0E9"/>
    <w:rsid w:val="7667B46C"/>
    <w:rsid w:val="766BF87C"/>
    <w:rsid w:val="767A639E"/>
    <w:rsid w:val="767C9CD6"/>
    <w:rsid w:val="768C73F0"/>
    <w:rsid w:val="76947025"/>
    <w:rsid w:val="76A55F0B"/>
    <w:rsid w:val="76AB5208"/>
    <w:rsid w:val="76B92E35"/>
    <w:rsid w:val="76E91396"/>
    <w:rsid w:val="76FEECA5"/>
    <w:rsid w:val="770842BD"/>
    <w:rsid w:val="7744CB6A"/>
    <w:rsid w:val="7747213B"/>
    <w:rsid w:val="7749FABF"/>
    <w:rsid w:val="775A9F59"/>
    <w:rsid w:val="77629977"/>
    <w:rsid w:val="777915A2"/>
    <w:rsid w:val="777B5F33"/>
    <w:rsid w:val="77955A68"/>
    <w:rsid w:val="77A45CE4"/>
    <w:rsid w:val="77B0E66E"/>
    <w:rsid w:val="77C4EB37"/>
    <w:rsid w:val="77CECB44"/>
    <w:rsid w:val="77CF967C"/>
    <w:rsid w:val="77E01DBB"/>
    <w:rsid w:val="77E3F3A2"/>
    <w:rsid w:val="77EAE2AB"/>
    <w:rsid w:val="77F3FAB9"/>
    <w:rsid w:val="77F56011"/>
    <w:rsid w:val="77F6EAE5"/>
    <w:rsid w:val="78089326"/>
    <w:rsid w:val="78165FB2"/>
    <w:rsid w:val="78615669"/>
    <w:rsid w:val="786334A3"/>
    <w:rsid w:val="7876BBF9"/>
    <w:rsid w:val="787DEFFC"/>
    <w:rsid w:val="7885B096"/>
    <w:rsid w:val="78D64A3C"/>
    <w:rsid w:val="78DAD9BD"/>
    <w:rsid w:val="78DE1C3E"/>
    <w:rsid w:val="78E98531"/>
    <w:rsid w:val="791DD822"/>
    <w:rsid w:val="791EFDD0"/>
    <w:rsid w:val="7921BC07"/>
    <w:rsid w:val="7924E335"/>
    <w:rsid w:val="792C827D"/>
    <w:rsid w:val="7936F1BB"/>
    <w:rsid w:val="793BE17B"/>
    <w:rsid w:val="79400952"/>
    <w:rsid w:val="79600E8B"/>
    <w:rsid w:val="79668593"/>
    <w:rsid w:val="797676D1"/>
    <w:rsid w:val="797B1F93"/>
    <w:rsid w:val="79824ACB"/>
    <w:rsid w:val="79873D62"/>
    <w:rsid w:val="798B070F"/>
    <w:rsid w:val="798ED4AD"/>
    <w:rsid w:val="7993D9CB"/>
    <w:rsid w:val="799A4AC8"/>
    <w:rsid w:val="79B02190"/>
    <w:rsid w:val="79B584C3"/>
    <w:rsid w:val="79BEF1E3"/>
    <w:rsid w:val="79C7A0A5"/>
    <w:rsid w:val="79C7BA7C"/>
    <w:rsid w:val="79C9C754"/>
    <w:rsid w:val="79CA7B0B"/>
    <w:rsid w:val="79DBAEDC"/>
    <w:rsid w:val="7A29F451"/>
    <w:rsid w:val="7A30F6A9"/>
    <w:rsid w:val="7A31164E"/>
    <w:rsid w:val="7A38E333"/>
    <w:rsid w:val="7A4DEEC5"/>
    <w:rsid w:val="7A6A8BD0"/>
    <w:rsid w:val="7A700D7F"/>
    <w:rsid w:val="7A9721F0"/>
    <w:rsid w:val="7AA520BF"/>
    <w:rsid w:val="7AA754CC"/>
    <w:rsid w:val="7AAC1C9A"/>
    <w:rsid w:val="7AC81D25"/>
    <w:rsid w:val="7ADA0F20"/>
    <w:rsid w:val="7AE281D1"/>
    <w:rsid w:val="7AE3D477"/>
    <w:rsid w:val="7AF644CB"/>
    <w:rsid w:val="7B04CC6B"/>
    <w:rsid w:val="7B0A27C7"/>
    <w:rsid w:val="7B0B9074"/>
    <w:rsid w:val="7B1A95E7"/>
    <w:rsid w:val="7B33F73E"/>
    <w:rsid w:val="7B53D74B"/>
    <w:rsid w:val="7B89BF97"/>
    <w:rsid w:val="7BB4BDA8"/>
    <w:rsid w:val="7BB8B820"/>
    <w:rsid w:val="7BFE00FC"/>
    <w:rsid w:val="7BFEDD6C"/>
    <w:rsid w:val="7C0A72C6"/>
    <w:rsid w:val="7C16609E"/>
    <w:rsid w:val="7C276A1A"/>
    <w:rsid w:val="7C2D3AC6"/>
    <w:rsid w:val="7C3F8E25"/>
    <w:rsid w:val="7C5E31AE"/>
    <w:rsid w:val="7C64A05C"/>
    <w:rsid w:val="7C6C6CD2"/>
    <w:rsid w:val="7C770686"/>
    <w:rsid w:val="7CA19197"/>
    <w:rsid w:val="7CBFE3F8"/>
    <w:rsid w:val="7CC8B944"/>
    <w:rsid w:val="7CCD185D"/>
    <w:rsid w:val="7CCEBBF7"/>
    <w:rsid w:val="7CD74F7B"/>
    <w:rsid w:val="7CDDE485"/>
    <w:rsid w:val="7CDE61AF"/>
    <w:rsid w:val="7CE71B81"/>
    <w:rsid w:val="7CE9D366"/>
    <w:rsid w:val="7D0B0132"/>
    <w:rsid w:val="7D165B12"/>
    <w:rsid w:val="7D2E7962"/>
    <w:rsid w:val="7D378120"/>
    <w:rsid w:val="7D37EE57"/>
    <w:rsid w:val="7D3967EF"/>
    <w:rsid w:val="7D459096"/>
    <w:rsid w:val="7D4624D3"/>
    <w:rsid w:val="7D6523F5"/>
    <w:rsid w:val="7D68F472"/>
    <w:rsid w:val="7D6B0D9F"/>
    <w:rsid w:val="7D816A00"/>
    <w:rsid w:val="7D85D8C0"/>
    <w:rsid w:val="7DA0D790"/>
    <w:rsid w:val="7DA348EB"/>
    <w:rsid w:val="7DB6C9F1"/>
    <w:rsid w:val="7DCF4B26"/>
    <w:rsid w:val="7DE148DC"/>
    <w:rsid w:val="7DF307F2"/>
    <w:rsid w:val="7DF596E9"/>
    <w:rsid w:val="7DFE8111"/>
    <w:rsid w:val="7E113D8F"/>
    <w:rsid w:val="7E18ABE9"/>
    <w:rsid w:val="7E195A24"/>
    <w:rsid w:val="7E1973D8"/>
    <w:rsid w:val="7E289CF6"/>
    <w:rsid w:val="7E2C7517"/>
    <w:rsid w:val="7E334F79"/>
    <w:rsid w:val="7E400D0D"/>
    <w:rsid w:val="7E53A97D"/>
    <w:rsid w:val="7E59BC27"/>
    <w:rsid w:val="7E5DEBE7"/>
    <w:rsid w:val="7E635CC6"/>
    <w:rsid w:val="7E7E0E8B"/>
    <w:rsid w:val="7E809976"/>
    <w:rsid w:val="7E93B95D"/>
    <w:rsid w:val="7E93BB72"/>
    <w:rsid w:val="7EA22C4B"/>
    <w:rsid w:val="7EAFCA19"/>
    <w:rsid w:val="7EB24726"/>
    <w:rsid w:val="7EC64BA6"/>
    <w:rsid w:val="7ECC9C4B"/>
    <w:rsid w:val="7ED97438"/>
    <w:rsid w:val="7EE36705"/>
    <w:rsid w:val="7EEFE41D"/>
    <w:rsid w:val="7F1C4CC5"/>
    <w:rsid w:val="7F3CE4F1"/>
    <w:rsid w:val="7F426462"/>
    <w:rsid w:val="7F43220F"/>
    <w:rsid w:val="7F45B350"/>
    <w:rsid w:val="7F4ADDFD"/>
    <w:rsid w:val="7F715B4D"/>
    <w:rsid w:val="7F749659"/>
    <w:rsid w:val="7F97C612"/>
    <w:rsid w:val="7F997FAD"/>
    <w:rsid w:val="7F9A6DDD"/>
    <w:rsid w:val="7FAD2F43"/>
    <w:rsid w:val="7FCB2948"/>
    <w:rsid w:val="7FE1D7D2"/>
    <w:rsid w:val="7FECFBD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E24A8"/>
  <w15:docId w15:val="{764593E2-4648-451F-AB1D-EF99A11D8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445"/>
    <w:pPr>
      <w:spacing w:after="160" w:line="259" w:lineRule="auto"/>
    </w:pPr>
    <w:rPr>
      <w:sz w:val="22"/>
      <w:szCs w:val="22"/>
      <w:lang w:eastAsia="en-US"/>
    </w:rPr>
  </w:style>
  <w:style w:type="paragraph" w:styleId="Heading1">
    <w:name w:val="heading 1"/>
    <w:basedOn w:val="Normal"/>
    <w:next w:val="Normal"/>
    <w:link w:val="Heading1Char"/>
    <w:uiPriority w:val="9"/>
    <w:qFormat/>
    <w:rsid w:val="00613E4B"/>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iPriority w:val="9"/>
    <w:unhideWhenUsed/>
    <w:qFormat/>
    <w:rsid w:val="002273F5"/>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semiHidden/>
    <w:unhideWhenUsed/>
    <w:qFormat/>
    <w:rsid w:val="00FA6EF7"/>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H&amp;P List Paragraph,2,Strip,Colorful List - Accent 12,List Paragraph1,List1,Akapit z listą BS,Saraksta rindkopa1,Normal bullet 2,Bullet list,References,Colorful List - Accent 11,List Paragraph11,List Paragraph compact,Dot"/>
    <w:basedOn w:val="Normal"/>
    <w:link w:val="ListParagraphChar"/>
    <w:uiPriority w:val="34"/>
    <w:qFormat/>
    <w:rsid w:val="008E5445"/>
    <w:pPr>
      <w:ind w:left="720"/>
      <w:contextualSpacing/>
    </w:pPr>
  </w:style>
  <w:style w:type="paragraph" w:customStyle="1" w:styleId="Default">
    <w:name w:val="Default"/>
    <w:rsid w:val="008E5445"/>
    <w:pPr>
      <w:autoSpaceDE w:val="0"/>
      <w:autoSpaceDN w:val="0"/>
      <w:adjustRightInd w:val="0"/>
    </w:pPr>
    <w:rPr>
      <w:rFonts w:ascii="NewsGoth Cn TL" w:hAnsi="NewsGoth Cn TL" w:cs="NewsGoth Cn TL"/>
      <w:color w:val="000000"/>
      <w:sz w:val="24"/>
      <w:szCs w:val="24"/>
      <w:lang w:eastAsia="en-US"/>
    </w:rPr>
  </w:style>
  <w:style w:type="character" w:customStyle="1" w:styleId="ListParagraphChar">
    <w:name w:val="List Paragraph Char"/>
    <w:aliases w:val="H&amp;P List Paragraph Char,2 Char,Strip Char,Colorful List - Accent 12 Char,List Paragraph1 Char,List1 Char,Akapit z listą BS Char,Saraksta rindkopa1 Char,Normal bullet 2 Char,Bullet list Char,References Char,List Paragraph11 Char"/>
    <w:link w:val="ListParagraph"/>
    <w:qFormat/>
    <w:locked/>
    <w:rsid w:val="008E5445"/>
  </w:style>
  <w:style w:type="paragraph" w:styleId="Header">
    <w:name w:val="header"/>
    <w:basedOn w:val="Normal"/>
    <w:link w:val="HeaderChar"/>
    <w:uiPriority w:val="99"/>
    <w:unhideWhenUsed/>
    <w:rsid w:val="0068589C"/>
    <w:pPr>
      <w:tabs>
        <w:tab w:val="center" w:pos="4153"/>
        <w:tab w:val="right" w:pos="8306"/>
      </w:tabs>
      <w:spacing w:after="0" w:line="240" w:lineRule="auto"/>
    </w:pPr>
  </w:style>
  <w:style w:type="character" w:customStyle="1" w:styleId="HeaderChar">
    <w:name w:val="Header Char"/>
    <w:basedOn w:val="DefaultParagraphFont"/>
    <w:link w:val="Header"/>
    <w:uiPriority w:val="99"/>
    <w:rsid w:val="0068589C"/>
  </w:style>
  <w:style w:type="paragraph" w:styleId="Footer">
    <w:name w:val="footer"/>
    <w:basedOn w:val="Normal"/>
    <w:link w:val="FooterChar"/>
    <w:uiPriority w:val="99"/>
    <w:unhideWhenUsed/>
    <w:rsid w:val="0068589C"/>
    <w:pPr>
      <w:tabs>
        <w:tab w:val="center" w:pos="4153"/>
        <w:tab w:val="right" w:pos="8306"/>
      </w:tabs>
      <w:spacing w:after="0" w:line="240" w:lineRule="auto"/>
    </w:pPr>
  </w:style>
  <w:style w:type="character" w:customStyle="1" w:styleId="FooterChar">
    <w:name w:val="Footer Char"/>
    <w:basedOn w:val="DefaultParagraphFont"/>
    <w:link w:val="Footer"/>
    <w:uiPriority w:val="99"/>
    <w:rsid w:val="0068589C"/>
  </w:style>
  <w:style w:type="paragraph" w:styleId="BalloonText">
    <w:name w:val="Balloon Text"/>
    <w:basedOn w:val="Normal"/>
    <w:link w:val="BalloonTextChar"/>
    <w:uiPriority w:val="99"/>
    <w:semiHidden/>
    <w:unhideWhenUsed/>
    <w:rsid w:val="008E564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E5646"/>
    <w:rPr>
      <w:rFonts w:ascii="Segoe UI" w:hAnsi="Segoe UI" w:cs="Segoe UI"/>
      <w:sz w:val="18"/>
      <w:szCs w:val="18"/>
    </w:rPr>
  </w:style>
  <w:style w:type="character" w:styleId="CommentReference">
    <w:name w:val="annotation reference"/>
    <w:uiPriority w:val="99"/>
    <w:unhideWhenUsed/>
    <w:rsid w:val="0086260A"/>
    <w:rPr>
      <w:sz w:val="16"/>
      <w:szCs w:val="16"/>
    </w:rPr>
  </w:style>
  <w:style w:type="paragraph" w:styleId="CommentText">
    <w:name w:val="annotation text"/>
    <w:basedOn w:val="Normal"/>
    <w:link w:val="CommentTextChar"/>
    <w:uiPriority w:val="99"/>
    <w:unhideWhenUsed/>
    <w:rsid w:val="0086260A"/>
    <w:pPr>
      <w:spacing w:line="240" w:lineRule="auto"/>
    </w:pPr>
    <w:rPr>
      <w:sz w:val="20"/>
      <w:szCs w:val="20"/>
    </w:rPr>
  </w:style>
  <w:style w:type="character" w:customStyle="1" w:styleId="CommentTextChar">
    <w:name w:val="Comment Text Char"/>
    <w:link w:val="CommentText"/>
    <w:uiPriority w:val="99"/>
    <w:rsid w:val="0086260A"/>
    <w:rPr>
      <w:sz w:val="20"/>
      <w:szCs w:val="20"/>
    </w:rPr>
  </w:style>
  <w:style w:type="paragraph" w:styleId="CommentSubject">
    <w:name w:val="annotation subject"/>
    <w:basedOn w:val="CommentText"/>
    <w:next w:val="CommentText"/>
    <w:link w:val="CommentSubjectChar"/>
    <w:uiPriority w:val="99"/>
    <w:semiHidden/>
    <w:unhideWhenUsed/>
    <w:rsid w:val="0086260A"/>
    <w:rPr>
      <w:b/>
      <w:bCs/>
    </w:rPr>
  </w:style>
  <w:style w:type="character" w:customStyle="1" w:styleId="CommentSubjectChar">
    <w:name w:val="Comment Subject Char"/>
    <w:link w:val="CommentSubject"/>
    <w:uiPriority w:val="99"/>
    <w:semiHidden/>
    <w:rsid w:val="0086260A"/>
    <w:rPr>
      <w:b/>
      <w:bCs/>
      <w:sz w:val="20"/>
      <w:szCs w:val="20"/>
    </w:rPr>
  </w:style>
  <w:style w:type="paragraph" w:styleId="Revision">
    <w:name w:val="Revision"/>
    <w:hidden/>
    <w:uiPriority w:val="99"/>
    <w:semiHidden/>
    <w:rsid w:val="00B20A5F"/>
    <w:rPr>
      <w:sz w:val="22"/>
      <w:szCs w:val="22"/>
      <w:lang w:eastAsia="en-US"/>
    </w:rPr>
  </w:style>
  <w:style w:type="character" w:customStyle="1" w:styleId="Heading2Char">
    <w:name w:val="Heading 2 Char"/>
    <w:link w:val="Heading2"/>
    <w:uiPriority w:val="9"/>
    <w:rsid w:val="002273F5"/>
    <w:rPr>
      <w:rFonts w:ascii="Calibri Light" w:eastAsia="Times New Roman" w:hAnsi="Calibri Light" w:cs="Times New Roman"/>
      <w:color w:val="2E74B5"/>
      <w:sz w:val="26"/>
      <w:szCs w:val="26"/>
    </w:rPr>
  </w:style>
  <w:style w:type="character" w:customStyle="1" w:styleId="Heading3Char">
    <w:name w:val="Heading 3 Char"/>
    <w:link w:val="Heading3"/>
    <w:uiPriority w:val="9"/>
    <w:semiHidden/>
    <w:rsid w:val="00FA6EF7"/>
    <w:rPr>
      <w:rFonts w:ascii="Calibri Light" w:eastAsia="Times New Roman" w:hAnsi="Calibri Light" w:cs="Times New Roman"/>
      <w:b/>
      <w:bCs/>
      <w:sz w:val="26"/>
      <w:szCs w:val="26"/>
      <w:lang w:eastAsia="en-US"/>
    </w:rPr>
  </w:style>
  <w:style w:type="paragraph" w:styleId="Caption">
    <w:name w:val="caption"/>
    <w:basedOn w:val="Normal"/>
    <w:next w:val="Normal"/>
    <w:uiPriority w:val="35"/>
    <w:unhideWhenUsed/>
    <w:qFormat/>
    <w:rsid w:val="006807E0"/>
    <w:rPr>
      <w:b/>
      <w:bCs/>
      <w:sz w:val="20"/>
      <w:szCs w:val="20"/>
    </w:rPr>
  </w:style>
  <w:style w:type="character" w:customStyle="1" w:styleId="apple-converted-space">
    <w:name w:val="apple-converted-space"/>
    <w:rsid w:val="00CE579A"/>
  </w:style>
  <w:style w:type="character" w:styleId="Hyperlink">
    <w:name w:val="Hyperlink"/>
    <w:uiPriority w:val="99"/>
    <w:unhideWhenUsed/>
    <w:rsid w:val="00213EE6"/>
    <w:rPr>
      <w:color w:val="0563C1"/>
      <w:u w:val="single"/>
    </w:rPr>
  </w:style>
  <w:style w:type="paragraph" w:customStyle="1" w:styleId="Normal1">
    <w:name w:val="Normal1"/>
    <w:basedOn w:val="Normal"/>
    <w:rsid w:val="00051B6B"/>
    <w:pPr>
      <w:spacing w:before="100" w:beforeAutospacing="1" w:after="100" w:afterAutospacing="1" w:line="240" w:lineRule="auto"/>
    </w:pPr>
    <w:rPr>
      <w:rFonts w:ascii="Times New Roman" w:eastAsia="Times New Roman" w:hAnsi="Times New Roman"/>
      <w:sz w:val="24"/>
      <w:szCs w:val="24"/>
      <w:lang w:eastAsia="lv-LV"/>
    </w:rPr>
  </w:style>
  <w:style w:type="paragraph" w:styleId="FootnoteText">
    <w:name w:val="footnote text"/>
    <w:aliases w:val="Footnote,Fußnote,Footnote Text Char Char,Footnote Text Char1 Char Char,Footnote Text Char Char Char Char,Footnote Text Char1 Char Char1 Char Char,Footnote Text Char Char Char Char Char Char,f,Footnote Text Char1"/>
    <w:basedOn w:val="Normal"/>
    <w:link w:val="FootnoteTextChar"/>
    <w:uiPriority w:val="99"/>
    <w:unhideWhenUsed/>
    <w:qFormat/>
    <w:rsid w:val="004B4373"/>
    <w:pPr>
      <w:spacing w:after="0" w:line="240" w:lineRule="auto"/>
    </w:pPr>
    <w:rPr>
      <w:sz w:val="20"/>
      <w:szCs w:val="20"/>
    </w:rPr>
  </w:style>
  <w:style w:type="character" w:customStyle="1" w:styleId="FootnoteTextChar">
    <w:name w:val="Footnote Text Char"/>
    <w:aliases w:val="Footnote Char,Fußnote Char,Footnote Text Char Char Char,Footnote Text Char1 Char Char Char,Footnote Text Char Char Char Char Char,Footnote Text Char1 Char Char1 Char Char Char,Footnote Text Char Char Char Char Char Char Char,f Char"/>
    <w:link w:val="FootnoteText"/>
    <w:uiPriority w:val="99"/>
    <w:qFormat/>
    <w:rsid w:val="004B4373"/>
    <w:rPr>
      <w:lang w:eastAsia="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unhideWhenUsed/>
    <w:qFormat/>
    <w:rsid w:val="00F620BE"/>
    <w:rPr>
      <w:vertAlign w:val="superscript"/>
    </w:rPr>
  </w:style>
  <w:style w:type="paragraph" w:styleId="NoSpacing">
    <w:name w:val="No Spacing"/>
    <w:uiPriority w:val="1"/>
    <w:qFormat/>
    <w:rsid w:val="00ED1226"/>
    <w:rPr>
      <w:rFonts w:cs="Calibri"/>
      <w:color w:val="000000"/>
      <w:sz w:val="22"/>
      <w:szCs w:val="22"/>
      <w:lang w:eastAsia="en-US"/>
    </w:rPr>
  </w:style>
  <w:style w:type="character" w:styleId="Strong">
    <w:name w:val="Strong"/>
    <w:uiPriority w:val="22"/>
    <w:qFormat/>
    <w:rsid w:val="002E5D39"/>
    <w:rPr>
      <w:b/>
      <w:bCs/>
    </w:rPr>
  </w:style>
  <w:style w:type="character" w:customStyle="1" w:styleId="hps">
    <w:name w:val="hps"/>
    <w:rsid w:val="0056770E"/>
  </w:style>
  <w:style w:type="paragraph" w:styleId="NormalWeb">
    <w:name w:val="Normal (Web)"/>
    <w:basedOn w:val="Normal"/>
    <w:rsid w:val="003E7A4E"/>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Heading1Char">
    <w:name w:val="Heading 1 Char"/>
    <w:link w:val="Heading1"/>
    <w:uiPriority w:val="9"/>
    <w:rsid w:val="00613E4B"/>
    <w:rPr>
      <w:rFonts w:ascii="Calibri Light" w:eastAsia="Times New Roman" w:hAnsi="Calibri Light" w:cs="Times New Roman"/>
      <w:b/>
      <w:bCs/>
      <w:kern w:val="32"/>
      <w:sz w:val="32"/>
      <w:szCs w:val="32"/>
      <w:lang w:eastAsia="en-US"/>
    </w:rPr>
  </w:style>
  <w:style w:type="character" w:styleId="FollowedHyperlink">
    <w:name w:val="FollowedHyperlink"/>
    <w:uiPriority w:val="99"/>
    <w:semiHidden/>
    <w:unhideWhenUsed/>
    <w:rsid w:val="00147AF8"/>
    <w:rPr>
      <w:color w:val="954F72"/>
      <w:u w:val="single"/>
    </w:rPr>
  </w:style>
  <w:style w:type="paragraph" w:styleId="ListBullet">
    <w:name w:val="List Bullet"/>
    <w:basedOn w:val="Normal"/>
    <w:uiPriority w:val="99"/>
    <w:unhideWhenUsed/>
    <w:rsid w:val="00E7690E"/>
    <w:pPr>
      <w:numPr>
        <w:numId w:val="8"/>
      </w:numPr>
      <w:contextualSpacing/>
    </w:pPr>
  </w:style>
  <w:style w:type="character" w:customStyle="1" w:styleId="Neatrisintapieminana1">
    <w:name w:val="Neatrisināta pieminēšana1"/>
    <w:uiPriority w:val="99"/>
    <w:semiHidden/>
    <w:unhideWhenUsed/>
    <w:rsid w:val="00512A17"/>
    <w:rPr>
      <w:color w:val="605E5C"/>
      <w:shd w:val="clear" w:color="auto" w:fill="E1DFDD"/>
    </w:rPr>
  </w:style>
  <w:style w:type="character" w:customStyle="1" w:styleId="normaltextrun">
    <w:name w:val="normaltextrun"/>
    <w:basedOn w:val="DefaultParagraphFont"/>
    <w:rsid w:val="0033089E"/>
  </w:style>
  <w:style w:type="character" w:customStyle="1" w:styleId="eop">
    <w:name w:val="eop"/>
    <w:basedOn w:val="DefaultParagraphFont"/>
    <w:rsid w:val="0033089E"/>
  </w:style>
  <w:style w:type="paragraph" w:customStyle="1" w:styleId="CharCharCharChar">
    <w:name w:val="Char Char Char Char"/>
    <w:aliases w:val="Char2"/>
    <w:basedOn w:val="Normal"/>
    <w:next w:val="Normal"/>
    <w:link w:val="FootnoteReference"/>
    <w:uiPriority w:val="99"/>
    <w:rsid w:val="00261119"/>
    <w:pPr>
      <w:spacing w:line="240" w:lineRule="exact"/>
      <w:jc w:val="both"/>
      <w:textAlignment w:val="baseline"/>
    </w:pPr>
    <w:rPr>
      <w:sz w:val="20"/>
      <w:szCs w:val="20"/>
      <w:vertAlign w:val="superscript"/>
      <w:lang w:eastAsia="lv-LV"/>
    </w:rPr>
  </w:style>
  <w:style w:type="character" w:customStyle="1" w:styleId="cf01">
    <w:name w:val="cf01"/>
    <w:basedOn w:val="DefaultParagraphFont"/>
    <w:rsid w:val="004B52D5"/>
    <w:rPr>
      <w:rFonts w:ascii="Segoe UI" w:hAnsi="Segoe UI" w:cs="Segoe UI" w:hint="default"/>
      <w:color w:val="212529"/>
      <w:sz w:val="18"/>
      <w:szCs w:val="18"/>
      <w:shd w:val="clear" w:color="auto" w:fill="FFFFFF"/>
    </w:rPr>
  </w:style>
  <w:style w:type="paragraph" w:customStyle="1" w:styleId="pf0">
    <w:name w:val="pf0"/>
    <w:basedOn w:val="Normal"/>
    <w:rsid w:val="00B0261E"/>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cf11">
    <w:name w:val="cf11"/>
    <w:basedOn w:val="DefaultParagraphFont"/>
    <w:rsid w:val="00B0261E"/>
    <w:rPr>
      <w:rFonts w:ascii="Segoe UI" w:hAnsi="Segoe UI" w:cs="Segoe UI" w:hint="default"/>
      <w:sz w:val="18"/>
      <w:szCs w:val="18"/>
    </w:rPr>
  </w:style>
  <w:style w:type="numbering" w:customStyle="1" w:styleId="CurrentList1">
    <w:name w:val="Current List1"/>
    <w:uiPriority w:val="99"/>
    <w:rsid w:val="00F26C97"/>
    <w:pPr>
      <w:numPr>
        <w:numId w:val="20"/>
      </w:numPr>
    </w:pPr>
  </w:style>
  <w:style w:type="table" w:styleId="GridTable1Light-Accent1">
    <w:name w:val="Grid Table 1 Light Accent 1"/>
    <w:basedOn w:val="TableNormal"/>
    <w:uiPriority w:val="46"/>
    <w:rsid w:val="002A63AD"/>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A63AD"/>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Piemint1">
    <w:name w:val="Pieminēt1"/>
    <w:basedOn w:val="DefaultParagraphFont"/>
    <w:uiPriority w:val="99"/>
    <w:unhideWhenUsed/>
    <w:rsid w:val="00B0350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298016">
      <w:bodyDiv w:val="1"/>
      <w:marLeft w:val="0"/>
      <w:marRight w:val="0"/>
      <w:marTop w:val="0"/>
      <w:marBottom w:val="0"/>
      <w:divBdr>
        <w:top w:val="none" w:sz="0" w:space="0" w:color="auto"/>
        <w:left w:val="none" w:sz="0" w:space="0" w:color="auto"/>
        <w:bottom w:val="none" w:sz="0" w:space="0" w:color="auto"/>
        <w:right w:val="none" w:sz="0" w:space="0" w:color="auto"/>
      </w:divBdr>
    </w:div>
    <w:div w:id="92164242">
      <w:bodyDiv w:val="1"/>
      <w:marLeft w:val="0"/>
      <w:marRight w:val="0"/>
      <w:marTop w:val="0"/>
      <w:marBottom w:val="0"/>
      <w:divBdr>
        <w:top w:val="none" w:sz="0" w:space="0" w:color="auto"/>
        <w:left w:val="none" w:sz="0" w:space="0" w:color="auto"/>
        <w:bottom w:val="none" w:sz="0" w:space="0" w:color="auto"/>
        <w:right w:val="none" w:sz="0" w:space="0" w:color="auto"/>
      </w:divBdr>
    </w:div>
    <w:div w:id="106045103">
      <w:bodyDiv w:val="1"/>
      <w:marLeft w:val="0"/>
      <w:marRight w:val="0"/>
      <w:marTop w:val="0"/>
      <w:marBottom w:val="0"/>
      <w:divBdr>
        <w:top w:val="none" w:sz="0" w:space="0" w:color="auto"/>
        <w:left w:val="none" w:sz="0" w:space="0" w:color="auto"/>
        <w:bottom w:val="none" w:sz="0" w:space="0" w:color="auto"/>
        <w:right w:val="none" w:sz="0" w:space="0" w:color="auto"/>
      </w:divBdr>
      <w:divsChild>
        <w:div w:id="433093744">
          <w:marLeft w:val="0"/>
          <w:marRight w:val="0"/>
          <w:marTop w:val="0"/>
          <w:marBottom w:val="0"/>
          <w:divBdr>
            <w:top w:val="none" w:sz="0" w:space="0" w:color="auto"/>
            <w:left w:val="none" w:sz="0" w:space="0" w:color="auto"/>
            <w:bottom w:val="none" w:sz="0" w:space="0" w:color="auto"/>
            <w:right w:val="none" w:sz="0" w:space="0" w:color="auto"/>
          </w:divBdr>
          <w:divsChild>
            <w:div w:id="159276551">
              <w:marLeft w:val="0"/>
              <w:marRight w:val="0"/>
              <w:marTop w:val="0"/>
              <w:marBottom w:val="0"/>
              <w:divBdr>
                <w:top w:val="none" w:sz="0" w:space="0" w:color="auto"/>
                <w:left w:val="none" w:sz="0" w:space="0" w:color="auto"/>
                <w:bottom w:val="none" w:sz="0" w:space="0" w:color="auto"/>
                <w:right w:val="none" w:sz="0" w:space="0" w:color="auto"/>
              </w:divBdr>
            </w:div>
            <w:div w:id="211579259">
              <w:marLeft w:val="0"/>
              <w:marRight w:val="0"/>
              <w:marTop w:val="0"/>
              <w:marBottom w:val="0"/>
              <w:divBdr>
                <w:top w:val="none" w:sz="0" w:space="0" w:color="auto"/>
                <w:left w:val="none" w:sz="0" w:space="0" w:color="auto"/>
                <w:bottom w:val="none" w:sz="0" w:space="0" w:color="auto"/>
                <w:right w:val="none" w:sz="0" w:space="0" w:color="auto"/>
              </w:divBdr>
            </w:div>
            <w:div w:id="245964765">
              <w:marLeft w:val="0"/>
              <w:marRight w:val="0"/>
              <w:marTop w:val="0"/>
              <w:marBottom w:val="0"/>
              <w:divBdr>
                <w:top w:val="none" w:sz="0" w:space="0" w:color="auto"/>
                <w:left w:val="none" w:sz="0" w:space="0" w:color="auto"/>
                <w:bottom w:val="none" w:sz="0" w:space="0" w:color="auto"/>
                <w:right w:val="none" w:sz="0" w:space="0" w:color="auto"/>
              </w:divBdr>
            </w:div>
            <w:div w:id="288320868">
              <w:marLeft w:val="0"/>
              <w:marRight w:val="0"/>
              <w:marTop w:val="0"/>
              <w:marBottom w:val="0"/>
              <w:divBdr>
                <w:top w:val="none" w:sz="0" w:space="0" w:color="auto"/>
                <w:left w:val="none" w:sz="0" w:space="0" w:color="auto"/>
                <w:bottom w:val="none" w:sz="0" w:space="0" w:color="auto"/>
                <w:right w:val="none" w:sz="0" w:space="0" w:color="auto"/>
              </w:divBdr>
            </w:div>
            <w:div w:id="366763982">
              <w:marLeft w:val="0"/>
              <w:marRight w:val="0"/>
              <w:marTop w:val="0"/>
              <w:marBottom w:val="0"/>
              <w:divBdr>
                <w:top w:val="none" w:sz="0" w:space="0" w:color="auto"/>
                <w:left w:val="none" w:sz="0" w:space="0" w:color="auto"/>
                <w:bottom w:val="none" w:sz="0" w:space="0" w:color="auto"/>
                <w:right w:val="none" w:sz="0" w:space="0" w:color="auto"/>
              </w:divBdr>
            </w:div>
            <w:div w:id="743798902">
              <w:marLeft w:val="0"/>
              <w:marRight w:val="0"/>
              <w:marTop w:val="0"/>
              <w:marBottom w:val="0"/>
              <w:divBdr>
                <w:top w:val="none" w:sz="0" w:space="0" w:color="auto"/>
                <w:left w:val="none" w:sz="0" w:space="0" w:color="auto"/>
                <w:bottom w:val="none" w:sz="0" w:space="0" w:color="auto"/>
                <w:right w:val="none" w:sz="0" w:space="0" w:color="auto"/>
              </w:divBdr>
            </w:div>
            <w:div w:id="848984410">
              <w:marLeft w:val="0"/>
              <w:marRight w:val="0"/>
              <w:marTop w:val="0"/>
              <w:marBottom w:val="0"/>
              <w:divBdr>
                <w:top w:val="none" w:sz="0" w:space="0" w:color="auto"/>
                <w:left w:val="none" w:sz="0" w:space="0" w:color="auto"/>
                <w:bottom w:val="none" w:sz="0" w:space="0" w:color="auto"/>
                <w:right w:val="none" w:sz="0" w:space="0" w:color="auto"/>
              </w:divBdr>
            </w:div>
            <w:div w:id="935551299">
              <w:marLeft w:val="0"/>
              <w:marRight w:val="0"/>
              <w:marTop w:val="0"/>
              <w:marBottom w:val="0"/>
              <w:divBdr>
                <w:top w:val="none" w:sz="0" w:space="0" w:color="auto"/>
                <w:left w:val="none" w:sz="0" w:space="0" w:color="auto"/>
                <w:bottom w:val="none" w:sz="0" w:space="0" w:color="auto"/>
                <w:right w:val="none" w:sz="0" w:space="0" w:color="auto"/>
              </w:divBdr>
            </w:div>
            <w:div w:id="1182940085">
              <w:marLeft w:val="0"/>
              <w:marRight w:val="0"/>
              <w:marTop w:val="0"/>
              <w:marBottom w:val="0"/>
              <w:divBdr>
                <w:top w:val="none" w:sz="0" w:space="0" w:color="auto"/>
                <w:left w:val="none" w:sz="0" w:space="0" w:color="auto"/>
                <w:bottom w:val="none" w:sz="0" w:space="0" w:color="auto"/>
                <w:right w:val="none" w:sz="0" w:space="0" w:color="auto"/>
              </w:divBdr>
            </w:div>
            <w:div w:id="1523477855">
              <w:marLeft w:val="0"/>
              <w:marRight w:val="0"/>
              <w:marTop w:val="0"/>
              <w:marBottom w:val="0"/>
              <w:divBdr>
                <w:top w:val="none" w:sz="0" w:space="0" w:color="auto"/>
                <w:left w:val="none" w:sz="0" w:space="0" w:color="auto"/>
                <w:bottom w:val="none" w:sz="0" w:space="0" w:color="auto"/>
                <w:right w:val="none" w:sz="0" w:space="0" w:color="auto"/>
              </w:divBdr>
            </w:div>
            <w:div w:id="1975788324">
              <w:marLeft w:val="0"/>
              <w:marRight w:val="0"/>
              <w:marTop w:val="0"/>
              <w:marBottom w:val="0"/>
              <w:divBdr>
                <w:top w:val="none" w:sz="0" w:space="0" w:color="auto"/>
                <w:left w:val="none" w:sz="0" w:space="0" w:color="auto"/>
                <w:bottom w:val="none" w:sz="0" w:space="0" w:color="auto"/>
                <w:right w:val="none" w:sz="0" w:space="0" w:color="auto"/>
              </w:divBdr>
            </w:div>
          </w:divsChild>
        </w:div>
        <w:div w:id="1144853459">
          <w:marLeft w:val="0"/>
          <w:marRight w:val="0"/>
          <w:marTop w:val="0"/>
          <w:marBottom w:val="0"/>
          <w:divBdr>
            <w:top w:val="none" w:sz="0" w:space="0" w:color="auto"/>
            <w:left w:val="none" w:sz="0" w:space="0" w:color="auto"/>
            <w:bottom w:val="none" w:sz="0" w:space="0" w:color="auto"/>
            <w:right w:val="none" w:sz="0" w:space="0" w:color="auto"/>
          </w:divBdr>
          <w:divsChild>
            <w:div w:id="75910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52464">
      <w:bodyDiv w:val="1"/>
      <w:marLeft w:val="0"/>
      <w:marRight w:val="0"/>
      <w:marTop w:val="0"/>
      <w:marBottom w:val="0"/>
      <w:divBdr>
        <w:top w:val="none" w:sz="0" w:space="0" w:color="auto"/>
        <w:left w:val="none" w:sz="0" w:space="0" w:color="auto"/>
        <w:bottom w:val="none" w:sz="0" w:space="0" w:color="auto"/>
        <w:right w:val="none" w:sz="0" w:space="0" w:color="auto"/>
      </w:divBdr>
    </w:div>
    <w:div w:id="164906805">
      <w:bodyDiv w:val="1"/>
      <w:marLeft w:val="0"/>
      <w:marRight w:val="0"/>
      <w:marTop w:val="0"/>
      <w:marBottom w:val="0"/>
      <w:divBdr>
        <w:top w:val="none" w:sz="0" w:space="0" w:color="auto"/>
        <w:left w:val="none" w:sz="0" w:space="0" w:color="auto"/>
        <w:bottom w:val="none" w:sz="0" w:space="0" w:color="auto"/>
        <w:right w:val="none" w:sz="0" w:space="0" w:color="auto"/>
      </w:divBdr>
    </w:div>
    <w:div w:id="166334943">
      <w:bodyDiv w:val="1"/>
      <w:marLeft w:val="0"/>
      <w:marRight w:val="0"/>
      <w:marTop w:val="0"/>
      <w:marBottom w:val="0"/>
      <w:divBdr>
        <w:top w:val="none" w:sz="0" w:space="0" w:color="auto"/>
        <w:left w:val="none" w:sz="0" w:space="0" w:color="auto"/>
        <w:bottom w:val="none" w:sz="0" w:space="0" w:color="auto"/>
        <w:right w:val="none" w:sz="0" w:space="0" w:color="auto"/>
      </w:divBdr>
    </w:div>
    <w:div w:id="166990670">
      <w:bodyDiv w:val="1"/>
      <w:marLeft w:val="0"/>
      <w:marRight w:val="0"/>
      <w:marTop w:val="0"/>
      <w:marBottom w:val="0"/>
      <w:divBdr>
        <w:top w:val="none" w:sz="0" w:space="0" w:color="auto"/>
        <w:left w:val="none" w:sz="0" w:space="0" w:color="auto"/>
        <w:bottom w:val="none" w:sz="0" w:space="0" w:color="auto"/>
        <w:right w:val="none" w:sz="0" w:space="0" w:color="auto"/>
      </w:divBdr>
    </w:div>
    <w:div w:id="167717424">
      <w:bodyDiv w:val="1"/>
      <w:marLeft w:val="0"/>
      <w:marRight w:val="0"/>
      <w:marTop w:val="0"/>
      <w:marBottom w:val="0"/>
      <w:divBdr>
        <w:top w:val="none" w:sz="0" w:space="0" w:color="auto"/>
        <w:left w:val="none" w:sz="0" w:space="0" w:color="auto"/>
        <w:bottom w:val="none" w:sz="0" w:space="0" w:color="auto"/>
        <w:right w:val="none" w:sz="0" w:space="0" w:color="auto"/>
      </w:divBdr>
    </w:div>
    <w:div w:id="219366920">
      <w:bodyDiv w:val="1"/>
      <w:marLeft w:val="0"/>
      <w:marRight w:val="0"/>
      <w:marTop w:val="0"/>
      <w:marBottom w:val="0"/>
      <w:divBdr>
        <w:top w:val="none" w:sz="0" w:space="0" w:color="auto"/>
        <w:left w:val="none" w:sz="0" w:space="0" w:color="auto"/>
        <w:bottom w:val="none" w:sz="0" w:space="0" w:color="auto"/>
        <w:right w:val="none" w:sz="0" w:space="0" w:color="auto"/>
      </w:divBdr>
      <w:divsChild>
        <w:div w:id="182331988">
          <w:marLeft w:val="0"/>
          <w:marRight w:val="0"/>
          <w:marTop w:val="0"/>
          <w:marBottom w:val="0"/>
          <w:divBdr>
            <w:top w:val="none" w:sz="0" w:space="0" w:color="auto"/>
            <w:left w:val="none" w:sz="0" w:space="0" w:color="auto"/>
            <w:bottom w:val="none" w:sz="0" w:space="0" w:color="auto"/>
            <w:right w:val="none" w:sz="0" w:space="0" w:color="auto"/>
          </w:divBdr>
          <w:divsChild>
            <w:div w:id="193616333">
              <w:marLeft w:val="0"/>
              <w:marRight w:val="0"/>
              <w:marTop w:val="0"/>
              <w:marBottom w:val="0"/>
              <w:divBdr>
                <w:top w:val="none" w:sz="0" w:space="0" w:color="auto"/>
                <w:left w:val="none" w:sz="0" w:space="0" w:color="auto"/>
                <w:bottom w:val="none" w:sz="0" w:space="0" w:color="auto"/>
                <w:right w:val="none" w:sz="0" w:space="0" w:color="auto"/>
              </w:divBdr>
            </w:div>
            <w:div w:id="231963156">
              <w:marLeft w:val="0"/>
              <w:marRight w:val="0"/>
              <w:marTop w:val="0"/>
              <w:marBottom w:val="0"/>
              <w:divBdr>
                <w:top w:val="none" w:sz="0" w:space="0" w:color="auto"/>
                <w:left w:val="none" w:sz="0" w:space="0" w:color="auto"/>
                <w:bottom w:val="none" w:sz="0" w:space="0" w:color="auto"/>
                <w:right w:val="none" w:sz="0" w:space="0" w:color="auto"/>
              </w:divBdr>
            </w:div>
            <w:div w:id="243880843">
              <w:marLeft w:val="0"/>
              <w:marRight w:val="0"/>
              <w:marTop w:val="0"/>
              <w:marBottom w:val="0"/>
              <w:divBdr>
                <w:top w:val="none" w:sz="0" w:space="0" w:color="auto"/>
                <w:left w:val="none" w:sz="0" w:space="0" w:color="auto"/>
                <w:bottom w:val="none" w:sz="0" w:space="0" w:color="auto"/>
                <w:right w:val="none" w:sz="0" w:space="0" w:color="auto"/>
              </w:divBdr>
            </w:div>
            <w:div w:id="346518908">
              <w:marLeft w:val="0"/>
              <w:marRight w:val="0"/>
              <w:marTop w:val="0"/>
              <w:marBottom w:val="0"/>
              <w:divBdr>
                <w:top w:val="none" w:sz="0" w:space="0" w:color="auto"/>
                <w:left w:val="none" w:sz="0" w:space="0" w:color="auto"/>
                <w:bottom w:val="none" w:sz="0" w:space="0" w:color="auto"/>
                <w:right w:val="none" w:sz="0" w:space="0" w:color="auto"/>
              </w:divBdr>
            </w:div>
            <w:div w:id="474223294">
              <w:marLeft w:val="0"/>
              <w:marRight w:val="0"/>
              <w:marTop w:val="0"/>
              <w:marBottom w:val="0"/>
              <w:divBdr>
                <w:top w:val="none" w:sz="0" w:space="0" w:color="auto"/>
                <w:left w:val="none" w:sz="0" w:space="0" w:color="auto"/>
                <w:bottom w:val="none" w:sz="0" w:space="0" w:color="auto"/>
                <w:right w:val="none" w:sz="0" w:space="0" w:color="auto"/>
              </w:divBdr>
            </w:div>
            <w:div w:id="573321791">
              <w:marLeft w:val="0"/>
              <w:marRight w:val="0"/>
              <w:marTop w:val="0"/>
              <w:marBottom w:val="0"/>
              <w:divBdr>
                <w:top w:val="none" w:sz="0" w:space="0" w:color="auto"/>
                <w:left w:val="none" w:sz="0" w:space="0" w:color="auto"/>
                <w:bottom w:val="none" w:sz="0" w:space="0" w:color="auto"/>
                <w:right w:val="none" w:sz="0" w:space="0" w:color="auto"/>
              </w:divBdr>
            </w:div>
            <w:div w:id="575746187">
              <w:marLeft w:val="0"/>
              <w:marRight w:val="0"/>
              <w:marTop w:val="0"/>
              <w:marBottom w:val="0"/>
              <w:divBdr>
                <w:top w:val="none" w:sz="0" w:space="0" w:color="auto"/>
                <w:left w:val="none" w:sz="0" w:space="0" w:color="auto"/>
                <w:bottom w:val="none" w:sz="0" w:space="0" w:color="auto"/>
                <w:right w:val="none" w:sz="0" w:space="0" w:color="auto"/>
              </w:divBdr>
            </w:div>
            <w:div w:id="870144837">
              <w:marLeft w:val="0"/>
              <w:marRight w:val="0"/>
              <w:marTop w:val="0"/>
              <w:marBottom w:val="0"/>
              <w:divBdr>
                <w:top w:val="none" w:sz="0" w:space="0" w:color="auto"/>
                <w:left w:val="none" w:sz="0" w:space="0" w:color="auto"/>
                <w:bottom w:val="none" w:sz="0" w:space="0" w:color="auto"/>
                <w:right w:val="none" w:sz="0" w:space="0" w:color="auto"/>
              </w:divBdr>
            </w:div>
            <w:div w:id="1115055135">
              <w:marLeft w:val="0"/>
              <w:marRight w:val="0"/>
              <w:marTop w:val="0"/>
              <w:marBottom w:val="0"/>
              <w:divBdr>
                <w:top w:val="none" w:sz="0" w:space="0" w:color="auto"/>
                <w:left w:val="none" w:sz="0" w:space="0" w:color="auto"/>
                <w:bottom w:val="none" w:sz="0" w:space="0" w:color="auto"/>
                <w:right w:val="none" w:sz="0" w:space="0" w:color="auto"/>
              </w:divBdr>
            </w:div>
            <w:div w:id="1176195000">
              <w:marLeft w:val="0"/>
              <w:marRight w:val="0"/>
              <w:marTop w:val="0"/>
              <w:marBottom w:val="0"/>
              <w:divBdr>
                <w:top w:val="none" w:sz="0" w:space="0" w:color="auto"/>
                <w:left w:val="none" w:sz="0" w:space="0" w:color="auto"/>
                <w:bottom w:val="none" w:sz="0" w:space="0" w:color="auto"/>
                <w:right w:val="none" w:sz="0" w:space="0" w:color="auto"/>
              </w:divBdr>
            </w:div>
            <w:div w:id="1353260337">
              <w:marLeft w:val="0"/>
              <w:marRight w:val="0"/>
              <w:marTop w:val="0"/>
              <w:marBottom w:val="0"/>
              <w:divBdr>
                <w:top w:val="none" w:sz="0" w:space="0" w:color="auto"/>
                <w:left w:val="none" w:sz="0" w:space="0" w:color="auto"/>
                <w:bottom w:val="none" w:sz="0" w:space="0" w:color="auto"/>
                <w:right w:val="none" w:sz="0" w:space="0" w:color="auto"/>
              </w:divBdr>
            </w:div>
            <w:div w:id="1622761559">
              <w:marLeft w:val="0"/>
              <w:marRight w:val="0"/>
              <w:marTop w:val="0"/>
              <w:marBottom w:val="0"/>
              <w:divBdr>
                <w:top w:val="none" w:sz="0" w:space="0" w:color="auto"/>
                <w:left w:val="none" w:sz="0" w:space="0" w:color="auto"/>
                <w:bottom w:val="none" w:sz="0" w:space="0" w:color="auto"/>
                <w:right w:val="none" w:sz="0" w:space="0" w:color="auto"/>
              </w:divBdr>
            </w:div>
            <w:div w:id="1648511922">
              <w:marLeft w:val="0"/>
              <w:marRight w:val="0"/>
              <w:marTop w:val="0"/>
              <w:marBottom w:val="0"/>
              <w:divBdr>
                <w:top w:val="none" w:sz="0" w:space="0" w:color="auto"/>
                <w:left w:val="none" w:sz="0" w:space="0" w:color="auto"/>
                <w:bottom w:val="none" w:sz="0" w:space="0" w:color="auto"/>
                <w:right w:val="none" w:sz="0" w:space="0" w:color="auto"/>
              </w:divBdr>
            </w:div>
            <w:div w:id="1851526599">
              <w:marLeft w:val="0"/>
              <w:marRight w:val="0"/>
              <w:marTop w:val="0"/>
              <w:marBottom w:val="0"/>
              <w:divBdr>
                <w:top w:val="none" w:sz="0" w:space="0" w:color="auto"/>
                <w:left w:val="none" w:sz="0" w:space="0" w:color="auto"/>
                <w:bottom w:val="none" w:sz="0" w:space="0" w:color="auto"/>
                <w:right w:val="none" w:sz="0" w:space="0" w:color="auto"/>
              </w:divBdr>
            </w:div>
          </w:divsChild>
        </w:div>
        <w:div w:id="1351956065">
          <w:marLeft w:val="0"/>
          <w:marRight w:val="0"/>
          <w:marTop w:val="0"/>
          <w:marBottom w:val="0"/>
          <w:divBdr>
            <w:top w:val="none" w:sz="0" w:space="0" w:color="auto"/>
            <w:left w:val="none" w:sz="0" w:space="0" w:color="auto"/>
            <w:bottom w:val="none" w:sz="0" w:space="0" w:color="auto"/>
            <w:right w:val="none" w:sz="0" w:space="0" w:color="auto"/>
          </w:divBdr>
          <w:divsChild>
            <w:div w:id="53589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1408">
      <w:bodyDiv w:val="1"/>
      <w:marLeft w:val="0"/>
      <w:marRight w:val="0"/>
      <w:marTop w:val="0"/>
      <w:marBottom w:val="0"/>
      <w:divBdr>
        <w:top w:val="none" w:sz="0" w:space="0" w:color="auto"/>
        <w:left w:val="none" w:sz="0" w:space="0" w:color="auto"/>
        <w:bottom w:val="none" w:sz="0" w:space="0" w:color="auto"/>
        <w:right w:val="none" w:sz="0" w:space="0" w:color="auto"/>
      </w:divBdr>
    </w:div>
    <w:div w:id="303514004">
      <w:bodyDiv w:val="1"/>
      <w:marLeft w:val="0"/>
      <w:marRight w:val="0"/>
      <w:marTop w:val="0"/>
      <w:marBottom w:val="0"/>
      <w:divBdr>
        <w:top w:val="none" w:sz="0" w:space="0" w:color="auto"/>
        <w:left w:val="none" w:sz="0" w:space="0" w:color="auto"/>
        <w:bottom w:val="none" w:sz="0" w:space="0" w:color="auto"/>
        <w:right w:val="none" w:sz="0" w:space="0" w:color="auto"/>
      </w:divBdr>
    </w:div>
    <w:div w:id="306710336">
      <w:bodyDiv w:val="1"/>
      <w:marLeft w:val="0"/>
      <w:marRight w:val="0"/>
      <w:marTop w:val="0"/>
      <w:marBottom w:val="0"/>
      <w:divBdr>
        <w:top w:val="none" w:sz="0" w:space="0" w:color="auto"/>
        <w:left w:val="none" w:sz="0" w:space="0" w:color="auto"/>
        <w:bottom w:val="none" w:sz="0" w:space="0" w:color="auto"/>
        <w:right w:val="none" w:sz="0" w:space="0" w:color="auto"/>
      </w:divBdr>
    </w:div>
    <w:div w:id="391927403">
      <w:bodyDiv w:val="1"/>
      <w:marLeft w:val="0"/>
      <w:marRight w:val="0"/>
      <w:marTop w:val="0"/>
      <w:marBottom w:val="0"/>
      <w:divBdr>
        <w:top w:val="none" w:sz="0" w:space="0" w:color="auto"/>
        <w:left w:val="none" w:sz="0" w:space="0" w:color="auto"/>
        <w:bottom w:val="none" w:sz="0" w:space="0" w:color="auto"/>
        <w:right w:val="none" w:sz="0" w:space="0" w:color="auto"/>
      </w:divBdr>
    </w:div>
    <w:div w:id="406267505">
      <w:bodyDiv w:val="1"/>
      <w:marLeft w:val="0"/>
      <w:marRight w:val="0"/>
      <w:marTop w:val="0"/>
      <w:marBottom w:val="0"/>
      <w:divBdr>
        <w:top w:val="none" w:sz="0" w:space="0" w:color="auto"/>
        <w:left w:val="none" w:sz="0" w:space="0" w:color="auto"/>
        <w:bottom w:val="none" w:sz="0" w:space="0" w:color="auto"/>
        <w:right w:val="none" w:sz="0" w:space="0" w:color="auto"/>
      </w:divBdr>
    </w:div>
    <w:div w:id="436605211">
      <w:bodyDiv w:val="1"/>
      <w:marLeft w:val="0"/>
      <w:marRight w:val="0"/>
      <w:marTop w:val="0"/>
      <w:marBottom w:val="0"/>
      <w:divBdr>
        <w:top w:val="none" w:sz="0" w:space="0" w:color="auto"/>
        <w:left w:val="none" w:sz="0" w:space="0" w:color="auto"/>
        <w:bottom w:val="none" w:sz="0" w:space="0" w:color="auto"/>
        <w:right w:val="none" w:sz="0" w:space="0" w:color="auto"/>
      </w:divBdr>
    </w:div>
    <w:div w:id="538933992">
      <w:bodyDiv w:val="1"/>
      <w:marLeft w:val="0"/>
      <w:marRight w:val="0"/>
      <w:marTop w:val="0"/>
      <w:marBottom w:val="0"/>
      <w:divBdr>
        <w:top w:val="none" w:sz="0" w:space="0" w:color="auto"/>
        <w:left w:val="none" w:sz="0" w:space="0" w:color="auto"/>
        <w:bottom w:val="none" w:sz="0" w:space="0" w:color="auto"/>
        <w:right w:val="none" w:sz="0" w:space="0" w:color="auto"/>
      </w:divBdr>
    </w:div>
    <w:div w:id="563369922">
      <w:bodyDiv w:val="1"/>
      <w:marLeft w:val="0"/>
      <w:marRight w:val="0"/>
      <w:marTop w:val="0"/>
      <w:marBottom w:val="0"/>
      <w:divBdr>
        <w:top w:val="none" w:sz="0" w:space="0" w:color="auto"/>
        <w:left w:val="none" w:sz="0" w:space="0" w:color="auto"/>
        <w:bottom w:val="none" w:sz="0" w:space="0" w:color="auto"/>
        <w:right w:val="none" w:sz="0" w:space="0" w:color="auto"/>
      </w:divBdr>
    </w:div>
    <w:div w:id="582955142">
      <w:bodyDiv w:val="1"/>
      <w:marLeft w:val="0"/>
      <w:marRight w:val="0"/>
      <w:marTop w:val="0"/>
      <w:marBottom w:val="0"/>
      <w:divBdr>
        <w:top w:val="none" w:sz="0" w:space="0" w:color="auto"/>
        <w:left w:val="none" w:sz="0" w:space="0" w:color="auto"/>
        <w:bottom w:val="none" w:sz="0" w:space="0" w:color="auto"/>
        <w:right w:val="none" w:sz="0" w:space="0" w:color="auto"/>
      </w:divBdr>
    </w:div>
    <w:div w:id="602227638">
      <w:bodyDiv w:val="1"/>
      <w:marLeft w:val="0"/>
      <w:marRight w:val="0"/>
      <w:marTop w:val="0"/>
      <w:marBottom w:val="0"/>
      <w:divBdr>
        <w:top w:val="none" w:sz="0" w:space="0" w:color="auto"/>
        <w:left w:val="none" w:sz="0" w:space="0" w:color="auto"/>
        <w:bottom w:val="none" w:sz="0" w:space="0" w:color="auto"/>
        <w:right w:val="none" w:sz="0" w:space="0" w:color="auto"/>
      </w:divBdr>
    </w:div>
    <w:div w:id="609630031">
      <w:bodyDiv w:val="1"/>
      <w:marLeft w:val="0"/>
      <w:marRight w:val="0"/>
      <w:marTop w:val="0"/>
      <w:marBottom w:val="0"/>
      <w:divBdr>
        <w:top w:val="none" w:sz="0" w:space="0" w:color="auto"/>
        <w:left w:val="none" w:sz="0" w:space="0" w:color="auto"/>
        <w:bottom w:val="none" w:sz="0" w:space="0" w:color="auto"/>
        <w:right w:val="none" w:sz="0" w:space="0" w:color="auto"/>
      </w:divBdr>
    </w:div>
    <w:div w:id="614017077">
      <w:bodyDiv w:val="1"/>
      <w:marLeft w:val="0"/>
      <w:marRight w:val="0"/>
      <w:marTop w:val="0"/>
      <w:marBottom w:val="0"/>
      <w:divBdr>
        <w:top w:val="none" w:sz="0" w:space="0" w:color="auto"/>
        <w:left w:val="none" w:sz="0" w:space="0" w:color="auto"/>
        <w:bottom w:val="none" w:sz="0" w:space="0" w:color="auto"/>
        <w:right w:val="none" w:sz="0" w:space="0" w:color="auto"/>
      </w:divBdr>
    </w:div>
    <w:div w:id="678119584">
      <w:bodyDiv w:val="1"/>
      <w:marLeft w:val="0"/>
      <w:marRight w:val="0"/>
      <w:marTop w:val="0"/>
      <w:marBottom w:val="0"/>
      <w:divBdr>
        <w:top w:val="none" w:sz="0" w:space="0" w:color="auto"/>
        <w:left w:val="none" w:sz="0" w:space="0" w:color="auto"/>
        <w:bottom w:val="none" w:sz="0" w:space="0" w:color="auto"/>
        <w:right w:val="none" w:sz="0" w:space="0" w:color="auto"/>
      </w:divBdr>
    </w:div>
    <w:div w:id="734280488">
      <w:bodyDiv w:val="1"/>
      <w:marLeft w:val="0"/>
      <w:marRight w:val="0"/>
      <w:marTop w:val="0"/>
      <w:marBottom w:val="0"/>
      <w:divBdr>
        <w:top w:val="none" w:sz="0" w:space="0" w:color="auto"/>
        <w:left w:val="none" w:sz="0" w:space="0" w:color="auto"/>
        <w:bottom w:val="none" w:sz="0" w:space="0" w:color="auto"/>
        <w:right w:val="none" w:sz="0" w:space="0" w:color="auto"/>
      </w:divBdr>
    </w:div>
    <w:div w:id="847215775">
      <w:bodyDiv w:val="1"/>
      <w:marLeft w:val="0"/>
      <w:marRight w:val="0"/>
      <w:marTop w:val="0"/>
      <w:marBottom w:val="0"/>
      <w:divBdr>
        <w:top w:val="none" w:sz="0" w:space="0" w:color="auto"/>
        <w:left w:val="none" w:sz="0" w:space="0" w:color="auto"/>
        <w:bottom w:val="none" w:sz="0" w:space="0" w:color="auto"/>
        <w:right w:val="none" w:sz="0" w:space="0" w:color="auto"/>
      </w:divBdr>
    </w:div>
    <w:div w:id="887449350">
      <w:bodyDiv w:val="1"/>
      <w:marLeft w:val="0"/>
      <w:marRight w:val="0"/>
      <w:marTop w:val="0"/>
      <w:marBottom w:val="0"/>
      <w:divBdr>
        <w:top w:val="none" w:sz="0" w:space="0" w:color="auto"/>
        <w:left w:val="none" w:sz="0" w:space="0" w:color="auto"/>
        <w:bottom w:val="none" w:sz="0" w:space="0" w:color="auto"/>
        <w:right w:val="none" w:sz="0" w:space="0" w:color="auto"/>
      </w:divBdr>
    </w:div>
    <w:div w:id="916089448">
      <w:bodyDiv w:val="1"/>
      <w:marLeft w:val="0"/>
      <w:marRight w:val="0"/>
      <w:marTop w:val="0"/>
      <w:marBottom w:val="0"/>
      <w:divBdr>
        <w:top w:val="none" w:sz="0" w:space="0" w:color="auto"/>
        <w:left w:val="none" w:sz="0" w:space="0" w:color="auto"/>
        <w:bottom w:val="none" w:sz="0" w:space="0" w:color="auto"/>
        <w:right w:val="none" w:sz="0" w:space="0" w:color="auto"/>
      </w:divBdr>
    </w:div>
    <w:div w:id="922449726">
      <w:bodyDiv w:val="1"/>
      <w:marLeft w:val="0"/>
      <w:marRight w:val="0"/>
      <w:marTop w:val="0"/>
      <w:marBottom w:val="0"/>
      <w:divBdr>
        <w:top w:val="none" w:sz="0" w:space="0" w:color="auto"/>
        <w:left w:val="none" w:sz="0" w:space="0" w:color="auto"/>
        <w:bottom w:val="none" w:sz="0" w:space="0" w:color="auto"/>
        <w:right w:val="none" w:sz="0" w:space="0" w:color="auto"/>
      </w:divBdr>
    </w:div>
    <w:div w:id="924918715">
      <w:bodyDiv w:val="1"/>
      <w:marLeft w:val="0"/>
      <w:marRight w:val="0"/>
      <w:marTop w:val="0"/>
      <w:marBottom w:val="0"/>
      <w:divBdr>
        <w:top w:val="none" w:sz="0" w:space="0" w:color="auto"/>
        <w:left w:val="none" w:sz="0" w:space="0" w:color="auto"/>
        <w:bottom w:val="none" w:sz="0" w:space="0" w:color="auto"/>
        <w:right w:val="none" w:sz="0" w:space="0" w:color="auto"/>
      </w:divBdr>
    </w:div>
    <w:div w:id="933561915">
      <w:bodyDiv w:val="1"/>
      <w:marLeft w:val="0"/>
      <w:marRight w:val="0"/>
      <w:marTop w:val="0"/>
      <w:marBottom w:val="0"/>
      <w:divBdr>
        <w:top w:val="none" w:sz="0" w:space="0" w:color="auto"/>
        <w:left w:val="none" w:sz="0" w:space="0" w:color="auto"/>
        <w:bottom w:val="none" w:sz="0" w:space="0" w:color="auto"/>
        <w:right w:val="none" w:sz="0" w:space="0" w:color="auto"/>
      </w:divBdr>
    </w:div>
    <w:div w:id="996415541">
      <w:bodyDiv w:val="1"/>
      <w:marLeft w:val="0"/>
      <w:marRight w:val="0"/>
      <w:marTop w:val="0"/>
      <w:marBottom w:val="0"/>
      <w:divBdr>
        <w:top w:val="none" w:sz="0" w:space="0" w:color="auto"/>
        <w:left w:val="none" w:sz="0" w:space="0" w:color="auto"/>
        <w:bottom w:val="none" w:sz="0" w:space="0" w:color="auto"/>
        <w:right w:val="none" w:sz="0" w:space="0" w:color="auto"/>
      </w:divBdr>
    </w:div>
    <w:div w:id="1002466677">
      <w:bodyDiv w:val="1"/>
      <w:marLeft w:val="0"/>
      <w:marRight w:val="0"/>
      <w:marTop w:val="0"/>
      <w:marBottom w:val="0"/>
      <w:divBdr>
        <w:top w:val="none" w:sz="0" w:space="0" w:color="auto"/>
        <w:left w:val="none" w:sz="0" w:space="0" w:color="auto"/>
        <w:bottom w:val="none" w:sz="0" w:space="0" w:color="auto"/>
        <w:right w:val="none" w:sz="0" w:space="0" w:color="auto"/>
      </w:divBdr>
    </w:div>
    <w:div w:id="1009403684">
      <w:bodyDiv w:val="1"/>
      <w:marLeft w:val="0"/>
      <w:marRight w:val="0"/>
      <w:marTop w:val="0"/>
      <w:marBottom w:val="0"/>
      <w:divBdr>
        <w:top w:val="none" w:sz="0" w:space="0" w:color="auto"/>
        <w:left w:val="none" w:sz="0" w:space="0" w:color="auto"/>
        <w:bottom w:val="none" w:sz="0" w:space="0" w:color="auto"/>
        <w:right w:val="none" w:sz="0" w:space="0" w:color="auto"/>
      </w:divBdr>
    </w:div>
    <w:div w:id="1122529901">
      <w:bodyDiv w:val="1"/>
      <w:marLeft w:val="0"/>
      <w:marRight w:val="0"/>
      <w:marTop w:val="0"/>
      <w:marBottom w:val="0"/>
      <w:divBdr>
        <w:top w:val="none" w:sz="0" w:space="0" w:color="auto"/>
        <w:left w:val="none" w:sz="0" w:space="0" w:color="auto"/>
        <w:bottom w:val="none" w:sz="0" w:space="0" w:color="auto"/>
        <w:right w:val="none" w:sz="0" w:space="0" w:color="auto"/>
      </w:divBdr>
    </w:div>
    <w:div w:id="1141461946">
      <w:bodyDiv w:val="1"/>
      <w:marLeft w:val="0"/>
      <w:marRight w:val="0"/>
      <w:marTop w:val="0"/>
      <w:marBottom w:val="0"/>
      <w:divBdr>
        <w:top w:val="none" w:sz="0" w:space="0" w:color="auto"/>
        <w:left w:val="none" w:sz="0" w:space="0" w:color="auto"/>
        <w:bottom w:val="none" w:sz="0" w:space="0" w:color="auto"/>
        <w:right w:val="none" w:sz="0" w:space="0" w:color="auto"/>
      </w:divBdr>
    </w:div>
    <w:div w:id="1143699374">
      <w:bodyDiv w:val="1"/>
      <w:marLeft w:val="0"/>
      <w:marRight w:val="0"/>
      <w:marTop w:val="0"/>
      <w:marBottom w:val="0"/>
      <w:divBdr>
        <w:top w:val="none" w:sz="0" w:space="0" w:color="auto"/>
        <w:left w:val="none" w:sz="0" w:space="0" w:color="auto"/>
        <w:bottom w:val="none" w:sz="0" w:space="0" w:color="auto"/>
        <w:right w:val="none" w:sz="0" w:space="0" w:color="auto"/>
      </w:divBdr>
    </w:div>
    <w:div w:id="1224365232">
      <w:bodyDiv w:val="1"/>
      <w:marLeft w:val="0"/>
      <w:marRight w:val="0"/>
      <w:marTop w:val="0"/>
      <w:marBottom w:val="0"/>
      <w:divBdr>
        <w:top w:val="none" w:sz="0" w:space="0" w:color="auto"/>
        <w:left w:val="none" w:sz="0" w:space="0" w:color="auto"/>
        <w:bottom w:val="none" w:sz="0" w:space="0" w:color="auto"/>
        <w:right w:val="none" w:sz="0" w:space="0" w:color="auto"/>
      </w:divBdr>
    </w:div>
    <w:div w:id="1294213382">
      <w:bodyDiv w:val="1"/>
      <w:marLeft w:val="0"/>
      <w:marRight w:val="0"/>
      <w:marTop w:val="0"/>
      <w:marBottom w:val="0"/>
      <w:divBdr>
        <w:top w:val="none" w:sz="0" w:space="0" w:color="auto"/>
        <w:left w:val="none" w:sz="0" w:space="0" w:color="auto"/>
        <w:bottom w:val="none" w:sz="0" w:space="0" w:color="auto"/>
        <w:right w:val="none" w:sz="0" w:space="0" w:color="auto"/>
      </w:divBdr>
    </w:div>
    <w:div w:id="1297446194">
      <w:bodyDiv w:val="1"/>
      <w:marLeft w:val="0"/>
      <w:marRight w:val="0"/>
      <w:marTop w:val="0"/>
      <w:marBottom w:val="0"/>
      <w:divBdr>
        <w:top w:val="none" w:sz="0" w:space="0" w:color="auto"/>
        <w:left w:val="none" w:sz="0" w:space="0" w:color="auto"/>
        <w:bottom w:val="none" w:sz="0" w:space="0" w:color="auto"/>
        <w:right w:val="none" w:sz="0" w:space="0" w:color="auto"/>
      </w:divBdr>
    </w:div>
    <w:div w:id="1303268278">
      <w:bodyDiv w:val="1"/>
      <w:marLeft w:val="0"/>
      <w:marRight w:val="0"/>
      <w:marTop w:val="0"/>
      <w:marBottom w:val="0"/>
      <w:divBdr>
        <w:top w:val="none" w:sz="0" w:space="0" w:color="auto"/>
        <w:left w:val="none" w:sz="0" w:space="0" w:color="auto"/>
        <w:bottom w:val="none" w:sz="0" w:space="0" w:color="auto"/>
        <w:right w:val="none" w:sz="0" w:space="0" w:color="auto"/>
      </w:divBdr>
    </w:div>
    <w:div w:id="1395398391">
      <w:bodyDiv w:val="1"/>
      <w:marLeft w:val="0"/>
      <w:marRight w:val="0"/>
      <w:marTop w:val="0"/>
      <w:marBottom w:val="0"/>
      <w:divBdr>
        <w:top w:val="none" w:sz="0" w:space="0" w:color="auto"/>
        <w:left w:val="none" w:sz="0" w:space="0" w:color="auto"/>
        <w:bottom w:val="none" w:sz="0" w:space="0" w:color="auto"/>
        <w:right w:val="none" w:sz="0" w:space="0" w:color="auto"/>
      </w:divBdr>
    </w:div>
    <w:div w:id="1475953784">
      <w:bodyDiv w:val="1"/>
      <w:marLeft w:val="0"/>
      <w:marRight w:val="0"/>
      <w:marTop w:val="0"/>
      <w:marBottom w:val="0"/>
      <w:divBdr>
        <w:top w:val="none" w:sz="0" w:space="0" w:color="auto"/>
        <w:left w:val="none" w:sz="0" w:space="0" w:color="auto"/>
        <w:bottom w:val="none" w:sz="0" w:space="0" w:color="auto"/>
        <w:right w:val="none" w:sz="0" w:space="0" w:color="auto"/>
      </w:divBdr>
    </w:div>
    <w:div w:id="1493375649">
      <w:bodyDiv w:val="1"/>
      <w:marLeft w:val="0"/>
      <w:marRight w:val="0"/>
      <w:marTop w:val="0"/>
      <w:marBottom w:val="0"/>
      <w:divBdr>
        <w:top w:val="none" w:sz="0" w:space="0" w:color="auto"/>
        <w:left w:val="none" w:sz="0" w:space="0" w:color="auto"/>
        <w:bottom w:val="none" w:sz="0" w:space="0" w:color="auto"/>
        <w:right w:val="none" w:sz="0" w:space="0" w:color="auto"/>
      </w:divBdr>
    </w:div>
    <w:div w:id="1545756104">
      <w:bodyDiv w:val="1"/>
      <w:marLeft w:val="0"/>
      <w:marRight w:val="0"/>
      <w:marTop w:val="0"/>
      <w:marBottom w:val="0"/>
      <w:divBdr>
        <w:top w:val="none" w:sz="0" w:space="0" w:color="auto"/>
        <w:left w:val="none" w:sz="0" w:space="0" w:color="auto"/>
        <w:bottom w:val="none" w:sz="0" w:space="0" w:color="auto"/>
        <w:right w:val="none" w:sz="0" w:space="0" w:color="auto"/>
      </w:divBdr>
    </w:div>
    <w:div w:id="1571575488">
      <w:bodyDiv w:val="1"/>
      <w:marLeft w:val="0"/>
      <w:marRight w:val="0"/>
      <w:marTop w:val="0"/>
      <w:marBottom w:val="0"/>
      <w:divBdr>
        <w:top w:val="none" w:sz="0" w:space="0" w:color="auto"/>
        <w:left w:val="none" w:sz="0" w:space="0" w:color="auto"/>
        <w:bottom w:val="none" w:sz="0" w:space="0" w:color="auto"/>
        <w:right w:val="none" w:sz="0" w:space="0" w:color="auto"/>
      </w:divBdr>
    </w:div>
    <w:div w:id="1648170905">
      <w:bodyDiv w:val="1"/>
      <w:marLeft w:val="0"/>
      <w:marRight w:val="0"/>
      <w:marTop w:val="0"/>
      <w:marBottom w:val="0"/>
      <w:divBdr>
        <w:top w:val="none" w:sz="0" w:space="0" w:color="auto"/>
        <w:left w:val="none" w:sz="0" w:space="0" w:color="auto"/>
        <w:bottom w:val="none" w:sz="0" w:space="0" w:color="auto"/>
        <w:right w:val="none" w:sz="0" w:space="0" w:color="auto"/>
      </w:divBdr>
    </w:div>
    <w:div w:id="1699235381">
      <w:bodyDiv w:val="1"/>
      <w:marLeft w:val="0"/>
      <w:marRight w:val="0"/>
      <w:marTop w:val="0"/>
      <w:marBottom w:val="0"/>
      <w:divBdr>
        <w:top w:val="none" w:sz="0" w:space="0" w:color="auto"/>
        <w:left w:val="none" w:sz="0" w:space="0" w:color="auto"/>
        <w:bottom w:val="none" w:sz="0" w:space="0" w:color="auto"/>
        <w:right w:val="none" w:sz="0" w:space="0" w:color="auto"/>
      </w:divBdr>
    </w:div>
    <w:div w:id="1699894632">
      <w:bodyDiv w:val="1"/>
      <w:marLeft w:val="0"/>
      <w:marRight w:val="0"/>
      <w:marTop w:val="0"/>
      <w:marBottom w:val="0"/>
      <w:divBdr>
        <w:top w:val="none" w:sz="0" w:space="0" w:color="auto"/>
        <w:left w:val="none" w:sz="0" w:space="0" w:color="auto"/>
        <w:bottom w:val="none" w:sz="0" w:space="0" w:color="auto"/>
        <w:right w:val="none" w:sz="0" w:space="0" w:color="auto"/>
      </w:divBdr>
    </w:div>
    <w:div w:id="1711294942">
      <w:bodyDiv w:val="1"/>
      <w:marLeft w:val="0"/>
      <w:marRight w:val="0"/>
      <w:marTop w:val="0"/>
      <w:marBottom w:val="0"/>
      <w:divBdr>
        <w:top w:val="none" w:sz="0" w:space="0" w:color="auto"/>
        <w:left w:val="none" w:sz="0" w:space="0" w:color="auto"/>
        <w:bottom w:val="none" w:sz="0" w:space="0" w:color="auto"/>
        <w:right w:val="none" w:sz="0" w:space="0" w:color="auto"/>
      </w:divBdr>
    </w:div>
    <w:div w:id="1792750209">
      <w:bodyDiv w:val="1"/>
      <w:marLeft w:val="0"/>
      <w:marRight w:val="0"/>
      <w:marTop w:val="0"/>
      <w:marBottom w:val="0"/>
      <w:divBdr>
        <w:top w:val="none" w:sz="0" w:space="0" w:color="auto"/>
        <w:left w:val="none" w:sz="0" w:space="0" w:color="auto"/>
        <w:bottom w:val="none" w:sz="0" w:space="0" w:color="auto"/>
        <w:right w:val="none" w:sz="0" w:space="0" w:color="auto"/>
      </w:divBdr>
    </w:div>
    <w:div w:id="1856112605">
      <w:bodyDiv w:val="1"/>
      <w:marLeft w:val="0"/>
      <w:marRight w:val="0"/>
      <w:marTop w:val="0"/>
      <w:marBottom w:val="0"/>
      <w:divBdr>
        <w:top w:val="none" w:sz="0" w:space="0" w:color="auto"/>
        <w:left w:val="none" w:sz="0" w:space="0" w:color="auto"/>
        <w:bottom w:val="none" w:sz="0" w:space="0" w:color="auto"/>
        <w:right w:val="none" w:sz="0" w:space="0" w:color="auto"/>
      </w:divBdr>
    </w:div>
    <w:div w:id="1859419194">
      <w:bodyDiv w:val="1"/>
      <w:marLeft w:val="0"/>
      <w:marRight w:val="0"/>
      <w:marTop w:val="0"/>
      <w:marBottom w:val="0"/>
      <w:divBdr>
        <w:top w:val="none" w:sz="0" w:space="0" w:color="auto"/>
        <w:left w:val="none" w:sz="0" w:space="0" w:color="auto"/>
        <w:bottom w:val="none" w:sz="0" w:space="0" w:color="auto"/>
        <w:right w:val="none" w:sz="0" w:space="0" w:color="auto"/>
      </w:divBdr>
    </w:div>
    <w:div w:id="1898053727">
      <w:bodyDiv w:val="1"/>
      <w:marLeft w:val="0"/>
      <w:marRight w:val="0"/>
      <w:marTop w:val="0"/>
      <w:marBottom w:val="0"/>
      <w:divBdr>
        <w:top w:val="none" w:sz="0" w:space="0" w:color="auto"/>
        <w:left w:val="none" w:sz="0" w:space="0" w:color="auto"/>
        <w:bottom w:val="none" w:sz="0" w:space="0" w:color="auto"/>
        <w:right w:val="none" w:sz="0" w:space="0" w:color="auto"/>
      </w:divBdr>
    </w:div>
    <w:div w:id="1955280601">
      <w:bodyDiv w:val="1"/>
      <w:marLeft w:val="0"/>
      <w:marRight w:val="0"/>
      <w:marTop w:val="0"/>
      <w:marBottom w:val="0"/>
      <w:divBdr>
        <w:top w:val="none" w:sz="0" w:space="0" w:color="auto"/>
        <w:left w:val="none" w:sz="0" w:space="0" w:color="auto"/>
        <w:bottom w:val="none" w:sz="0" w:space="0" w:color="auto"/>
        <w:right w:val="none" w:sz="0" w:space="0" w:color="auto"/>
      </w:divBdr>
    </w:div>
    <w:div w:id="1968971989">
      <w:bodyDiv w:val="1"/>
      <w:marLeft w:val="0"/>
      <w:marRight w:val="0"/>
      <w:marTop w:val="0"/>
      <w:marBottom w:val="0"/>
      <w:divBdr>
        <w:top w:val="none" w:sz="0" w:space="0" w:color="auto"/>
        <w:left w:val="none" w:sz="0" w:space="0" w:color="auto"/>
        <w:bottom w:val="none" w:sz="0" w:space="0" w:color="auto"/>
        <w:right w:val="none" w:sz="0" w:space="0" w:color="auto"/>
      </w:divBdr>
    </w:div>
    <w:div w:id="2028671988">
      <w:bodyDiv w:val="1"/>
      <w:marLeft w:val="0"/>
      <w:marRight w:val="0"/>
      <w:marTop w:val="0"/>
      <w:marBottom w:val="0"/>
      <w:divBdr>
        <w:top w:val="none" w:sz="0" w:space="0" w:color="auto"/>
        <w:left w:val="none" w:sz="0" w:space="0" w:color="auto"/>
        <w:bottom w:val="none" w:sz="0" w:space="0" w:color="auto"/>
        <w:right w:val="none" w:sz="0" w:space="0" w:color="auto"/>
      </w:divBdr>
    </w:div>
    <w:div w:id="2139253399">
      <w:bodyDiv w:val="1"/>
      <w:marLeft w:val="0"/>
      <w:marRight w:val="0"/>
      <w:marTop w:val="0"/>
      <w:marBottom w:val="0"/>
      <w:divBdr>
        <w:top w:val="none" w:sz="0" w:space="0" w:color="auto"/>
        <w:left w:val="none" w:sz="0" w:space="0" w:color="auto"/>
        <w:bottom w:val="none" w:sz="0" w:space="0" w:color="auto"/>
        <w:right w:val="none" w:sz="0" w:space="0" w:color="auto"/>
      </w:divBdr>
    </w:div>
    <w:div w:id="2139565175">
      <w:bodyDiv w:val="1"/>
      <w:marLeft w:val="0"/>
      <w:marRight w:val="0"/>
      <w:marTop w:val="0"/>
      <w:marBottom w:val="0"/>
      <w:divBdr>
        <w:top w:val="none" w:sz="0" w:space="0" w:color="auto"/>
        <w:left w:val="none" w:sz="0" w:space="0" w:color="auto"/>
        <w:bottom w:val="none" w:sz="0" w:space="0" w:color="auto"/>
        <w:right w:val="none" w:sz="0" w:space="0" w:color="auto"/>
      </w:divBdr>
    </w:div>
    <w:div w:id="214068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zp.gov.lv" TargetMode="External"/><Relationship Id="rId18" Type="http://schemas.openxmlformats.org/officeDocument/2006/relationships/hyperlink" Target="http://polsis.mk.gov.lv/" TargetMode="External"/><Relationship Id="rId26" Type="http://schemas.openxmlformats.org/officeDocument/2006/relationships/footer" Target="footer4.xml"/><Relationship Id="rId39" Type="http://schemas.openxmlformats.org/officeDocument/2006/relationships/footer" Target="footer9.xml"/><Relationship Id="rId21" Type="http://schemas.openxmlformats.org/officeDocument/2006/relationships/footer" Target="footer1.xml"/><Relationship Id="rId34" Type="http://schemas.openxmlformats.org/officeDocument/2006/relationships/footer" Target="footer6.xml"/><Relationship Id="rId42" Type="http://schemas.openxmlformats.org/officeDocument/2006/relationships/hyperlink" Target="https://likumi.lv/ta/id/349180" TargetMode="External"/><Relationship Id="rId47" Type="http://schemas.openxmlformats.org/officeDocument/2006/relationships/hyperlink" Target="https://likumi.lv/ta/id/349180" TargetMode="External"/><Relationship Id="rId50" Type="http://schemas.openxmlformats.org/officeDocument/2006/relationships/hyperlink" Target="https://www.fm.gov.lv/lv/skaidrojosie-materiali"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klasis.csp.gov.lv/lv-LV/classifications/NACE2" TargetMode="External"/><Relationship Id="rId29" Type="http://schemas.openxmlformats.org/officeDocument/2006/relationships/hyperlink" Target="https://likumi.lv/ta/id/349180" TargetMode="External"/><Relationship Id="rId11" Type="http://schemas.openxmlformats.org/officeDocument/2006/relationships/image" Target="media/image1.png"/><Relationship Id="rId24" Type="http://schemas.openxmlformats.org/officeDocument/2006/relationships/hyperlink" Target="https://likumi.lv/ta/id/349180" TargetMode="External"/><Relationship Id="rId32" Type="http://schemas.openxmlformats.org/officeDocument/2006/relationships/hyperlink" Target="https://likumi.lv/ta/id/349180" TargetMode="External"/><Relationship Id="rId37" Type="http://schemas.openxmlformats.org/officeDocument/2006/relationships/hyperlink" Target="https://www.lm.gov.lv/lv/media/18838/download)" TargetMode="External"/><Relationship Id="rId40" Type="http://schemas.openxmlformats.org/officeDocument/2006/relationships/footer" Target="footer10.xml"/><Relationship Id="rId45" Type="http://schemas.openxmlformats.org/officeDocument/2006/relationships/hyperlink" Target="https://likumi.lv/ta/id/349180" TargetMode="External"/><Relationship Id="rId53" Type="http://schemas.openxmlformats.org/officeDocument/2006/relationships/footer" Target="footer12.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lzp.gov.lv/lv/dokumenti-un-informativie-materiali-1119" TargetMode="External"/><Relationship Id="rId31" Type="http://schemas.openxmlformats.org/officeDocument/2006/relationships/hyperlink" Target="https://likumi.lv/ta/id/349180" TargetMode="External"/><Relationship Id="rId44" Type="http://schemas.openxmlformats.org/officeDocument/2006/relationships/hyperlink" Target="https://likumi.lv/ta/id/349180" TargetMode="External"/><Relationship Id="rId52"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zp.gov.lv/lv/dokumenti-un-informativie-materiali-1119" TargetMode="External"/><Relationship Id="rId22" Type="http://schemas.openxmlformats.org/officeDocument/2006/relationships/header" Target="header2.xml"/><Relationship Id="rId27" Type="http://schemas.openxmlformats.org/officeDocument/2006/relationships/hyperlink" Target="https://likumi.lv/ta/id/349180" TargetMode="External"/><Relationship Id="rId30" Type="http://schemas.openxmlformats.org/officeDocument/2006/relationships/hyperlink" Target="https://likumi.lv/ta/id/349180" TargetMode="External"/><Relationship Id="rId35" Type="http://schemas.openxmlformats.org/officeDocument/2006/relationships/footer" Target="footer7.xml"/><Relationship Id="rId43" Type="http://schemas.openxmlformats.org/officeDocument/2006/relationships/hyperlink" Target="https://likumi.lv/ta/id/349180" TargetMode="External"/><Relationship Id="rId48" Type="http://schemas.openxmlformats.org/officeDocument/2006/relationships/hyperlink" Target="file:///C:/Users/lelde.valeine/AppData/Local/Microsoft/Windows/INetCache/Content.MSO/PROJEKTA_RAKST&#298;&#352;ANA/pieteikuma%20veidlapas%20pielikumi/Pecdoktoranta_apliecinajums_PostDoc_2024.docx" TargetMode="External"/><Relationship Id="rId56" Type="http://schemas.microsoft.com/office/2020/10/relationships/intelligence" Target="intelligence2.xml"/><Relationship Id="rId8" Type="http://schemas.openxmlformats.org/officeDocument/2006/relationships/webSettings" Target="webSettings.xml"/><Relationship Id="rId51" Type="http://schemas.openxmlformats.org/officeDocument/2006/relationships/hyperlink" Target="file:///C:/Users/lelde.valeine/AppData/Local/Microsoft/Windows/INetCache/Content.MSO/PROJEKTA_RAKST&#298;&#352;ANA/pieteikuma%20veidlapas%20pielikumi/Apgrozijuma_parskats_PostDoc_2024_8.pielikums.xlsx" TargetMode="External"/><Relationship Id="rId3" Type="http://schemas.openxmlformats.org/officeDocument/2006/relationships/customXml" Target="../customXml/item3.xml"/><Relationship Id="rId12" Type="http://schemas.openxmlformats.org/officeDocument/2006/relationships/hyperlink" Target="mailto:pasts@lzp.gov.lv" TargetMode="External"/><Relationship Id="rId17" Type="http://schemas.openxmlformats.org/officeDocument/2006/relationships/hyperlink" Target="https://www.izm.gov.lv/lv/media/11501/download?attachment" TargetMode="External"/><Relationship Id="rId25" Type="http://schemas.openxmlformats.org/officeDocument/2006/relationships/footer" Target="footer3.xml"/><Relationship Id="rId33" Type="http://schemas.openxmlformats.org/officeDocument/2006/relationships/footer" Target="footer5.xml"/><Relationship Id="rId38" Type="http://schemas.openxmlformats.org/officeDocument/2006/relationships/hyperlink" Target="https://www.esfondi.lv/normativie-akti-un-dokumenti/2021-2027-planosanas-periods/komunikacijas-un-dizaina-vadlinijas" TargetMode="External"/><Relationship Id="rId46" Type="http://schemas.openxmlformats.org/officeDocument/2006/relationships/hyperlink" Target="https://likumi.lv/ta/id/349180" TargetMode="External"/><Relationship Id="rId20" Type="http://schemas.openxmlformats.org/officeDocument/2006/relationships/header" Target="header1.xml"/><Relationship Id="rId41" Type="http://schemas.openxmlformats.org/officeDocument/2006/relationships/hyperlink" Target="https://likumi.lv/ta/id/349180"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likumi.lv/ta/id/335928-noteikumi-par-latvijas-zinatnes-nozaru-grupam-zinatnes-nozarem-un-apaksnozarem" TargetMode="External"/><Relationship Id="rId23" Type="http://schemas.openxmlformats.org/officeDocument/2006/relationships/footer" Target="footer2.xml"/><Relationship Id="rId28" Type="http://schemas.openxmlformats.org/officeDocument/2006/relationships/hyperlink" Target="https://likumi.lv/ta/id/349180" TargetMode="External"/><Relationship Id="rId36" Type="http://schemas.openxmlformats.org/officeDocument/2006/relationships/footer" Target="footer8.xml"/><Relationship Id="rId49" Type="http://schemas.openxmlformats.org/officeDocument/2006/relationships/hyperlink" Target="https://eur-lex.europa.eu/legal-content/LV/TXT/?uri=CELEX:32023R28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80d4769-cfef-49a1-9225-24458da64827">
      <Terms xmlns="http://schemas.microsoft.com/office/infopath/2007/PartnerControls"/>
    </lcf76f155ced4ddcb4097134ff3c332f>
    <TaxCatchAll xmlns="5da5ec28-dd72-4263-a0b1-82efe39dacb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87756bce752e1104e680eeafc122dde2">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63f6ee5642067d68cce6030dc706d97a"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0C9772-EB90-4B95-90F0-1E4C3E05EB30}">
  <ds:schemaRefs>
    <ds:schemaRef ds:uri="http://schemas.microsoft.com/office/2006/metadata/properties"/>
    <ds:schemaRef ds:uri="http://schemas.microsoft.com/office/infopath/2007/PartnerControls"/>
    <ds:schemaRef ds:uri="b80d4769-cfef-49a1-9225-24458da64827"/>
    <ds:schemaRef ds:uri="5da5ec28-dd72-4263-a0b1-82efe39dacb1"/>
  </ds:schemaRefs>
</ds:datastoreItem>
</file>

<file path=customXml/itemProps2.xml><?xml version="1.0" encoding="utf-8"?>
<ds:datastoreItem xmlns:ds="http://schemas.openxmlformats.org/officeDocument/2006/customXml" ds:itemID="{01A8C190-501E-4321-BB51-7D216824DE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C18223-1E76-4858-83DA-EFC4A426F047}">
  <ds:schemaRefs>
    <ds:schemaRef ds:uri="http://schemas.openxmlformats.org/officeDocument/2006/bibliography"/>
  </ds:schemaRefs>
</ds:datastoreItem>
</file>

<file path=customXml/itemProps4.xml><?xml version="1.0" encoding="utf-8"?>
<ds:datastoreItem xmlns:ds="http://schemas.openxmlformats.org/officeDocument/2006/customXml" ds:itemID="{39B13CE1-1DC1-4DDF-92E2-08B1E87581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37</Pages>
  <Words>57719</Words>
  <Characters>32900</Characters>
  <Application>Microsoft Office Word</Application>
  <DocSecurity>0</DocSecurity>
  <Lines>274</Lines>
  <Paragraphs>180</Paragraphs>
  <ScaleCrop>false</ScaleCrop>
  <Company/>
  <LinksUpToDate>false</LinksUpToDate>
  <CharactersWithSpaces>90439</CharactersWithSpaces>
  <SharedDoc>false</SharedDoc>
  <HLinks>
    <vt:vector size="204" baseType="variant">
      <vt:variant>
        <vt:i4>3276922</vt:i4>
      </vt:variant>
      <vt:variant>
        <vt:i4>96</vt:i4>
      </vt:variant>
      <vt:variant>
        <vt:i4>0</vt:i4>
      </vt:variant>
      <vt:variant>
        <vt:i4>5</vt:i4>
      </vt:variant>
      <vt:variant>
        <vt:lpwstr>https://www.fm.gov.lv/lv/skaidrojosie-materiali</vt:lpwstr>
      </vt:variant>
      <vt:variant>
        <vt:lpwstr/>
      </vt:variant>
      <vt:variant>
        <vt:i4>458826</vt:i4>
      </vt:variant>
      <vt:variant>
        <vt:i4>93</vt:i4>
      </vt:variant>
      <vt:variant>
        <vt:i4>0</vt:i4>
      </vt:variant>
      <vt:variant>
        <vt:i4>5</vt:i4>
      </vt:variant>
      <vt:variant>
        <vt:lpwstr>https://eur-lex.europa.eu/legal-content/LV/TXT/?uri=CELEX:32023R2831</vt:lpwstr>
      </vt:variant>
      <vt:variant>
        <vt:lpwstr/>
      </vt:variant>
      <vt:variant>
        <vt:i4>24903990</vt:i4>
      </vt:variant>
      <vt:variant>
        <vt:i4>90</vt:i4>
      </vt:variant>
      <vt:variant>
        <vt:i4>0</vt:i4>
      </vt:variant>
      <vt:variant>
        <vt:i4>5</vt:i4>
      </vt:variant>
      <vt:variant>
        <vt:lpwstr>C:\Users\lelde.valeine\AppData\Local\Microsoft\Windows\INetCache\Content.MSO\PROJEKTA_RAKSTĪŠANA\pieteikuma veidlapas pielikumi\Apgrozijuma_parskats_PostDoc_2024_8.pielikums.xlsx</vt:lpwstr>
      </vt:variant>
      <vt:variant>
        <vt:lpwstr/>
      </vt:variant>
      <vt:variant>
        <vt:i4>20644176</vt:i4>
      </vt:variant>
      <vt:variant>
        <vt:i4>87</vt:i4>
      </vt:variant>
      <vt:variant>
        <vt:i4>0</vt:i4>
      </vt:variant>
      <vt:variant>
        <vt:i4>5</vt:i4>
      </vt:variant>
      <vt:variant>
        <vt:lpwstr>C:\Users\lelde.valeine\AppData\Local\Microsoft\Windows\INetCache\Content.MSO\PROJEKTA_RAKSTĪŠANA\pieteikuma veidlapas pielikumi\Pecdoktoranta_apliecinajums_PostDoc_2024.docx</vt:lpwstr>
      </vt:variant>
      <vt:variant>
        <vt:lpwstr/>
      </vt:variant>
      <vt:variant>
        <vt:i4>196623</vt:i4>
      </vt:variant>
      <vt:variant>
        <vt:i4>84</vt:i4>
      </vt:variant>
      <vt:variant>
        <vt:i4>0</vt:i4>
      </vt:variant>
      <vt:variant>
        <vt:i4>5</vt:i4>
      </vt:variant>
      <vt:variant>
        <vt:lpwstr>https://likumi.lv/ta/id/349180</vt:lpwstr>
      </vt:variant>
      <vt:variant>
        <vt:lpwstr>p64</vt:lpwstr>
      </vt:variant>
      <vt:variant>
        <vt:i4>131087</vt:i4>
      </vt:variant>
      <vt:variant>
        <vt:i4>81</vt:i4>
      </vt:variant>
      <vt:variant>
        <vt:i4>0</vt:i4>
      </vt:variant>
      <vt:variant>
        <vt:i4>5</vt:i4>
      </vt:variant>
      <vt:variant>
        <vt:lpwstr>https://likumi.lv/ta/id/349180</vt:lpwstr>
      </vt:variant>
      <vt:variant>
        <vt:lpwstr>p76</vt:lpwstr>
      </vt:variant>
      <vt:variant>
        <vt:i4>131087</vt:i4>
      </vt:variant>
      <vt:variant>
        <vt:i4>78</vt:i4>
      </vt:variant>
      <vt:variant>
        <vt:i4>0</vt:i4>
      </vt:variant>
      <vt:variant>
        <vt:i4>5</vt:i4>
      </vt:variant>
      <vt:variant>
        <vt:lpwstr>https://likumi.lv/ta/id/349180</vt:lpwstr>
      </vt:variant>
      <vt:variant>
        <vt:lpwstr>p76</vt:lpwstr>
      </vt:variant>
      <vt:variant>
        <vt:i4>131087</vt:i4>
      </vt:variant>
      <vt:variant>
        <vt:i4>75</vt:i4>
      </vt:variant>
      <vt:variant>
        <vt:i4>0</vt:i4>
      </vt:variant>
      <vt:variant>
        <vt:i4>5</vt:i4>
      </vt:variant>
      <vt:variant>
        <vt:lpwstr>https://likumi.lv/ta/id/349180</vt:lpwstr>
      </vt:variant>
      <vt:variant>
        <vt:lpwstr>p74</vt:lpwstr>
      </vt:variant>
      <vt:variant>
        <vt:i4>131087</vt:i4>
      </vt:variant>
      <vt:variant>
        <vt:i4>72</vt:i4>
      </vt:variant>
      <vt:variant>
        <vt:i4>0</vt:i4>
      </vt:variant>
      <vt:variant>
        <vt:i4>5</vt:i4>
      </vt:variant>
      <vt:variant>
        <vt:lpwstr>https://likumi.lv/ta/id/349180</vt:lpwstr>
      </vt:variant>
      <vt:variant>
        <vt:lpwstr>p74</vt:lpwstr>
      </vt:variant>
      <vt:variant>
        <vt:i4>131087</vt:i4>
      </vt:variant>
      <vt:variant>
        <vt:i4>69</vt:i4>
      </vt:variant>
      <vt:variant>
        <vt:i4>0</vt:i4>
      </vt:variant>
      <vt:variant>
        <vt:i4>5</vt:i4>
      </vt:variant>
      <vt:variant>
        <vt:lpwstr>https://likumi.lv/ta/id/349180</vt:lpwstr>
      </vt:variant>
      <vt:variant>
        <vt:lpwstr>p74</vt:lpwstr>
      </vt:variant>
      <vt:variant>
        <vt:i4>131087</vt:i4>
      </vt:variant>
      <vt:variant>
        <vt:i4>66</vt:i4>
      </vt:variant>
      <vt:variant>
        <vt:i4>0</vt:i4>
      </vt:variant>
      <vt:variant>
        <vt:i4>5</vt:i4>
      </vt:variant>
      <vt:variant>
        <vt:lpwstr>https://likumi.lv/ta/id/349180</vt:lpwstr>
      </vt:variant>
      <vt:variant>
        <vt:lpwstr>p74</vt:lpwstr>
      </vt:variant>
      <vt:variant>
        <vt:i4>2490417</vt:i4>
      </vt:variant>
      <vt:variant>
        <vt:i4>63</vt:i4>
      </vt:variant>
      <vt:variant>
        <vt:i4>0</vt:i4>
      </vt:variant>
      <vt:variant>
        <vt:i4>5</vt:i4>
      </vt:variant>
      <vt:variant>
        <vt:lpwstr>http://www.l2d.lv/leul.php?i=89624</vt:lpwstr>
      </vt:variant>
      <vt:variant>
        <vt:lpwstr>pants108</vt:lpwstr>
      </vt:variant>
      <vt:variant>
        <vt:i4>2687025</vt:i4>
      </vt:variant>
      <vt:variant>
        <vt:i4>60</vt:i4>
      </vt:variant>
      <vt:variant>
        <vt:i4>0</vt:i4>
      </vt:variant>
      <vt:variant>
        <vt:i4>5</vt:i4>
      </vt:variant>
      <vt:variant>
        <vt:lpwstr>http://www.l2d.lv/leul.php?i=89624</vt:lpwstr>
      </vt:variant>
      <vt:variant>
        <vt:lpwstr>pants107</vt:lpwstr>
      </vt:variant>
      <vt:variant>
        <vt:i4>3801196</vt:i4>
      </vt:variant>
      <vt:variant>
        <vt:i4>57</vt:i4>
      </vt:variant>
      <vt:variant>
        <vt:i4>0</vt:i4>
      </vt:variant>
      <vt:variant>
        <vt:i4>5</vt:i4>
      </vt:variant>
      <vt:variant>
        <vt:lpwstr>http://www.l2d.lv/leul.php?i=89624</vt:lpwstr>
      </vt:variant>
      <vt:variant>
        <vt:lpwstr/>
      </vt:variant>
      <vt:variant>
        <vt:i4>7602191</vt:i4>
      </vt:variant>
      <vt:variant>
        <vt:i4>54</vt:i4>
      </vt:variant>
      <vt:variant>
        <vt:i4>0</vt:i4>
      </vt:variant>
      <vt:variant>
        <vt:i4>5</vt:i4>
      </vt:variant>
      <vt:variant>
        <vt:lpwstr>http://www.l2d.lv/l.php?doc_id=73799</vt:lpwstr>
      </vt:variant>
      <vt:variant>
        <vt:lpwstr/>
      </vt:variant>
      <vt:variant>
        <vt:i4>524371</vt:i4>
      </vt:variant>
      <vt:variant>
        <vt:i4>51</vt:i4>
      </vt:variant>
      <vt:variant>
        <vt:i4>0</vt:i4>
      </vt:variant>
      <vt:variant>
        <vt:i4>5</vt:i4>
      </vt:variant>
      <vt:variant>
        <vt:lpwstr>https://www.esfondi.lv/normativie-akti-un-dokumenti/2021-2027-planosanas-periods/komunikacijas-un-dizaina-vadlinijas</vt:lpwstr>
      </vt:variant>
      <vt:variant>
        <vt:lpwstr/>
      </vt:variant>
      <vt:variant>
        <vt:i4>7274619</vt:i4>
      </vt:variant>
      <vt:variant>
        <vt:i4>48</vt:i4>
      </vt:variant>
      <vt:variant>
        <vt:i4>0</vt:i4>
      </vt:variant>
      <vt:variant>
        <vt:i4>5</vt:i4>
      </vt:variant>
      <vt:variant>
        <vt:lpwstr>https://www.lm.gov.lv/lv/media/18838/download)</vt:lpwstr>
      </vt:variant>
      <vt:variant>
        <vt:lpwstr/>
      </vt:variant>
      <vt:variant>
        <vt:i4>393231</vt:i4>
      </vt:variant>
      <vt:variant>
        <vt:i4>45</vt:i4>
      </vt:variant>
      <vt:variant>
        <vt:i4>0</vt:i4>
      </vt:variant>
      <vt:variant>
        <vt:i4>5</vt:i4>
      </vt:variant>
      <vt:variant>
        <vt:lpwstr>https://likumi.lv/ta/id/349180</vt:lpwstr>
      </vt:variant>
      <vt:variant>
        <vt:lpwstr>p3</vt:lpwstr>
      </vt:variant>
      <vt:variant>
        <vt:i4>393231</vt:i4>
      </vt:variant>
      <vt:variant>
        <vt:i4>42</vt:i4>
      </vt:variant>
      <vt:variant>
        <vt:i4>0</vt:i4>
      </vt:variant>
      <vt:variant>
        <vt:i4>5</vt:i4>
      </vt:variant>
      <vt:variant>
        <vt:lpwstr>https://likumi.lv/ta/id/349180</vt:lpwstr>
      </vt:variant>
      <vt:variant>
        <vt:lpwstr>p31</vt:lpwstr>
      </vt:variant>
      <vt:variant>
        <vt:i4>393231</vt:i4>
      </vt:variant>
      <vt:variant>
        <vt:i4>39</vt:i4>
      </vt:variant>
      <vt:variant>
        <vt:i4>0</vt:i4>
      </vt:variant>
      <vt:variant>
        <vt:i4>5</vt:i4>
      </vt:variant>
      <vt:variant>
        <vt:lpwstr>https://likumi.lv/ta/id/349180</vt:lpwstr>
      </vt:variant>
      <vt:variant>
        <vt:lpwstr>p30</vt:lpwstr>
      </vt:variant>
      <vt:variant>
        <vt:i4>458767</vt:i4>
      </vt:variant>
      <vt:variant>
        <vt:i4>36</vt:i4>
      </vt:variant>
      <vt:variant>
        <vt:i4>0</vt:i4>
      </vt:variant>
      <vt:variant>
        <vt:i4>5</vt:i4>
      </vt:variant>
      <vt:variant>
        <vt:lpwstr>https://likumi.lv/ta/id/349180</vt:lpwstr>
      </vt:variant>
      <vt:variant>
        <vt:lpwstr>p27</vt:lpwstr>
      </vt:variant>
      <vt:variant>
        <vt:i4>458767</vt:i4>
      </vt:variant>
      <vt:variant>
        <vt:i4>33</vt:i4>
      </vt:variant>
      <vt:variant>
        <vt:i4>0</vt:i4>
      </vt:variant>
      <vt:variant>
        <vt:i4>5</vt:i4>
      </vt:variant>
      <vt:variant>
        <vt:lpwstr>https://likumi.lv/ta/id/349180</vt:lpwstr>
      </vt:variant>
      <vt:variant>
        <vt:lpwstr>p27</vt:lpwstr>
      </vt:variant>
      <vt:variant>
        <vt:i4>393231</vt:i4>
      </vt:variant>
      <vt:variant>
        <vt:i4>30</vt:i4>
      </vt:variant>
      <vt:variant>
        <vt:i4>0</vt:i4>
      </vt:variant>
      <vt:variant>
        <vt:i4>5</vt:i4>
      </vt:variant>
      <vt:variant>
        <vt:lpwstr>https://likumi.lv/ta/id/349180</vt:lpwstr>
      </vt:variant>
      <vt:variant>
        <vt:lpwstr>p31</vt:lpwstr>
      </vt:variant>
      <vt:variant>
        <vt:i4>65551</vt:i4>
      </vt:variant>
      <vt:variant>
        <vt:i4>27</vt:i4>
      </vt:variant>
      <vt:variant>
        <vt:i4>0</vt:i4>
      </vt:variant>
      <vt:variant>
        <vt:i4>5</vt:i4>
      </vt:variant>
      <vt:variant>
        <vt:lpwstr>https://likumi.lv/ta/id/349180</vt:lpwstr>
      </vt:variant>
      <vt:variant>
        <vt:lpwstr>p45</vt:lpwstr>
      </vt:variant>
      <vt:variant>
        <vt:i4>3473453</vt:i4>
      </vt:variant>
      <vt:variant>
        <vt:i4>24</vt:i4>
      </vt:variant>
      <vt:variant>
        <vt:i4>0</vt:i4>
      </vt:variant>
      <vt:variant>
        <vt:i4>5</vt:i4>
      </vt:variant>
      <vt:variant>
        <vt:lpwstr>https://www.lzp.gov.lv/lv/dokumenti-un-informativie-materiali-1119</vt:lpwstr>
      </vt:variant>
      <vt:variant>
        <vt:lpwstr/>
      </vt:variant>
      <vt:variant>
        <vt:i4>4784146</vt:i4>
      </vt:variant>
      <vt:variant>
        <vt:i4>21</vt:i4>
      </vt:variant>
      <vt:variant>
        <vt:i4>0</vt:i4>
      </vt:variant>
      <vt:variant>
        <vt:i4>5</vt:i4>
      </vt:variant>
      <vt:variant>
        <vt:lpwstr>http://polsis.mk.gov.lv/</vt:lpwstr>
      </vt:variant>
      <vt:variant>
        <vt:lpwstr/>
      </vt:variant>
      <vt:variant>
        <vt:i4>1703940</vt:i4>
      </vt:variant>
      <vt:variant>
        <vt:i4>18</vt:i4>
      </vt:variant>
      <vt:variant>
        <vt:i4>0</vt:i4>
      </vt:variant>
      <vt:variant>
        <vt:i4>5</vt:i4>
      </vt:variant>
      <vt:variant>
        <vt:lpwstr>https://www.izm.gov.lv/lv/media/11501/download?attachment</vt:lpwstr>
      </vt:variant>
      <vt:variant>
        <vt:lpwstr/>
      </vt:variant>
      <vt:variant>
        <vt:i4>5963841</vt:i4>
      </vt:variant>
      <vt:variant>
        <vt:i4>15</vt:i4>
      </vt:variant>
      <vt:variant>
        <vt:i4>0</vt:i4>
      </vt:variant>
      <vt:variant>
        <vt:i4>5</vt:i4>
      </vt:variant>
      <vt:variant>
        <vt:lpwstr>https://klasis.csp.gov.lv/lv-LV/classifications/NACE2</vt:lpwstr>
      </vt:variant>
      <vt:variant>
        <vt:lpwstr/>
      </vt:variant>
      <vt:variant>
        <vt:i4>7667799</vt:i4>
      </vt:variant>
      <vt:variant>
        <vt:i4>12</vt:i4>
      </vt:variant>
      <vt:variant>
        <vt:i4>0</vt:i4>
      </vt:variant>
      <vt:variant>
        <vt:i4>5</vt:i4>
      </vt:variant>
      <vt:variant>
        <vt:lpwstr>https://euc-word-edit.officeapps.live.com/we/wordeditorframe.aspx?ui=en-US&amp;rs=lv-LV&amp;wopisrc=https%3A%2F%2Flatvijaszinatnespadome.sharepoint.com%2Fsites%2FPostdoc%2F_vti_bin%2Fwopi.ashx%2Ffiles%2F0e6e44dd98314ebc8d50883830a56f9a&amp;wdlor=cBAE737C3-8C73-4ABC-9D7B-D037BCA802D7&amp;wdenableroaming=1&amp;mscc=1&amp;hid=17639DA1-B09E-C000-9E81-7FFE41A2DCF2.0&amp;uih=sharepointcom&amp;wdlcid=en-US&amp;jsapi=1&amp;jsapiver=v2&amp;corrid=f2645a5d-3cd7-f54c-ea65-edce6c53850c&amp;usid=f2645a5d-3cd7-f54c-ea65-edce6c53850c&amp;newsession=1&amp;sftc=1&amp;uihit=docaspx&amp;muv=1&amp;ats=PairwiseBroker&amp;cac=1&amp;sams=1&amp;mtf=1&amp;sfp=1&amp;sdp=1&amp;hch=1&amp;hwfh=1&amp;dchat=1&amp;sc=%7B%22pmo%22%3A%22https%3A%2F%2Flatvijaszinatnespadome.sharepoint.com%22%2C%22pmshare%22%3Atrue%7D&amp;ctp=LeastProtected&amp;rct=Normal&amp;wdorigin=Outlook-Body.Sharing.ServerTransfer&amp;wdhostclicktime=1747045359210&amp;afdflight=52&amp;csc=1&amp;instantedit=1&amp;wopicomplete=1&amp;wdredirectionreason=Unified_SingleFlush</vt:lpwstr>
      </vt:variant>
      <vt:variant>
        <vt:lpwstr>_ftn1</vt:lpwstr>
      </vt:variant>
      <vt:variant>
        <vt:i4>4915201</vt:i4>
      </vt:variant>
      <vt:variant>
        <vt:i4>9</vt:i4>
      </vt:variant>
      <vt:variant>
        <vt:i4>0</vt:i4>
      </vt:variant>
      <vt:variant>
        <vt:i4>5</vt:i4>
      </vt:variant>
      <vt:variant>
        <vt:lpwstr>https://likumi.lv/ta/id/335928-noteikumi-par-latvijas-zinatnes-nozaru-grupam-zinatnes-nozarem-un-apaksnozarem</vt:lpwstr>
      </vt:variant>
      <vt:variant>
        <vt:lpwstr/>
      </vt:variant>
      <vt:variant>
        <vt:i4>3473453</vt:i4>
      </vt:variant>
      <vt:variant>
        <vt:i4>6</vt:i4>
      </vt:variant>
      <vt:variant>
        <vt:i4>0</vt:i4>
      </vt:variant>
      <vt:variant>
        <vt:i4>5</vt:i4>
      </vt:variant>
      <vt:variant>
        <vt:lpwstr>https://www.lzp.gov.lv/lv/dokumenti-un-informativie-materiali-1119</vt:lpwstr>
      </vt:variant>
      <vt:variant>
        <vt:lpwstr/>
      </vt:variant>
      <vt:variant>
        <vt:i4>6619187</vt:i4>
      </vt:variant>
      <vt:variant>
        <vt:i4>3</vt:i4>
      </vt:variant>
      <vt:variant>
        <vt:i4>0</vt:i4>
      </vt:variant>
      <vt:variant>
        <vt:i4>5</vt:i4>
      </vt:variant>
      <vt:variant>
        <vt:lpwstr>http://www.lzp.gov.lv/</vt:lpwstr>
      </vt:variant>
      <vt:variant>
        <vt:lpwstr/>
      </vt:variant>
      <vt:variant>
        <vt:i4>7536650</vt:i4>
      </vt:variant>
      <vt:variant>
        <vt:i4>0</vt:i4>
      </vt:variant>
      <vt:variant>
        <vt:i4>0</vt:i4>
      </vt:variant>
      <vt:variant>
        <vt:i4>5</vt:i4>
      </vt:variant>
      <vt:variant>
        <vt:lpwstr>mailto:pasts@lzp.gov.lv</vt:lpwstr>
      </vt:variant>
      <vt:variant>
        <vt:lpwstr/>
      </vt:variant>
      <vt:variant>
        <vt:i4>1638443</vt:i4>
      </vt:variant>
      <vt:variant>
        <vt:i4>0</vt:i4>
      </vt:variant>
      <vt:variant>
        <vt:i4>0</vt:i4>
      </vt:variant>
      <vt:variant>
        <vt:i4>5</vt:i4>
      </vt:variant>
      <vt:variant>
        <vt:lpwstr>mailto:solvita.pumpure@lzp.gov.lv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Solvita Pumpure</dc:creator>
  <cp:keywords/>
  <cp:lastModifiedBy>Baiba Kajaka-Kargane</cp:lastModifiedBy>
  <cp:revision>65</cp:revision>
  <dcterms:created xsi:type="dcterms:W3CDTF">2026-02-02T11:24:00Z</dcterms:created>
  <dcterms:modified xsi:type="dcterms:W3CDTF">2026-02-13T10:05:00Z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0x010100315D3E468E48DC468CA214C53DD46786</vt:lpwstr>
  </property>
</Properties>
</file>